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123"/>
        <w:ind w:left="512"/>
      </w:pPr>
      <w:r>
        <w:rPr>
          <w:w w:val="80"/>
        </w:rPr>
        <w:t>Original</w:t>
      </w:r>
      <w:r>
        <w:rPr>
          <w:spacing w:val="21"/>
          <w:w w:val="80"/>
        </w:rPr>
        <w:t> </w:t>
      </w:r>
      <w:r>
        <w:rPr>
          <w:w w:val="80"/>
        </w:rPr>
        <w:t>Article</w:t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DOCKING</w:t>
      </w:r>
      <w:r>
        <w:rPr>
          <w:spacing w:val="29"/>
          <w:w w:val="85"/>
        </w:rPr>
        <w:t> </w:t>
      </w:r>
      <w:r>
        <w:rPr>
          <w:w w:val="85"/>
        </w:rPr>
        <w:t>STUDIES</w:t>
      </w:r>
      <w:r>
        <w:rPr>
          <w:spacing w:val="33"/>
          <w:w w:val="85"/>
        </w:rPr>
        <w:t> </w:t>
      </w:r>
      <w:r>
        <w:rPr>
          <w:w w:val="85"/>
        </w:rPr>
        <w:t>ON</w:t>
      </w:r>
      <w:r>
        <w:rPr>
          <w:spacing w:val="30"/>
          <w:w w:val="85"/>
        </w:rPr>
        <w:t> </w:t>
      </w:r>
      <w:r>
        <w:rPr>
          <w:w w:val="85"/>
        </w:rPr>
        <w:t>SYNTHESIZED</w:t>
      </w:r>
      <w:r>
        <w:rPr>
          <w:spacing w:val="31"/>
          <w:w w:val="85"/>
        </w:rPr>
        <w:t> </w:t>
      </w:r>
      <w:r>
        <w:rPr>
          <w:w w:val="85"/>
        </w:rPr>
        <w:t>QUINAZOLINE</w:t>
      </w:r>
      <w:r>
        <w:rPr>
          <w:spacing w:val="31"/>
          <w:w w:val="85"/>
        </w:rPr>
        <w:t> </w:t>
      </w:r>
      <w:r>
        <w:rPr>
          <w:w w:val="85"/>
        </w:rPr>
        <w:t>COMPOUNDS</w:t>
      </w:r>
      <w:r>
        <w:rPr>
          <w:spacing w:val="-63"/>
          <w:w w:val="85"/>
        </w:rPr>
        <w:t> </w:t>
      </w:r>
      <w:r>
        <w:rPr/>
        <w:t>AGAINST</w:t>
      </w:r>
      <w:r>
        <w:rPr>
          <w:spacing w:val="-16"/>
        </w:rPr>
        <w:t> </w:t>
      </w:r>
      <w:r>
        <w:rPr/>
        <w:t>ANDROGEN</w:t>
      </w:r>
      <w:r>
        <w:rPr>
          <w:spacing w:val="-16"/>
        </w:rPr>
        <w:t> </w:t>
      </w:r>
      <w:r>
        <w:rPr/>
        <w:t>RECEPTOR</w:t>
      </w:r>
    </w:p>
    <w:p>
      <w:pPr>
        <w:spacing w:before="7"/>
        <w:ind w:left="979" w:right="856" w:firstLine="0"/>
        <w:jc w:val="center"/>
        <w:rPr>
          <w:sz w:val="24"/>
        </w:rPr>
      </w:pPr>
      <w:r>
        <w:rPr/>
        <w:pict>
          <v:shape style="position:absolute;margin-left:40.199001pt;margin-top:-33.947552pt;width:109.45pt;height:1.35pt;mso-position-horizontal-relative:page;mso-position-vertical-relative:paragraph;z-index:15729664" coordorigin="804,-679" coordsize="2189,27" path="m2993,-660l804,-660,804,-653,2993,-653,2993,-660xm2993,-679l804,-679,804,-672,2993,-672,2993,-67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-15.347519pt;width:109.45pt;height:71.55pt;mso-position-horizontal-relative:page;mso-position-vertical-relative:paragraph;z-index:15730176" coordorigin="804,-307" coordsize="2189,1431">
            <v:shape style="position:absolute;left:803;top:-307;width:2189;height:1431" coordorigin="804,-307" coordsize="2189,1431" path="m1313,1116l833,1116,833,1123,1313,1123,1313,1116xm1322,1116l1315,1116,1315,1123,1322,1123,1322,1116xm1973,1116l1325,1116,1325,1123,1973,1123,1973,1116xm1982,1116l1975,1116,1975,1123,1982,1123,1982,1116xm2964,1116l1985,1116,1985,1123,2964,1123,2964,1116xm2993,-288l804,-288,804,-281,2993,-281,2993,-288xm2993,-307l804,-307,804,-300,2993,-300,2993,-307xe" filled="true" fillcolor="#000000" stroked="false">
              <v:path arrowok="t"/>
              <v:fill type="solid"/>
            </v:shape>
            <v:shape style="position:absolute;left:1089;top:-279;width:1642;height:1356" type="#_x0000_t75" stroked="false">
              <v:imagedata r:id="rId7" o:title=""/>
            </v:shape>
            <w10:wrap type="none"/>
          </v:group>
        </w:pict>
      </w:r>
      <w:r>
        <w:rPr>
          <w:spacing w:val="-1"/>
          <w:w w:val="90"/>
          <w:position w:val="6"/>
          <w:sz w:val="16"/>
        </w:rPr>
        <w:t>*</w:t>
      </w:r>
      <w:r>
        <w:rPr>
          <w:spacing w:val="-1"/>
          <w:w w:val="90"/>
          <w:sz w:val="24"/>
        </w:rPr>
        <w:t>Sri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Ramya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Sathyanathan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V,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Praveen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kumar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Manasa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Chowdhari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Ch</w:t>
      </w:r>
    </w:p>
    <w:p>
      <w:pPr>
        <w:pStyle w:val="BodyText"/>
        <w:spacing w:line="266" w:lineRule="auto" w:before="27"/>
        <w:ind w:left="2480" w:right="2346" w:hanging="9"/>
        <w:jc w:val="center"/>
      </w:pPr>
      <w:r>
        <w:rPr>
          <w:w w:val="90"/>
        </w:rPr>
        <w:t>Mother Teresa Pharmacy College, Kothur,</w:t>
      </w:r>
      <w:r>
        <w:rPr>
          <w:spacing w:val="1"/>
          <w:w w:val="90"/>
        </w:rPr>
        <w:t> </w:t>
      </w:r>
      <w:r>
        <w:rPr>
          <w:w w:val="90"/>
        </w:rPr>
        <w:t>Sathupally,</w:t>
      </w:r>
      <w:r>
        <w:rPr>
          <w:spacing w:val="11"/>
          <w:w w:val="90"/>
        </w:rPr>
        <w:t> </w:t>
      </w:r>
      <w:r>
        <w:rPr>
          <w:w w:val="90"/>
        </w:rPr>
        <w:t>Andhra</w:t>
      </w:r>
      <w:r>
        <w:rPr>
          <w:spacing w:val="12"/>
          <w:w w:val="90"/>
        </w:rPr>
        <w:t> </w:t>
      </w:r>
      <w:r>
        <w:rPr>
          <w:w w:val="90"/>
        </w:rPr>
        <w:t>Pradesh,</w:t>
      </w:r>
      <w:r>
        <w:rPr>
          <w:spacing w:val="11"/>
          <w:w w:val="90"/>
        </w:rPr>
        <w:t> </w:t>
      </w:r>
      <w:r>
        <w:rPr>
          <w:w w:val="90"/>
        </w:rPr>
        <w:t>India</w:t>
      </w:r>
      <w:r>
        <w:rPr>
          <w:spacing w:val="16"/>
          <w:w w:val="90"/>
        </w:rPr>
        <w:t> </w:t>
      </w:r>
      <w:r>
        <w:rPr>
          <w:w w:val="90"/>
        </w:rPr>
        <w:t>-507</w:t>
      </w:r>
      <w:r>
        <w:rPr>
          <w:spacing w:val="13"/>
          <w:w w:val="90"/>
        </w:rPr>
        <w:t> </w:t>
      </w:r>
      <w:r>
        <w:rPr>
          <w:w w:val="90"/>
        </w:rPr>
        <w:t>303.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680" w:right="700"/>
          <w:pgNumType w:start="266"/>
          <w:cols w:num="2" w:equalWidth="0">
            <w:col w:w="1963" w:space="98"/>
            <w:col w:w="8799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tabs>
          <w:tab w:pos="740" w:val="left" w:leader="none"/>
          <w:tab w:pos="2138" w:val="right" w:leader="none"/>
        </w:tabs>
        <w:spacing w:line="163" w:lineRule="auto" w:before="101"/>
        <w:ind w:left="26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138" w:val="right" w:leader="none"/>
        </w:tabs>
        <w:spacing w:line="123" w:lineRule="exact" w:before="0"/>
        <w:ind w:left="7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spacing w:after="0" w:line="123" w:lineRule="exact"/>
        <w:jc w:val="left"/>
        <w:rPr>
          <w:rFonts w:ascii="Arial" w:hAnsi="Arial"/>
          <w:sz w:val="14"/>
        </w:rPr>
        <w:sectPr>
          <w:type w:val="continuous"/>
          <w:pgSz w:w="12240" w:h="15840"/>
          <w:pgMar w:top="1120" w:bottom="920" w:left="680" w:right="700"/>
        </w:sectPr>
      </w:pPr>
    </w:p>
    <w:p>
      <w:pPr>
        <w:pStyle w:val="BodyText"/>
        <w:spacing w:before="5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Heading1"/>
        <w:spacing w:before="1"/>
      </w:pPr>
      <w:r>
        <w:rPr/>
        <w:pict>
          <v:group style="position:absolute;margin-left:44.279999pt;margin-top:-183.334137pt;width:522pt;height:175.1pt;mso-position-horizontal-relative:page;mso-position-vertical-relative:paragraph;z-index:15730688" coordorigin="886,-3667" coordsize="10440,3502">
            <v:shape style="position:absolute;left:892;top:-3660;width:10426;height:3488" coordorigin="893,-3659" coordsize="10426,3488" path="m1476,-3659l1403,-3655,1333,-3642,1265,-3620,1202,-3592,1143,-3556,1089,-3513,1040,-3465,997,-3411,961,-3352,932,-3289,911,-3222,897,-3152,893,-3079,893,-753,897,-680,911,-610,932,-543,961,-480,997,-421,1040,-367,1089,-319,1143,-276,1202,-240,1265,-211,1333,-190,1403,-177,1476,-172,10738,-172,10811,-177,10881,-190,10948,-211,11011,-240,11070,-276,11124,-319,11172,-367,11215,-421,11251,-480,11279,-543,11301,-610,11314,-680,11318,-753,11318,-3079,11314,-3152,11301,-3222,11279,-3289,11251,-3352,11215,-3411,11172,-3465,11124,-3513,11070,-3556,11011,-3592,10948,-3620,10881,-3642,10811,-3655,10738,-3659,1476,-3659xe" filled="false" stroked="true" strokeweight=".72pt" strokecolor="#000000">
              <v:path arrowok="t"/>
              <v:stroke dashstyle="solid"/>
            </v:shape>
            <v:shape style="position:absolute;left:885;top:-3667;width:10440;height:350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32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2"/>
                      </w:rPr>
                      <w:t>Abstract</w:t>
                    </w:r>
                  </w:p>
                  <w:p>
                    <w:pPr>
                      <w:spacing w:line="266" w:lineRule="auto" w:before="26"/>
                      <w:ind w:left="324" w:right="3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Quinazolines are found to possess broad spectrum of pharmacological responses. Cancer can be described as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 uncontrolled growth of cells and </w:t>
                    </w:r>
                    <w:r>
                      <w:rPr>
                        <w:w w:val="95"/>
                        <w:sz w:val="22"/>
                      </w:rPr>
                      <w:t>is thought to be caused by the interaction of genetic susceptibility and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environmental toxins. Chemotherapy is the most widely used method in the treatment of cancer. The newly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synthesized Quinazoline compounds can be screened for their action virtually by the aid of docking softwares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such as AutoDock version 1.4 of MGL tools. We performed docking studies for nearly ten derivatives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quinazolines and found that compounds 1e and 1g possess more potent anti-cancer activity than the remaining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compounds. This concludes that docking can be employed not only for designing a drug molecule but also to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identify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its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pharmacological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activity.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324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Quinazolines,</w:t>
                    </w:r>
                    <w:r>
                      <w:rPr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Cancer,</w:t>
                    </w:r>
                    <w:r>
                      <w:rPr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Chemotherapy,</w:t>
                    </w:r>
                    <w:r>
                      <w:rPr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Docking,</w:t>
                    </w:r>
                    <w:r>
                      <w:rPr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MGL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tools.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spacing w:val="-1"/>
          <w:w w:val="95"/>
        </w:rPr>
        <w:t>Bioinformatics is seen as an emerging </w:t>
      </w:r>
      <w:r>
        <w:rPr>
          <w:w w:val="95"/>
        </w:rPr>
        <w:t>field with the</w:t>
      </w:r>
      <w:r>
        <w:rPr>
          <w:spacing w:val="1"/>
          <w:w w:val="95"/>
        </w:rPr>
        <w:t> </w:t>
      </w:r>
      <w:r>
        <w:rPr>
          <w:w w:val="90"/>
        </w:rPr>
        <w:t>potential to significantly improve how drugs are found,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brought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clinical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trials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eventually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released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4"/>
          <w:w w:val="95"/>
        </w:rPr>
        <w:t> </w:t>
      </w:r>
      <w:r>
        <w:rPr>
          <w:w w:val="90"/>
        </w:rPr>
        <w:t>the market place. Bioinformatics can be thought of as a</w:t>
      </w:r>
      <w:r>
        <w:rPr>
          <w:spacing w:val="-50"/>
          <w:w w:val="90"/>
        </w:rPr>
        <w:t> </w:t>
      </w:r>
      <w:r>
        <w:rPr>
          <w:w w:val="95"/>
        </w:rPr>
        <w:t>central</w:t>
      </w:r>
      <w:r>
        <w:rPr>
          <w:spacing w:val="1"/>
          <w:w w:val="95"/>
        </w:rPr>
        <w:t> </w:t>
      </w:r>
      <w:r>
        <w:rPr>
          <w:w w:val="95"/>
        </w:rPr>
        <w:t>hub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unites</w:t>
      </w:r>
      <w:r>
        <w:rPr>
          <w:spacing w:val="1"/>
          <w:w w:val="95"/>
        </w:rPr>
        <w:t> </w:t>
      </w:r>
      <w:r>
        <w:rPr>
          <w:w w:val="95"/>
        </w:rPr>
        <w:t>several</w:t>
      </w:r>
      <w:r>
        <w:rPr>
          <w:spacing w:val="1"/>
          <w:w w:val="95"/>
        </w:rPr>
        <w:t> </w:t>
      </w:r>
      <w:r>
        <w:rPr>
          <w:w w:val="95"/>
        </w:rPr>
        <w:t>disciplines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methodologies. Computer aided drug design (CADD) is</w:t>
      </w:r>
      <w:r>
        <w:rPr>
          <w:spacing w:val="-50"/>
          <w:w w:val="90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specialized</w:t>
      </w:r>
      <w:r>
        <w:rPr>
          <w:spacing w:val="1"/>
          <w:w w:val="95"/>
        </w:rPr>
        <w:t> </w:t>
      </w:r>
      <w:r>
        <w:rPr>
          <w:w w:val="95"/>
        </w:rPr>
        <w:t>discipline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uses</w:t>
      </w:r>
      <w:r>
        <w:rPr>
          <w:spacing w:val="1"/>
          <w:w w:val="95"/>
        </w:rPr>
        <w:t> </w:t>
      </w:r>
      <w:r>
        <w:rPr>
          <w:w w:val="95"/>
        </w:rPr>
        <w:t>computational</w:t>
      </w:r>
      <w:r>
        <w:rPr>
          <w:spacing w:val="1"/>
          <w:w w:val="95"/>
        </w:rPr>
        <w:t> </w:t>
      </w:r>
      <w:r>
        <w:rPr>
          <w:w w:val="90"/>
        </w:rPr>
        <w:t>methods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stimulate</w:t>
      </w:r>
      <w:r>
        <w:rPr>
          <w:spacing w:val="-5"/>
          <w:w w:val="90"/>
        </w:rPr>
        <w:t> </w:t>
      </w:r>
      <w:r>
        <w:rPr>
          <w:w w:val="90"/>
        </w:rPr>
        <w:t>drug-receptor</w:t>
      </w:r>
      <w:r>
        <w:rPr>
          <w:spacing w:val="-5"/>
          <w:w w:val="90"/>
        </w:rPr>
        <w:t> </w:t>
      </w:r>
      <w:r>
        <w:rPr>
          <w:w w:val="90"/>
        </w:rPr>
        <w:t>interactions.</w:t>
      </w:r>
      <w:r>
        <w:rPr>
          <w:spacing w:val="-7"/>
          <w:w w:val="90"/>
        </w:rPr>
        <w:t> </w:t>
      </w:r>
      <w:r>
        <w:rPr>
          <w:w w:val="90"/>
        </w:rPr>
        <w:t>CADD</w:t>
      </w:r>
      <w:r>
        <w:rPr>
          <w:w w:val="90"/>
          <w:position w:val="5"/>
          <w:sz w:val="14"/>
        </w:rPr>
        <w:t>1</w:t>
      </w:r>
      <w:r>
        <w:rPr>
          <w:spacing w:val="-31"/>
          <w:w w:val="90"/>
          <w:position w:val="5"/>
          <w:sz w:val="14"/>
        </w:rPr>
        <w:t> </w:t>
      </w:r>
      <w:r>
        <w:rPr>
          <w:w w:val="90"/>
        </w:rPr>
        <w:t>methods are heavily dependent on bioinformatics tools,</w:t>
      </w:r>
      <w:r>
        <w:rPr>
          <w:spacing w:val="-50"/>
          <w:w w:val="90"/>
        </w:rPr>
        <w:t> </w:t>
      </w:r>
      <w:r>
        <w:rPr>
          <w:w w:val="95"/>
        </w:rPr>
        <w:t>applications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databases.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such,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overlap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CADD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bioinformatics.</w:t>
      </w:r>
      <w:r>
        <w:rPr>
          <w:spacing w:val="1"/>
        </w:rPr>
        <w:t> </w:t>
      </w:r>
      <w:r>
        <w:rPr/>
        <w:t>Computational</w:t>
      </w:r>
      <w:r>
        <w:rPr>
          <w:spacing w:val="1"/>
        </w:rPr>
        <w:t> </w:t>
      </w:r>
      <w:r>
        <w:rPr/>
        <w:t>Biology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0"/>
        </w:rPr>
        <w:t>bioinformatics have the potential not only of speeding</w:t>
      </w:r>
      <w:r>
        <w:rPr>
          <w:spacing w:val="1"/>
          <w:w w:val="90"/>
        </w:rPr>
        <w:t> </w:t>
      </w:r>
      <w:r>
        <w:rPr>
          <w:w w:val="90"/>
        </w:rPr>
        <w:t>up the drug discovery process, thus reducing the costs</w:t>
      </w:r>
      <w:r>
        <w:rPr>
          <w:spacing w:val="1"/>
          <w:w w:val="90"/>
        </w:rPr>
        <w:t> </w:t>
      </w:r>
      <w:r>
        <w:rPr>
          <w:w w:val="95"/>
        </w:rPr>
        <w:t>but also of changing the way drugs are designed.</w:t>
      </w:r>
      <w:r>
        <w:rPr>
          <w:spacing w:val="1"/>
          <w:w w:val="95"/>
        </w:rPr>
        <w:t> </w:t>
      </w:r>
      <w:r>
        <w:rPr>
          <w:w w:val="95"/>
        </w:rPr>
        <w:t>Rational drug design (RDD)</w:t>
      </w:r>
      <w:r>
        <w:rPr>
          <w:w w:val="95"/>
          <w:position w:val="5"/>
          <w:sz w:val="14"/>
        </w:rPr>
        <w:t>1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helps to facilitate and</w:t>
      </w:r>
      <w:r>
        <w:rPr>
          <w:spacing w:val="1"/>
          <w:w w:val="95"/>
        </w:rPr>
        <w:t> </w:t>
      </w:r>
      <w:r>
        <w:rPr>
          <w:w w:val="90"/>
        </w:rPr>
        <w:t>speed up the drug designing process which involves</w:t>
      </w:r>
      <w:r>
        <w:rPr>
          <w:spacing w:val="1"/>
          <w:w w:val="90"/>
        </w:rPr>
        <w:t> </w:t>
      </w:r>
      <w:r>
        <w:rPr>
          <w:w w:val="95"/>
        </w:rPr>
        <w:t>variety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methods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11"/>
          <w:w w:val="95"/>
        </w:rPr>
        <w:t> </w:t>
      </w:r>
      <w:r>
        <w:rPr>
          <w:w w:val="95"/>
        </w:rPr>
        <w:t>identify</w:t>
      </w:r>
      <w:r>
        <w:rPr>
          <w:spacing w:val="-10"/>
          <w:w w:val="95"/>
        </w:rPr>
        <w:t> </w:t>
      </w:r>
      <w:r>
        <w:rPr>
          <w:w w:val="95"/>
        </w:rPr>
        <w:t>novel</w:t>
      </w:r>
      <w:r>
        <w:rPr>
          <w:spacing w:val="-11"/>
          <w:w w:val="95"/>
        </w:rPr>
        <w:t> </w:t>
      </w:r>
      <w:r>
        <w:rPr>
          <w:w w:val="95"/>
        </w:rPr>
        <w:t>compounds.</w:t>
      </w:r>
    </w:p>
    <w:p>
      <w:pPr>
        <w:pStyle w:val="BodyText"/>
        <w:rPr>
          <w:sz w:val="15"/>
        </w:rPr>
      </w:pPr>
      <w:r>
        <w:rPr/>
        <w:pict>
          <v:shape style="position:absolute;margin-left:45.360001pt;margin-top:10.870245pt;width:244.1pt;height:.1pt;mso-position-horizontal-relative:page;mso-position-vertical-relative:paragraph;z-index:-15728128;mso-wrap-distance-left:0;mso-wrap-distance-right:0" coordorigin="907,217" coordsize="4882,0" path="m907,217l5789,21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line="272" w:lineRule="exact"/>
      </w:pPr>
      <w:r>
        <w:rPr>
          <w:w w:val="75"/>
        </w:rPr>
        <w:t>Author</w:t>
      </w:r>
      <w:r>
        <w:rPr>
          <w:spacing w:val="37"/>
          <w:w w:val="75"/>
        </w:rPr>
        <w:t> </w:t>
      </w:r>
      <w:r>
        <w:rPr>
          <w:w w:val="75"/>
        </w:rPr>
        <w:t>for</w:t>
      </w:r>
      <w:r>
        <w:rPr>
          <w:spacing w:val="36"/>
          <w:w w:val="75"/>
        </w:rPr>
        <w:t> </w:t>
      </w:r>
      <w:r>
        <w:rPr>
          <w:w w:val="75"/>
        </w:rPr>
        <w:t>Correspondence:</w:t>
      </w:r>
    </w:p>
    <w:p>
      <w:pPr>
        <w:pStyle w:val="BodyText"/>
        <w:spacing w:line="239" w:lineRule="exact"/>
        <w:ind w:left="227"/>
      </w:pPr>
      <w:r>
        <w:rPr>
          <w:w w:val="85"/>
        </w:rPr>
        <w:t>Sri</w:t>
      </w:r>
      <w:r>
        <w:rPr>
          <w:spacing w:val="9"/>
          <w:w w:val="85"/>
        </w:rPr>
        <w:t> </w:t>
      </w:r>
      <w:r>
        <w:rPr>
          <w:w w:val="85"/>
        </w:rPr>
        <w:t>Ramya</w:t>
      </w:r>
      <w:r>
        <w:rPr>
          <w:spacing w:val="10"/>
          <w:w w:val="85"/>
        </w:rPr>
        <w:t> </w:t>
      </w:r>
      <w:r>
        <w:rPr>
          <w:w w:val="85"/>
        </w:rPr>
        <w:t>T,</w:t>
      </w:r>
    </w:p>
    <w:p>
      <w:pPr>
        <w:pStyle w:val="BodyText"/>
        <w:spacing w:line="230" w:lineRule="auto" w:before="2"/>
        <w:ind w:left="227" w:right="1905"/>
      </w:pPr>
      <w:r>
        <w:rPr>
          <w:spacing w:val="-1"/>
          <w:w w:val="90"/>
        </w:rPr>
        <w:t>Mother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Teresa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Pharmacy</w:t>
      </w:r>
      <w:r>
        <w:rPr>
          <w:spacing w:val="-7"/>
          <w:w w:val="90"/>
        </w:rPr>
        <w:t> </w:t>
      </w:r>
      <w:r>
        <w:rPr>
          <w:w w:val="90"/>
        </w:rPr>
        <w:t>College,</w:t>
      </w:r>
      <w:r>
        <w:rPr>
          <w:spacing w:val="-49"/>
          <w:w w:val="90"/>
        </w:rPr>
        <w:t> </w:t>
      </w:r>
      <w:r>
        <w:rPr/>
        <w:t>Kothur,</w:t>
      </w:r>
      <w:r>
        <w:rPr>
          <w:spacing w:val="-8"/>
        </w:rPr>
        <w:t> </w:t>
      </w:r>
      <w:r>
        <w:rPr/>
        <w:t>Sathupally,</w:t>
      </w:r>
    </w:p>
    <w:p>
      <w:pPr>
        <w:pStyle w:val="BodyText"/>
        <w:spacing w:line="230" w:lineRule="auto" w:before="2"/>
        <w:ind w:left="227" w:right="1901"/>
      </w:pPr>
      <w:r>
        <w:rPr>
          <w:w w:val="90"/>
        </w:rPr>
        <w:t>Andhra</w:t>
      </w:r>
      <w:r>
        <w:rPr>
          <w:spacing w:val="13"/>
          <w:w w:val="90"/>
        </w:rPr>
        <w:t> </w:t>
      </w:r>
      <w:r>
        <w:rPr>
          <w:w w:val="90"/>
        </w:rPr>
        <w:t>Pradesh,</w:t>
      </w:r>
      <w:r>
        <w:rPr>
          <w:spacing w:val="13"/>
          <w:w w:val="90"/>
        </w:rPr>
        <w:t> </w:t>
      </w:r>
      <w:r>
        <w:rPr>
          <w:w w:val="90"/>
        </w:rPr>
        <w:t>India</w:t>
      </w:r>
      <w:r>
        <w:rPr>
          <w:spacing w:val="14"/>
          <w:w w:val="90"/>
        </w:rPr>
        <w:t> </w:t>
      </w:r>
      <w:r>
        <w:rPr>
          <w:w w:val="90"/>
        </w:rPr>
        <w:t>-</w:t>
      </w:r>
      <w:r>
        <w:rPr>
          <w:spacing w:val="14"/>
          <w:w w:val="90"/>
        </w:rPr>
        <w:t> </w:t>
      </w:r>
      <w:r>
        <w:rPr>
          <w:w w:val="90"/>
        </w:rPr>
        <w:t>507</w:t>
      </w:r>
      <w:r>
        <w:rPr>
          <w:spacing w:val="14"/>
          <w:w w:val="90"/>
        </w:rPr>
        <w:t> </w:t>
      </w:r>
      <w:r>
        <w:rPr>
          <w:w w:val="90"/>
        </w:rPr>
        <w:t>303.</w:t>
      </w:r>
      <w:r>
        <w:rPr>
          <w:spacing w:val="-50"/>
          <w:w w:val="90"/>
        </w:rPr>
        <w:t> </w:t>
      </w:r>
      <w:r>
        <w:rPr>
          <w:w w:val="90"/>
        </w:rPr>
        <w:t>Email:</w:t>
      </w:r>
      <w:r>
        <w:rPr>
          <w:spacing w:val="1"/>
          <w:w w:val="90"/>
        </w:rPr>
        <w:t> </w:t>
      </w:r>
      <w:hyperlink r:id="rId8">
        <w:r>
          <w:rPr>
            <w:w w:val="90"/>
          </w:rPr>
          <w:t>sriramya98@gmail.com</w:t>
        </w:r>
      </w:hyperlink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66" w:lineRule="auto"/>
        <w:ind w:left="215" w:right="202"/>
        <w:jc w:val="both"/>
      </w:pPr>
      <w:r>
        <w:rPr>
          <w:w w:val="90"/>
        </w:rPr>
        <w:t>One such method is the Docking of the drug molecule</w:t>
      </w:r>
      <w:r>
        <w:rPr>
          <w:spacing w:val="1"/>
          <w:w w:val="90"/>
        </w:rPr>
        <w:t> </w:t>
      </w:r>
      <w:r>
        <w:rPr>
          <w:w w:val="95"/>
        </w:rPr>
        <w:t>with the receptor (Target). The sight of drug action</w:t>
      </w:r>
      <w:r>
        <w:rPr>
          <w:spacing w:val="1"/>
          <w:w w:val="95"/>
        </w:rPr>
        <w:t> </w:t>
      </w:r>
      <w:r>
        <w:rPr>
          <w:w w:val="90"/>
        </w:rPr>
        <w:t>which is ultimately responsible for the pharmacological</w:t>
      </w:r>
      <w:r>
        <w:rPr>
          <w:spacing w:val="1"/>
          <w:w w:val="90"/>
        </w:rPr>
        <w:t> </w:t>
      </w:r>
      <w:r>
        <w:rPr>
          <w:w w:val="95"/>
        </w:rPr>
        <w:t>effect is Prostate receptor. Docking is a process by</w:t>
      </w:r>
      <w:r>
        <w:rPr>
          <w:spacing w:val="1"/>
          <w:w w:val="95"/>
        </w:rPr>
        <w:t> </w:t>
      </w:r>
      <w:r>
        <w:rPr>
          <w:w w:val="90"/>
        </w:rPr>
        <w:t>which two molecules fit together in 3D space. Nitrogen</w:t>
      </w:r>
      <w:r>
        <w:rPr>
          <w:spacing w:val="1"/>
          <w:w w:val="90"/>
        </w:rPr>
        <w:t> </w:t>
      </w:r>
      <w:r>
        <w:rPr/>
        <w:t>heterocycles</w:t>
      </w:r>
      <w:r>
        <w:rPr>
          <w:position w:val="5"/>
          <w:sz w:val="14"/>
        </w:rPr>
        <w:t>2</w:t>
      </w:r>
      <w:r>
        <w:rPr>
          <w:spacing w:val="1"/>
          <w:position w:val="5"/>
          <w:sz w:val="14"/>
        </w:rPr>
        <w:t> </w:t>
      </w:r>
      <w:r>
        <w:rPr/>
        <w:t>exhibit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pharmacological activities due in part to the similarities</w:t>
      </w:r>
      <w:r>
        <w:rPr>
          <w:spacing w:val="1"/>
          <w:w w:val="90"/>
        </w:rPr>
        <w:t> </w:t>
      </w:r>
      <w:r>
        <w:rPr>
          <w:w w:val="90"/>
        </w:rPr>
        <w:t>with many natural and synthetic molecules with known</w:t>
      </w:r>
      <w:r>
        <w:rPr>
          <w:spacing w:val="1"/>
          <w:w w:val="90"/>
        </w:rPr>
        <w:t> </w:t>
      </w:r>
      <w:r>
        <w:rPr>
          <w:w w:val="90"/>
        </w:rPr>
        <w:t>biological activity. Moreover, quinazolines are the most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extensively </w:t>
      </w:r>
      <w:r>
        <w:rPr>
          <w:w w:val="90"/>
        </w:rPr>
        <w:t>studied classes of heterocyclic compounds</w:t>
      </w:r>
      <w:r>
        <w:rPr>
          <w:spacing w:val="1"/>
          <w:w w:val="90"/>
        </w:rPr>
        <w:t> </w:t>
      </w:r>
      <w:r>
        <w:rPr/>
        <w:t>because of the diverse range of their biological</w:t>
      </w:r>
      <w:r>
        <w:rPr>
          <w:spacing w:val="1"/>
        </w:rPr>
        <w:t> </w:t>
      </w:r>
      <w:r>
        <w:rPr>
          <w:w w:val="95"/>
        </w:rPr>
        <w:t>activities and their applications in several areas as</w:t>
      </w:r>
      <w:r>
        <w:rPr>
          <w:spacing w:val="1"/>
          <w:w w:val="95"/>
        </w:rPr>
        <w:t> </w:t>
      </w:r>
      <w:r>
        <w:rPr>
          <w:w w:val="95"/>
        </w:rPr>
        <w:t>materials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electronics,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electrochemistry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-53"/>
          <w:w w:val="95"/>
        </w:rPr>
        <w:t> </w:t>
      </w:r>
      <w:r>
        <w:rPr>
          <w:w w:val="90"/>
        </w:rPr>
        <w:t>anticorrosive agents, as polymers or optical materials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fluorescent</w:t>
      </w:r>
      <w:r>
        <w:rPr>
          <w:spacing w:val="-7"/>
          <w:w w:val="95"/>
        </w:rPr>
        <w:t> </w:t>
      </w:r>
      <w:r>
        <w:rPr>
          <w:w w:val="95"/>
        </w:rPr>
        <w:t>tags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DNA</w:t>
      </w:r>
      <w:r>
        <w:rPr>
          <w:spacing w:val="-7"/>
          <w:w w:val="95"/>
        </w:rPr>
        <w:t> </w:t>
      </w:r>
      <w:r>
        <w:rPr>
          <w:w w:val="95"/>
        </w:rPr>
        <w:t>sequencing.</w:t>
      </w:r>
    </w:p>
    <w:p>
      <w:pPr>
        <w:pStyle w:val="BodyText"/>
        <w:rPr>
          <w:sz w:val="23"/>
        </w:rPr>
      </w:pPr>
    </w:p>
    <w:p>
      <w:pPr>
        <w:pStyle w:val="BodyText"/>
        <w:spacing w:line="266" w:lineRule="auto"/>
        <w:ind w:left="215" w:right="203"/>
        <w:jc w:val="both"/>
      </w:pPr>
      <w:r>
        <w:rPr>
          <w:w w:val="90"/>
        </w:rPr>
        <w:t>The quinazoline moiety is an important pharmacophore</w:t>
      </w:r>
      <w:r>
        <w:rPr>
          <w:spacing w:val="-50"/>
          <w:w w:val="90"/>
        </w:rPr>
        <w:t> </w:t>
      </w:r>
      <w:r>
        <w:rPr>
          <w:w w:val="95"/>
        </w:rPr>
        <w:t>moiety</w:t>
      </w:r>
      <w:r>
        <w:rPr>
          <w:spacing w:val="1"/>
          <w:w w:val="95"/>
        </w:rPr>
        <w:t> </w:t>
      </w:r>
      <w:r>
        <w:rPr>
          <w:w w:val="95"/>
        </w:rPr>
        <w:t>showing</w:t>
      </w:r>
      <w:r>
        <w:rPr>
          <w:spacing w:val="1"/>
          <w:w w:val="95"/>
        </w:rPr>
        <w:t> </w:t>
      </w:r>
      <w:r>
        <w:rPr>
          <w:w w:val="95"/>
        </w:rPr>
        <w:t>many</w:t>
      </w:r>
      <w:r>
        <w:rPr>
          <w:spacing w:val="1"/>
          <w:w w:val="95"/>
        </w:rPr>
        <w:t> </w:t>
      </w:r>
      <w:r>
        <w:rPr>
          <w:w w:val="95"/>
        </w:rPr>
        <w:t>types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pharmacological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activities.</w:t>
      </w:r>
      <w:r>
        <w:rPr>
          <w:w w:val="95"/>
        </w:rPr>
        <w:t> </w:t>
      </w:r>
      <w:r>
        <w:rPr>
          <w:spacing w:val="-1"/>
          <w:w w:val="95"/>
        </w:rPr>
        <w:t>Like</w:t>
      </w:r>
      <w:r>
        <w:rPr>
          <w:w w:val="95"/>
        </w:rPr>
        <w:t> </w:t>
      </w:r>
      <w:r>
        <w:rPr>
          <w:spacing w:val="-1"/>
          <w:w w:val="95"/>
        </w:rPr>
        <w:t>benzodiazepines,</w:t>
      </w:r>
      <w:r>
        <w:rPr>
          <w:w w:val="95"/>
        </w:rPr>
        <w:t> </w:t>
      </w:r>
      <w:r>
        <w:rPr>
          <w:spacing w:val="-1"/>
          <w:w w:val="95"/>
        </w:rPr>
        <w:t>quinazolines</w:t>
      </w:r>
      <w:r>
        <w:rPr>
          <w:w w:val="95"/>
        </w:rPr>
        <w:t> are</w:t>
      </w:r>
      <w:r>
        <w:rPr>
          <w:spacing w:val="1"/>
          <w:w w:val="95"/>
        </w:rPr>
        <w:t> </w:t>
      </w:r>
      <w:r>
        <w:rPr>
          <w:w w:val="95"/>
        </w:rPr>
        <w:t>considered to be the “privileged structure” for drug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development. Aromatic quinazolines have </w:t>
      </w:r>
      <w:r>
        <w:rPr>
          <w:w w:val="95"/>
        </w:rPr>
        <w:t>found to</w:t>
      </w:r>
      <w:r>
        <w:rPr>
          <w:spacing w:val="1"/>
          <w:w w:val="95"/>
        </w:rPr>
        <w:t> </w:t>
      </w:r>
      <w:r>
        <w:rPr>
          <w:w w:val="85"/>
        </w:rPr>
        <w:t>possess tyrosine kinase inhibiting effects useful to inhibit</w:t>
      </w:r>
      <w:r>
        <w:rPr>
          <w:spacing w:val="1"/>
          <w:w w:val="85"/>
        </w:rPr>
        <w:t> </w:t>
      </w:r>
      <w:r>
        <w:rPr>
          <w:w w:val="90"/>
        </w:rPr>
        <w:t>tumor</w:t>
      </w:r>
      <w:r>
        <w:rPr>
          <w:spacing w:val="1"/>
          <w:w w:val="90"/>
        </w:rPr>
        <w:t> </w:t>
      </w:r>
      <w:r>
        <w:rPr>
          <w:w w:val="90"/>
        </w:rPr>
        <w:t>growth.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46"/>
        </w:rPr>
        <w:t> </w:t>
      </w:r>
      <w:r>
        <w:rPr>
          <w:w w:val="90"/>
        </w:rPr>
        <w:t>inspired the development of</w:t>
      </w:r>
      <w:r>
        <w:rPr>
          <w:spacing w:val="1"/>
          <w:w w:val="90"/>
        </w:rPr>
        <w:t> </w:t>
      </w:r>
      <w:r>
        <w:rPr>
          <w:w w:val="90"/>
        </w:rPr>
        <w:t>new</w:t>
      </w:r>
      <w:r>
        <w:rPr>
          <w:spacing w:val="13"/>
          <w:w w:val="90"/>
        </w:rPr>
        <w:t> </w:t>
      </w:r>
      <w:r>
        <w:rPr>
          <w:w w:val="90"/>
        </w:rPr>
        <w:t>ring</w:t>
      </w:r>
      <w:r>
        <w:rPr>
          <w:spacing w:val="14"/>
          <w:w w:val="90"/>
        </w:rPr>
        <w:t> </w:t>
      </w:r>
      <w:r>
        <w:rPr>
          <w:w w:val="90"/>
        </w:rPr>
        <w:t>synthesis</w:t>
      </w:r>
      <w:r>
        <w:rPr>
          <w:spacing w:val="14"/>
          <w:w w:val="90"/>
        </w:rPr>
        <w:t> </w:t>
      </w:r>
      <w:r>
        <w:rPr>
          <w:w w:val="90"/>
        </w:rPr>
        <w:t>methods.</w:t>
      </w:r>
      <w:r>
        <w:rPr>
          <w:spacing w:val="16"/>
          <w:w w:val="90"/>
        </w:rPr>
        <w:t> </w:t>
      </w:r>
      <w:r>
        <w:rPr>
          <w:w w:val="90"/>
        </w:rPr>
        <w:t>Cancer</w:t>
      </w:r>
      <w:r>
        <w:rPr>
          <w:spacing w:val="15"/>
          <w:w w:val="90"/>
        </w:rPr>
        <w:t> </w:t>
      </w:r>
      <w:r>
        <w:rPr>
          <w:w w:val="90"/>
        </w:rPr>
        <w:t>can</w:t>
      </w:r>
      <w:r>
        <w:rPr>
          <w:spacing w:val="13"/>
          <w:w w:val="90"/>
        </w:rPr>
        <w:t> </w:t>
      </w:r>
      <w:r>
        <w:rPr>
          <w:w w:val="90"/>
        </w:rPr>
        <w:t>be</w:t>
      </w:r>
      <w:r>
        <w:rPr>
          <w:spacing w:val="13"/>
          <w:w w:val="90"/>
        </w:rPr>
        <w:t> </w:t>
      </w:r>
      <w:r>
        <w:rPr>
          <w:w w:val="90"/>
        </w:rPr>
        <w:t>described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700"/>
          <w:cols w:num="2" w:equalWidth="0">
            <w:col w:w="5123" w:space="462"/>
            <w:col w:w="5275"/>
          </w:cols>
        </w:sectPr>
      </w:pPr>
    </w:p>
    <w:p>
      <w:pPr>
        <w:pStyle w:val="BodyText"/>
        <w:spacing w:line="266" w:lineRule="auto" w:before="76"/>
        <w:ind w:left="227" w:right="38"/>
        <w:jc w:val="both"/>
      </w:pPr>
      <w:r>
        <w:rPr>
          <w:w w:val="90"/>
        </w:rPr>
        <w:t>as the uncontrolled growth of abnormal cells coupled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with</w:t>
      </w:r>
      <w:r>
        <w:rPr>
          <w:w w:val="95"/>
        </w:rPr>
        <w:t> </w:t>
      </w:r>
      <w:r>
        <w:rPr>
          <w:spacing w:val="-1"/>
          <w:w w:val="95"/>
        </w:rPr>
        <w:t>malignant</w:t>
      </w:r>
      <w:r>
        <w:rPr>
          <w:w w:val="95"/>
        </w:rPr>
        <w:t> </w:t>
      </w:r>
      <w:r>
        <w:rPr>
          <w:spacing w:val="-1"/>
          <w:w w:val="95"/>
        </w:rPr>
        <w:t>behavior,</w:t>
      </w:r>
      <w:r>
        <w:rPr>
          <w:w w:val="95"/>
        </w:rPr>
        <w:t> </w:t>
      </w:r>
      <w:r>
        <w:rPr>
          <w:spacing w:val="-1"/>
          <w:w w:val="95"/>
        </w:rPr>
        <w:t>invasion</w:t>
      </w:r>
      <w:r>
        <w:rPr>
          <w:w w:val="95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metastasis.</w:t>
      </w:r>
      <w:r>
        <w:rPr>
          <w:spacing w:val="-53"/>
          <w:w w:val="95"/>
        </w:rPr>
        <w:t> </w:t>
      </w:r>
      <w:r>
        <w:rPr>
          <w:w w:val="95"/>
        </w:rPr>
        <w:t>Cancer is thought to be caused by the interaction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between</w:t>
      </w:r>
      <w:r>
        <w:rPr>
          <w:w w:val="95"/>
        </w:rPr>
        <w:t> genetic</w:t>
      </w:r>
      <w:r>
        <w:rPr>
          <w:spacing w:val="1"/>
          <w:w w:val="95"/>
        </w:rPr>
        <w:t> </w:t>
      </w:r>
      <w:r>
        <w:rPr>
          <w:w w:val="95"/>
        </w:rPr>
        <w:t>susceptibility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environmental</w:t>
      </w:r>
      <w:r>
        <w:rPr>
          <w:spacing w:val="1"/>
          <w:w w:val="95"/>
        </w:rPr>
        <w:t> </w:t>
      </w:r>
      <w:r>
        <w:rPr>
          <w:w w:val="95"/>
        </w:rPr>
        <w:t>toxins.</w:t>
      </w:r>
      <w:r>
        <w:rPr>
          <w:spacing w:val="1"/>
          <w:w w:val="95"/>
        </w:rPr>
        <w:t> </w:t>
      </w:r>
      <w:r>
        <w:rPr>
          <w:w w:val="95"/>
        </w:rPr>
        <w:t>Prostate</w:t>
      </w:r>
      <w:r>
        <w:rPr>
          <w:spacing w:val="1"/>
          <w:w w:val="95"/>
        </w:rPr>
        <w:t> </w:t>
      </w:r>
      <w:r>
        <w:rPr>
          <w:w w:val="95"/>
        </w:rPr>
        <w:t>cancer</w:t>
      </w:r>
      <w:r>
        <w:rPr>
          <w:w w:val="95"/>
          <w:position w:val="5"/>
          <w:sz w:val="14"/>
        </w:rPr>
        <w:t>3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form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cancer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develops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prostate,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gland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male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reproductive</w:t>
      </w:r>
      <w:r>
        <w:rPr>
          <w:spacing w:val="-53"/>
          <w:w w:val="95"/>
        </w:rPr>
        <w:t> </w:t>
      </w:r>
      <w:r>
        <w:rPr/>
        <w:t>system.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6" w:lineRule="auto"/>
        <w:ind w:left="227" w:right="40"/>
        <w:jc w:val="both"/>
      </w:pPr>
      <w:r>
        <w:rPr>
          <w:spacing w:val="-1"/>
          <w:w w:val="95"/>
        </w:rPr>
        <w:t>The cancer cells may metastasize </w:t>
      </w:r>
      <w:r>
        <w:rPr>
          <w:w w:val="95"/>
        </w:rPr>
        <w:t>from prostate to</w:t>
      </w:r>
      <w:r>
        <w:rPr>
          <w:spacing w:val="1"/>
          <w:w w:val="95"/>
        </w:rPr>
        <w:t> </w:t>
      </w:r>
      <w:r>
        <w:rPr>
          <w:w w:val="95"/>
        </w:rPr>
        <w:t>other parts of body particularly the bones and lymph</w:t>
      </w:r>
      <w:r>
        <w:rPr>
          <w:spacing w:val="1"/>
          <w:w w:val="95"/>
        </w:rPr>
        <w:t> </w:t>
      </w:r>
      <w:r>
        <w:rPr>
          <w:w w:val="90"/>
        </w:rPr>
        <w:t>nodes. The androgen receptor also known as NR3C4</w:t>
      </w:r>
      <w:r>
        <w:rPr>
          <w:spacing w:val="1"/>
          <w:w w:val="90"/>
        </w:rPr>
        <w:t> </w:t>
      </w:r>
      <w:r>
        <w:rPr/>
        <w:t>(nuclear</w:t>
      </w:r>
      <w:r>
        <w:rPr>
          <w:spacing w:val="59"/>
        </w:rPr>
        <w:t> </w:t>
      </w:r>
      <w:r>
        <w:rPr/>
        <w:t>receptor</w:t>
      </w:r>
      <w:r>
        <w:rPr>
          <w:spacing w:val="59"/>
        </w:rPr>
        <w:t> </w:t>
      </w:r>
      <w:r>
        <w:rPr/>
        <w:t>subfamily</w:t>
      </w:r>
      <w:r>
        <w:rPr>
          <w:spacing w:val="59"/>
        </w:rPr>
        <w:t> </w:t>
      </w:r>
      <w:r>
        <w:rPr/>
        <w:t>3,</w:t>
      </w:r>
      <w:r>
        <w:rPr>
          <w:spacing w:val="59"/>
        </w:rPr>
        <w:t> </w:t>
      </w:r>
      <w:r>
        <w:rPr/>
        <w:t>group</w:t>
      </w:r>
      <w:r>
        <w:rPr>
          <w:spacing w:val="59"/>
        </w:rPr>
        <w:t> </w:t>
      </w:r>
      <w:r>
        <w:rPr/>
        <w:t>C,</w:t>
      </w:r>
      <w:r>
        <w:rPr>
          <w:spacing w:val="1"/>
        </w:rPr>
        <w:t> </w:t>
      </w:r>
      <w:r>
        <w:rPr/>
        <w:t>member 4), is a type of nuclear receptor that is</w:t>
      </w:r>
      <w:r>
        <w:rPr>
          <w:spacing w:val="1"/>
        </w:rPr>
        <w:t> </w:t>
      </w:r>
      <w:r>
        <w:rPr/>
        <w:t>activated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binding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androgenic</w:t>
      </w:r>
      <w:r>
        <w:rPr>
          <w:spacing w:val="1"/>
        </w:rPr>
        <w:t> </w:t>
      </w:r>
      <w:r>
        <w:rPr>
          <w:w w:val="90"/>
        </w:rPr>
        <w:t>hormones, testosterone or dihydrotestosterone in the</w:t>
      </w:r>
      <w:r>
        <w:rPr>
          <w:spacing w:val="1"/>
          <w:w w:val="90"/>
        </w:rPr>
        <w:t> </w:t>
      </w:r>
      <w:r>
        <w:rPr>
          <w:w w:val="90"/>
        </w:rPr>
        <w:t>cytoplasm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then</w:t>
      </w:r>
      <w:r>
        <w:rPr>
          <w:spacing w:val="1"/>
          <w:w w:val="90"/>
        </w:rPr>
        <w:t> </w:t>
      </w:r>
      <w:r>
        <w:rPr>
          <w:w w:val="90"/>
        </w:rPr>
        <w:t>translocating</w:t>
      </w:r>
      <w:r>
        <w:rPr>
          <w:spacing w:val="1"/>
          <w:w w:val="90"/>
        </w:rPr>
        <w:t> </w:t>
      </w:r>
      <w:r>
        <w:rPr>
          <w:w w:val="90"/>
        </w:rPr>
        <w:t>into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nucleus.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Docking studies</w:t>
      </w:r>
      <w:r>
        <w:rPr>
          <w:spacing w:val="-1"/>
          <w:w w:val="95"/>
          <w:position w:val="5"/>
          <w:sz w:val="14"/>
        </w:rPr>
        <w:t>4 </w:t>
      </w:r>
      <w:r>
        <w:rPr>
          <w:spacing w:val="-1"/>
          <w:w w:val="95"/>
        </w:rPr>
        <w:t>is a modern </w:t>
      </w:r>
      <w:r>
        <w:rPr>
          <w:w w:val="95"/>
        </w:rPr>
        <w:t>tool of drug design 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discovery. Through docking study, the activity of the</w:t>
      </w:r>
      <w:r>
        <w:rPr>
          <w:w w:val="95"/>
        </w:rPr>
        <w:t> </w:t>
      </w:r>
      <w:r>
        <w:rPr>
          <w:w w:val="90"/>
        </w:rPr>
        <w:t>newly synthesized compounds can be predicted.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Protein-Ligand </w:t>
      </w:r>
      <w:r>
        <w:rPr>
          <w:w w:val="95"/>
        </w:rPr>
        <w:t>interaction plays a significant role in</w:t>
      </w:r>
      <w:r>
        <w:rPr>
          <w:spacing w:val="1"/>
          <w:w w:val="95"/>
        </w:rPr>
        <w:t> </w:t>
      </w:r>
      <w:r>
        <w:rPr/>
        <w:t>structural</w:t>
      </w:r>
      <w:r>
        <w:rPr>
          <w:spacing w:val="-8"/>
        </w:rPr>
        <w:t> </w:t>
      </w:r>
      <w:r>
        <w:rPr/>
        <w:t>based</w:t>
      </w:r>
      <w:r>
        <w:rPr>
          <w:spacing w:val="-7"/>
        </w:rPr>
        <w:t> </w:t>
      </w:r>
      <w:r>
        <w:rPr/>
        <w:t>drug</w:t>
      </w:r>
      <w:r>
        <w:rPr>
          <w:spacing w:val="-7"/>
        </w:rPr>
        <w:t> </w:t>
      </w:r>
      <w:r>
        <w:rPr/>
        <w:t>designing.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4"/>
        <w:jc w:val="left"/>
      </w:pPr>
      <w:r>
        <w:rPr/>
        <w:t>Materials</w:t>
      </w:r>
    </w:p>
    <w:p>
      <w:pPr>
        <w:pStyle w:val="BodyText"/>
        <w:spacing w:line="266" w:lineRule="auto" w:before="26"/>
        <w:ind w:left="227" w:right="44"/>
        <w:jc w:val="both"/>
      </w:pPr>
      <w:r>
        <w:rPr>
          <w:w w:val="90"/>
        </w:rPr>
        <w:t>For the present study, bioinformatics tools, biological</w:t>
      </w:r>
      <w:r>
        <w:rPr>
          <w:spacing w:val="1"/>
          <w:w w:val="90"/>
        </w:rPr>
        <w:t> </w:t>
      </w:r>
      <w:r>
        <w:rPr>
          <w:w w:val="90"/>
        </w:rPr>
        <w:t>databases such as PubMed, PDB (Protein Data Bank)</w:t>
      </w:r>
      <w:r>
        <w:rPr>
          <w:spacing w:val="1"/>
          <w:w w:val="90"/>
        </w:rPr>
        <w:t> </w:t>
      </w:r>
      <w:r>
        <w:rPr>
          <w:w w:val="90"/>
        </w:rPr>
        <w:t>and software’s such as AutoDock version 4.0, Pymol</w:t>
      </w:r>
      <w:r>
        <w:rPr>
          <w:spacing w:val="1"/>
          <w:w w:val="90"/>
        </w:rPr>
        <w:t> </w:t>
      </w:r>
      <w:r>
        <w:rPr>
          <w:w w:val="90"/>
        </w:rPr>
        <w:t>(Python Molecule Viewer) and ACD ChemSketch were</w:t>
      </w:r>
      <w:r>
        <w:rPr>
          <w:spacing w:val="1"/>
          <w:w w:val="90"/>
        </w:rPr>
        <w:t> </w:t>
      </w:r>
      <w:r>
        <w:rPr/>
        <w:t>used.</w:t>
      </w:r>
    </w:p>
    <w:p>
      <w:pPr>
        <w:pStyle w:val="BodyText"/>
        <w:rPr>
          <w:sz w:val="24"/>
        </w:rPr>
      </w:pPr>
    </w:p>
    <w:p>
      <w:pPr>
        <w:pStyle w:val="BodyText"/>
        <w:spacing w:line="266" w:lineRule="auto"/>
        <w:ind w:left="227" w:right="39"/>
        <w:jc w:val="both"/>
      </w:pPr>
      <w:r>
        <w:rPr>
          <w:w w:val="95"/>
        </w:rPr>
        <w:t>Pubmed</w:t>
      </w:r>
      <w:r>
        <w:rPr>
          <w:w w:val="95"/>
          <w:position w:val="5"/>
          <w:sz w:val="14"/>
        </w:rPr>
        <w:t>5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is a free digital archive of biomedical and</w:t>
      </w:r>
      <w:r>
        <w:rPr>
          <w:spacing w:val="1"/>
          <w:w w:val="95"/>
        </w:rPr>
        <w:t> </w:t>
      </w:r>
      <w:r>
        <w:rPr>
          <w:w w:val="95"/>
        </w:rPr>
        <w:t>life sciences journal literature at the U.S National</w:t>
      </w:r>
      <w:r>
        <w:rPr>
          <w:spacing w:val="1"/>
          <w:w w:val="95"/>
        </w:rPr>
        <w:t> </w:t>
      </w:r>
      <w:r>
        <w:rPr>
          <w:w w:val="95"/>
        </w:rPr>
        <w:t>Institute of Health (NIH) developed and managed by</w:t>
      </w:r>
      <w:r>
        <w:rPr>
          <w:spacing w:val="-53"/>
          <w:w w:val="95"/>
        </w:rPr>
        <w:t> </w:t>
      </w:r>
      <w:r>
        <w:rPr>
          <w:w w:val="90"/>
        </w:rPr>
        <w:t>NIH’s National Library of Medicine (NLM). Pubmed is a</w:t>
      </w:r>
      <w:r>
        <w:rPr>
          <w:spacing w:val="1"/>
          <w:w w:val="90"/>
        </w:rPr>
        <w:t> </w:t>
      </w:r>
      <w:r>
        <w:rPr>
          <w:w w:val="95"/>
        </w:rPr>
        <w:t>free</w:t>
      </w:r>
      <w:r>
        <w:rPr>
          <w:spacing w:val="1"/>
          <w:w w:val="95"/>
        </w:rPr>
        <w:t> </w:t>
      </w:r>
      <w:r>
        <w:rPr>
          <w:w w:val="95"/>
        </w:rPr>
        <w:t>search</w:t>
      </w:r>
      <w:r>
        <w:rPr>
          <w:spacing w:val="1"/>
          <w:w w:val="95"/>
        </w:rPr>
        <w:t> </w:t>
      </w:r>
      <w:r>
        <w:rPr>
          <w:w w:val="95"/>
        </w:rPr>
        <w:t>engine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accessing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MEDLINE</w:t>
      </w:r>
      <w:r>
        <w:rPr>
          <w:spacing w:val="1"/>
          <w:w w:val="95"/>
        </w:rPr>
        <w:t> </w:t>
      </w:r>
      <w:r>
        <w:rPr>
          <w:w w:val="95"/>
        </w:rPr>
        <w:t>database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citations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abstracts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biomedical</w:t>
      </w:r>
      <w:r>
        <w:rPr>
          <w:spacing w:val="-53"/>
          <w:w w:val="9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articles.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6" w:lineRule="auto" w:before="1"/>
        <w:ind w:left="227" w:right="41"/>
        <w:jc w:val="both"/>
      </w:pPr>
      <w:r>
        <w:rPr>
          <w:w w:val="95"/>
        </w:rPr>
        <w:t>PDB</w:t>
      </w:r>
      <w:r>
        <w:rPr>
          <w:w w:val="95"/>
          <w:position w:val="5"/>
          <w:sz w:val="14"/>
        </w:rPr>
        <w:t>6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(Protein Data Bank) is the single worldwide</w:t>
      </w:r>
      <w:r>
        <w:rPr>
          <w:spacing w:val="1"/>
          <w:w w:val="95"/>
        </w:rPr>
        <w:t> </w:t>
      </w:r>
      <w:r>
        <w:rPr>
          <w:w w:val="90"/>
        </w:rPr>
        <w:t>archive of structural data of biological macromolecules,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established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Brookhaven</w:t>
      </w:r>
      <w:r>
        <w:rPr>
          <w:spacing w:val="-8"/>
          <w:w w:val="90"/>
        </w:rPr>
        <w:t> </w:t>
      </w:r>
      <w:r>
        <w:rPr>
          <w:w w:val="90"/>
        </w:rPr>
        <w:t>National</w:t>
      </w:r>
      <w:r>
        <w:rPr>
          <w:spacing w:val="-6"/>
          <w:w w:val="90"/>
        </w:rPr>
        <w:t> </w:t>
      </w:r>
      <w:r>
        <w:rPr>
          <w:w w:val="90"/>
        </w:rPr>
        <w:t>Laboratories</w:t>
      </w:r>
      <w:r>
        <w:rPr>
          <w:spacing w:val="-5"/>
          <w:w w:val="90"/>
        </w:rPr>
        <w:t> </w:t>
      </w:r>
      <w:r>
        <w:rPr>
          <w:w w:val="90"/>
        </w:rPr>
        <w:t>(BNL).</w:t>
      </w:r>
      <w:r>
        <w:rPr>
          <w:spacing w:val="-51"/>
          <w:w w:val="90"/>
        </w:rPr>
        <w:t> </w:t>
      </w:r>
      <w:r>
        <w:rPr>
          <w:w w:val="90"/>
        </w:rPr>
        <w:t>It contains structural information of the macromolecules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determined by X-ray crystallography, </w:t>
      </w:r>
      <w:r>
        <w:rPr>
          <w:w w:val="95"/>
        </w:rPr>
        <w:t>NMR methods</w:t>
      </w:r>
      <w:r>
        <w:rPr>
          <w:spacing w:val="1"/>
          <w:w w:val="95"/>
        </w:rPr>
        <w:t> </w:t>
      </w:r>
      <w:r>
        <w:rPr>
          <w:w w:val="90"/>
        </w:rPr>
        <w:t>etc.</w:t>
      </w:r>
      <w:r>
        <w:rPr>
          <w:spacing w:val="13"/>
          <w:w w:val="90"/>
        </w:rPr>
        <w:t> </w:t>
      </w:r>
      <w:r>
        <w:rPr>
          <w:w w:val="90"/>
        </w:rPr>
        <w:t>AutoDock</w:t>
      </w:r>
      <w:r>
        <w:rPr>
          <w:w w:val="90"/>
          <w:position w:val="5"/>
          <w:sz w:val="14"/>
        </w:rPr>
        <w:t>7</w:t>
      </w:r>
      <w:r>
        <w:rPr>
          <w:spacing w:val="33"/>
          <w:w w:val="90"/>
          <w:position w:val="5"/>
          <w:sz w:val="14"/>
        </w:rPr>
        <w:t> </w:t>
      </w:r>
      <w:r>
        <w:rPr>
          <w:w w:val="90"/>
        </w:rPr>
        <w:t>version</w:t>
      </w:r>
      <w:r>
        <w:rPr>
          <w:spacing w:val="12"/>
          <w:w w:val="90"/>
        </w:rPr>
        <w:t> </w:t>
      </w:r>
      <w:r>
        <w:rPr>
          <w:w w:val="90"/>
        </w:rPr>
        <w:t>4.0</w:t>
      </w:r>
      <w:r>
        <w:rPr>
          <w:spacing w:val="12"/>
          <w:w w:val="90"/>
        </w:rPr>
        <w:t> </w:t>
      </w:r>
      <w:r>
        <w:rPr>
          <w:w w:val="90"/>
        </w:rPr>
        <w:t>is</w:t>
      </w:r>
      <w:r>
        <w:rPr>
          <w:spacing w:val="13"/>
          <w:w w:val="90"/>
        </w:rPr>
        <w:t> </w:t>
      </w:r>
      <w:r>
        <w:rPr>
          <w:w w:val="90"/>
        </w:rPr>
        <w:t>a</w:t>
      </w:r>
      <w:r>
        <w:rPr>
          <w:spacing w:val="14"/>
          <w:w w:val="90"/>
        </w:rPr>
        <w:t> </w:t>
      </w:r>
      <w:r>
        <w:rPr>
          <w:w w:val="90"/>
        </w:rPr>
        <w:t>software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MGL</w:t>
      </w:r>
      <w:r>
        <w:rPr>
          <w:spacing w:val="13"/>
          <w:w w:val="90"/>
        </w:rPr>
        <w:t> </w:t>
      </w:r>
      <w:r>
        <w:rPr>
          <w:w w:val="90"/>
        </w:rPr>
        <w:t>Tools</w:t>
      </w:r>
    </w:p>
    <w:p>
      <w:pPr>
        <w:pStyle w:val="ListParagraph"/>
        <w:numPr>
          <w:ilvl w:val="2"/>
          <w:numId w:val="1"/>
        </w:numPr>
        <w:tabs>
          <w:tab w:pos="805" w:val="left" w:leader="none"/>
        </w:tabs>
        <w:spacing w:line="264" w:lineRule="auto" w:before="0" w:after="0"/>
        <w:ind w:left="227" w:right="42" w:firstLine="0"/>
        <w:jc w:val="both"/>
        <w:rPr>
          <w:sz w:val="22"/>
        </w:rPr>
      </w:pPr>
      <w:r>
        <w:rPr>
          <w:w w:val="95"/>
          <w:sz w:val="22"/>
        </w:rPr>
        <w:t>developed by Molecular Graphics Laboratory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Forum. This helps in prediction of active conformation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of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ligand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also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identification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active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target</w:t>
      </w:r>
    </w:p>
    <w:p>
      <w:pPr>
        <w:pStyle w:val="BodyText"/>
        <w:spacing w:line="266" w:lineRule="auto" w:before="76"/>
        <w:ind w:left="227" w:right="209"/>
        <w:jc w:val="both"/>
      </w:pPr>
      <w:r>
        <w:rPr/>
        <w:br w:type="column"/>
      </w:r>
      <w:r>
        <w:rPr>
          <w:spacing w:val="-1"/>
          <w:w w:val="90"/>
        </w:rPr>
        <w:t>site. </w:t>
      </w:r>
      <w:r>
        <w:rPr>
          <w:w w:val="90"/>
        </w:rPr>
        <w:t>The simulations were performed using Lamarckian</w:t>
      </w:r>
      <w:r>
        <w:rPr>
          <w:spacing w:val="-50"/>
          <w:w w:val="90"/>
        </w:rPr>
        <w:t> </w:t>
      </w:r>
      <w:r>
        <w:rPr/>
        <w:t>Genetic</w:t>
      </w:r>
      <w:r>
        <w:rPr>
          <w:spacing w:val="-6"/>
        </w:rPr>
        <w:t> </w:t>
      </w:r>
      <w:r>
        <w:rPr/>
        <w:t>Algorithm</w:t>
      </w:r>
      <w:r>
        <w:rPr>
          <w:spacing w:val="-6"/>
        </w:rPr>
        <w:t> </w:t>
      </w:r>
      <w:r>
        <w:rPr/>
        <w:t>(LGA).</w:t>
      </w:r>
    </w:p>
    <w:p>
      <w:pPr>
        <w:pStyle w:val="BodyText"/>
        <w:spacing w:line="266" w:lineRule="auto"/>
        <w:ind w:left="227" w:right="208"/>
        <w:jc w:val="both"/>
      </w:pPr>
      <w:r>
        <w:rPr>
          <w:w w:val="90"/>
        </w:rPr>
        <w:t>Pymol-Python Molecule Viewer is used for structural</w:t>
      </w:r>
      <w:r>
        <w:rPr>
          <w:spacing w:val="1"/>
          <w:w w:val="90"/>
        </w:rPr>
        <w:t> </w:t>
      </w:r>
      <w:r>
        <w:rPr>
          <w:w w:val="90"/>
        </w:rPr>
        <w:t>visualisation of Macromolecule (receptor) and Ligand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(Drug). The program reads in molecular </w:t>
      </w:r>
      <w:r>
        <w:rPr>
          <w:w w:val="95"/>
        </w:rPr>
        <w:t>coordinate</w:t>
      </w:r>
      <w:r>
        <w:rPr>
          <w:spacing w:val="1"/>
          <w:w w:val="95"/>
        </w:rPr>
        <w:t> </w:t>
      </w:r>
      <w:r>
        <w:rPr>
          <w:w w:val="95"/>
        </w:rPr>
        <w:t>files and interactively displays the molecule on the</w:t>
      </w:r>
      <w:r>
        <w:rPr>
          <w:spacing w:val="1"/>
          <w:w w:val="95"/>
        </w:rPr>
        <w:t> </w:t>
      </w:r>
      <w:r>
        <w:rPr>
          <w:w w:val="95"/>
        </w:rPr>
        <w:t>screen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variety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representations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colour</w:t>
      </w:r>
      <w:r>
        <w:rPr>
          <w:spacing w:val="1"/>
          <w:w w:val="95"/>
        </w:rPr>
        <w:t> </w:t>
      </w:r>
      <w:r>
        <w:rPr/>
        <w:t>schemes.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 w:before="1"/>
        <w:ind w:left="227" w:right="206"/>
        <w:jc w:val="both"/>
      </w:pPr>
      <w:r>
        <w:rPr>
          <w:spacing w:val="1"/>
          <w:w w:val="90"/>
        </w:rPr>
        <w:t>A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D</w:t>
      </w:r>
      <w:r>
        <w:rPr>
          <w:spacing w:val="-2"/>
          <w:w w:val="180"/>
        </w:rPr>
        <w:t>/</w:t>
      </w:r>
      <w:r>
        <w:rPr>
          <w:spacing w:val="1"/>
          <w:w w:val="83"/>
        </w:rPr>
        <w:t>C</w:t>
      </w:r>
      <w:r>
        <w:rPr>
          <w:spacing w:val="-1"/>
          <w:w w:val="78"/>
        </w:rPr>
        <w:t>h</w:t>
      </w:r>
      <w:r>
        <w:rPr>
          <w:w w:val="84"/>
        </w:rPr>
        <w:t>e</w:t>
      </w:r>
      <w:r>
        <w:rPr>
          <w:spacing w:val="-1"/>
          <w:w w:val="84"/>
        </w:rPr>
        <w:t>m</w:t>
      </w:r>
      <w:r>
        <w:rPr>
          <w:w w:val="80"/>
        </w:rPr>
        <w:t>S</w:t>
      </w:r>
      <w:r>
        <w:rPr>
          <w:spacing w:val="-1"/>
          <w:w w:val="80"/>
        </w:rPr>
        <w:t>k</w:t>
      </w:r>
      <w:r>
        <w:rPr>
          <w:w w:val="92"/>
        </w:rPr>
        <w:t>et</w:t>
      </w:r>
      <w:r>
        <w:rPr>
          <w:spacing w:val="-1"/>
          <w:w w:val="77"/>
        </w:rPr>
        <w:t>c</w:t>
      </w:r>
      <w:r>
        <w:rPr>
          <w:w w:val="78"/>
        </w:rPr>
        <w:t>h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15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</w:t>
      </w:r>
      <w:r>
        <w:rPr>
          <w:spacing w:val="14"/>
        </w:rPr>
        <w:t> </w:t>
      </w:r>
      <w:r>
        <w:rPr>
          <w:w w:val="99"/>
        </w:rPr>
        <w:t>p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w w:val="93"/>
        </w:rPr>
        <w:t>e</w:t>
      </w:r>
      <w:r>
        <w:rPr>
          <w:spacing w:val="-2"/>
          <w:w w:val="93"/>
        </w:rPr>
        <w:t>r</w:t>
      </w:r>
      <w:r>
        <w:rPr>
          <w:w w:val="120"/>
        </w:rPr>
        <w:t>f</w:t>
      </w:r>
      <w:r>
        <w:rPr>
          <w:spacing w:val="-1"/>
          <w:w w:val="78"/>
        </w:rPr>
        <w:t>u</w:t>
      </w:r>
      <w:r>
        <w:rPr>
          <w:w w:val="96"/>
        </w:rPr>
        <w:t>l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w w:val="84"/>
        </w:rPr>
        <w:t>e</w:t>
      </w:r>
      <w:r>
        <w:rPr>
          <w:spacing w:val="-1"/>
          <w:w w:val="84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14"/>
        </w:rPr>
        <w:t> </w:t>
      </w:r>
      <w:r>
        <w:rPr>
          <w:w w:val="99"/>
        </w:rPr>
        <w:t>d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92"/>
        </w:rPr>
        <w:t>w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 </w:t>
      </w:r>
      <w:r>
        <w:rPr>
          <w:w w:val="95"/>
        </w:rPr>
        <w:t>and graphics package from ACD Labs developed to</w:t>
      </w:r>
      <w:r>
        <w:rPr>
          <w:spacing w:val="1"/>
          <w:w w:val="95"/>
        </w:rPr>
        <w:t> </w:t>
      </w:r>
      <w:r>
        <w:rPr>
          <w:w w:val="95"/>
        </w:rPr>
        <w:t>draw</w:t>
      </w:r>
      <w:r>
        <w:rPr>
          <w:spacing w:val="-11"/>
          <w:w w:val="95"/>
        </w:rPr>
        <w:t> </w:t>
      </w:r>
      <w:r>
        <w:rPr>
          <w:w w:val="95"/>
        </w:rPr>
        <w:t>molecules,</w:t>
      </w:r>
      <w:r>
        <w:rPr>
          <w:spacing w:val="-9"/>
          <w:w w:val="95"/>
        </w:rPr>
        <w:t> </w:t>
      </w:r>
      <w:r>
        <w:rPr>
          <w:w w:val="95"/>
        </w:rPr>
        <w:t>reactions</w:t>
      </w:r>
      <w:r>
        <w:rPr>
          <w:spacing w:val="-9"/>
          <w:w w:val="95"/>
        </w:rPr>
        <w:t> </w:t>
      </w:r>
      <w:r>
        <w:rPr>
          <w:w w:val="95"/>
        </w:rPr>
        <w:t>quickly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easily.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  <w:jc w:val="left"/>
      </w:pPr>
      <w:r>
        <w:rPr>
          <w:w w:val="95"/>
        </w:rPr>
        <w:t>Methods</w:t>
      </w:r>
    </w:p>
    <w:p>
      <w:pPr>
        <w:pStyle w:val="BodyText"/>
        <w:spacing w:line="266" w:lineRule="auto" w:before="27"/>
        <w:ind w:left="227" w:right="207"/>
        <w:jc w:val="both"/>
      </w:pPr>
      <w:r>
        <w:rPr>
          <w:w w:val="90"/>
        </w:rPr>
        <w:t>Bioinformatics</w:t>
      </w:r>
      <w:r>
        <w:rPr>
          <w:w w:val="90"/>
          <w:position w:val="5"/>
          <w:sz w:val="14"/>
        </w:rPr>
        <w:t>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is seen as an emerging field with the</w:t>
      </w:r>
      <w:r>
        <w:rPr>
          <w:spacing w:val="1"/>
          <w:w w:val="90"/>
        </w:rPr>
        <w:t> </w:t>
      </w:r>
      <w:r>
        <w:rPr>
          <w:w w:val="90"/>
        </w:rPr>
        <w:t>potential to significantly improve how drugs are found,</w:t>
      </w:r>
      <w:r>
        <w:rPr>
          <w:spacing w:val="1"/>
          <w:w w:val="90"/>
        </w:rPr>
        <w:t> </w:t>
      </w:r>
      <w:r>
        <w:rPr>
          <w:w w:val="90"/>
        </w:rPr>
        <w:t>brought to the clinical trials and eventually released to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market</w:t>
      </w:r>
      <w:r>
        <w:rPr>
          <w:spacing w:val="1"/>
          <w:w w:val="95"/>
        </w:rPr>
        <w:t> </w:t>
      </w:r>
      <w:r>
        <w:rPr>
          <w:w w:val="95"/>
        </w:rPr>
        <w:t>place.</w:t>
      </w:r>
      <w:r>
        <w:rPr>
          <w:spacing w:val="1"/>
          <w:w w:val="95"/>
        </w:rPr>
        <w:t> </w:t>
      </w:r>
      <w:r>
        <w:rPr>
          <w:w w:val="95"/>
        </w:rPr>
        <w:t>Computer</w:t>
      </w:r>
      <w:r>
        <w:rPr>
          <w:spacing w:val="1"/>
          <w:w w:val="95"/>
        </w:rPr>
        <w:t> </w:t>
      </w:r>
      <w:r>
        <w:rPr>
          <w:w w:val="95"/>
        </w:rPr>
        <w:t>Aided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Design</w:t>
      </w:r>
      <w:r>
        <w:rPr>
          <w:spacing w:val="1"/>
          <w:w w:val="95"/>
        </w:rPr>
        <w:t> </w:t>
      </w:r>
      <w:r>
        <w:rPr>
          <w:spacing w:val="-1"/>
        </w:rPr>
        <w:t>(CADD)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specialized</w:t>
      </w:r>
      <w:r>
        <w:rPr/>
        <w:t> </w:t>
      </w:r>
      <w:r>
        <w:rPr>
          <w:spacing w:val="-1"/>
        </w:rPr>
        <w:t>disciplines</w:t>
      </w:r>
      <w:r>
        <w:rPr/>
        <w:t> that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>
          <w:w w:val="95"/>
        </w:rPr>
        <w:t>computational methods, are heavily dependent on</w:t>
      </w:r>
      <w:r>
        <w:rPr>
          <w:spacing w:val="1"/>
          <w:w w:val="95"/>
        </w:rPr>
        <w:t> </w:t>
      </w:r>
      <w:r>
        <w:rPr/>
        <w:t>bioinformatics</w:t>
      </w:r>
      <w:r>
        <w:rPr>
          <w:spacing w:val="-10"/>
        </w:rPr>
        <w:t> </w:t>
      </w:r>
      <w:r>
        <w:rPr/>
        <w:t>tools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databases.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6" w:lineRule="auto"/>
        <w:ind w:left="227" w:right="207"/>
        <w:jc w:val="both"/>
      </w:pPr>
      <w:r>
        <w:rPr>
          <w:w w:val="90"/>
        </w:rPr>
        <w:t>The structure of Human Androgen Receptor is obtained</w:t>
      </w:r>
      <w:r>
        <w:rPr>
          <w:spacing w:val="-50"/>
          <w:w w:val="90"/>
        </w:rPr>
        <w:t> </w:t>
      </w:r>
      <w:r>
        <w:rPr>
          <w:w w:val="90"/>
        </w:rPr>
        <w:t>from PDB bearing the PDB id: 1Z95. Docking studies</w:t>
      </w:r>
      <w:r>
        <w:rPr>
          <w:spacing w:val="1"/>
          <w:w w:val="90"/>
        </w:rPr>
        <w:t> </w:t>
      </w:r>
      <w:r>
        <w:rPr>
          <w:w w:val="95"/>
        </w:rPr>
        <w:t>were performed on newly synthesized quinazoline</w:t>
      </w:r>
      <w:r>
        <w:rPr>
          <w:spacing w:val="1"/>
          <w:w w:val="95"/>
        </w:rPr>
        <w:t> </w:t>
      </w:r>
      <w:r>
        <w:rPr>
          <w:w w:val="85"/>
        </w:rPr>
        <w:t>compounds (1a-1j). The structures of these compounds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were</w:t>
      </w:r>
      <w:r>
        <w:rPr>
          <w:spacing w:val="50"/>
          <w:w w:val="95"/>
        </w:rPr>
        <w:t> </w:t>
      </w:r>
      <w:r>
        <w:rPr>
          <w:spacing w:val="-1"/>
          <w:w w:val="95"/>
        </w:rPr>
        <w:t>sketched</w:t>
      </w:r>
      <w:r>
        <w:rPr>
          <w:spacing w:val="51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50"/>
          <w:w w:val="95"/>
        </w:rPr>
        <w:t> </w:t>
      </w:r>
      <w:r>
        <w:rPr>
          <w:spacing w:val="-1"/>
          <w:w w:val="95"/>
        </w:rPr>
        <w:t>ChemSketch</w:t>
      </w:r>
      <w:r>
        <w:rPr>
          <w:spacing w:val="49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51"/>
          <w:w w:val="95"/>
        </w:rPr>
        <w:t> </w:t>
      </w:r>
      <w:r>
        <w:rPr>
          <w:spacing w:val="-1"/>
          <w:w w:val="95"/>
        </w:rPr>
        <w:t>ACD</w:t>
      </w:r>
      <w:r>
        <w:rPr>
          <w:spacing w:val="52"/>
          <w:w w:val="95"/>
        </w:rPr>
        <w:t> </w:t>
      </w:r>
      <w:r>
        <w:rPr>
          <w:spacing w:val="-1"/>
          <w:w w:val="95"/>
        </w:rPr>
        <w:t>Labs.</w:t>
      </w:r>
      <w:r>
        <w:rPr>
          <w:spacing w:val="5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Docking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Androgen</w:t>
      </w:r>
      <w:r>
        <w:rPr>
          <w:spacing w:val="1"/>
          <w:w w:val="95"/>
        </w:rPr>
        <w:t> </w:t>
      </w:r>
      <w:r>
        <w:rPr>
          <w:spacing w:val="-1"/>
        </w:rPr>
        <w:t>receptor obtained </w:t>
      </w:r>
      <w:r>
        <w:rPr/>
        <w:t>from PDB was carried by the</w:t>
      </w:r>
      <w:r>
        <w:rPr>
          <w:spacing w:val="1"/>
        </w:rPr>
        <w:t> </w:t>
      </w:r>
      <w:r>
        <w:rPr>
          <w:w w:val="95"/>
        </w:rPr>
        <w:t>AutoDock</w:t>
      </w:r>
      <w:r>
        <w:rPr>
          <w:spacing w:val="1"/>
          <w:w w:val="95"/>
        </w:rPr>
        <w:t> </w:t>
      </w:r>
      <w:r>
        <w:rPr>
          <w:w w:val="95"/>
        </w:rPr>
        <w:t>software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employment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set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programs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various</w:t>
      </w:r>
      <w:r>
        <w:rPr>
          <w:spacing w:val="-11"/>
        </w:rPr>
        <w:t> </w:t>
      </w:r>
      <w:r>
        <w:rPr/>
        <w:t>steps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follows: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3"/>
          <w:numId w:val="1"/>
        </w:numPr>
        <w:tabs>
          <w:tab w:pos="948" w:val="left" w:leader="none"/>
        </w:tabs>
        <w:spacing w:line="240" w:lineRule="auto" w:before="0" w:after="0"/>
        <w:ind w:left="947" w:right="0" w:hanging="361"/>
        <w:jc w:val="left"/>
        <w:rPr>
          <w:sz w:val="22"/>
        </w:rPr>
      </w:pPr>
      <w:r>
        <w:rPr>
          <w:w w:val="90"/>
          <w:sz w:val="22"/>
        </w:rPr>
        <w:t>Preparation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Macromolecule</w:t>
      </w:r>
    </w:p>
    <w:p>
      <w:pPr>
        <w:pStyle w:val="ListParagraph"/>
        <w:numPr>
          <w:ilvl w:val="3"/>
          <w:numId w:val="1"/>
        </w:numPr>
        <w:tabs>
          <w:tab w:pos="948" w:val="left" w:leader="none"/>
        </w:tabs>
        <w:spacing w:line="240" w:lineRule="auto" w:before="27" w:after="0"/>
        <w:ind w:left="947" w:right="0" w:hanging="361"/>
        <w:jc w:val="left"/>
        <w:rPr>
          <w:sz w:val="22"/>
        </w:rPr>
      </w:pPr>
      <w:r>
        <w:rPr>
          <w:w w:val="90"/>
          <w:sz w:val="22"/>
        </w:rPr>
        <w:t>Preparation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Ligand</w:t>
      </w:r>
    </w:p>
    <w:p>
      <w:pPr>
        <w:pStyle w:val="ListParagraph"/>
        <w:numPr>
          <w:ilvl w:val="3"/>
          <w:numId w:val="1"/>
        </w:numPr>
        <w:tabs>
          <w:tab w:pos="947" w:val="left" w:leader="none"/>
          <w:tab w:pos="948" w:val="left" w:leader="none"/>
        </w:tabs>
        <w:spacing w:line="240" w:lineRule="auto" w:before="25" w:after="0"/>
        <w:ind w:left="947" w:right="0" w:hanging="361"/>
        <w:jc w:val="left"/>
        <w:rPr>
          <w:sz w:val="22"/>
        </w:rPr>
      </w:pPr>
      <w:r>
        <w:rPr>
          <w:w w:val="95"/>
          <w:sz w:val="22"/>
        </w:rPr>
        <w:t>Auto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grid</w:t>
      </w:r>
    </w:p>
    <w:p>
      <w:pPr>
        <w:pStyle w:val="ListParagraph"/>
        <w:numPr>
          <w:ilvl w:val="3"/>
          <w:numId w:val="1"/>
        </w:numPr>
        <w:tabs>
          <w:tab w:pos="948" w:val="left" w:leader="none"/>
        </w:tabs>
        <w:spacing w:line="240" w:lineRule="auto" w:before="27" w:after="0"/>
        <w:ind w:left="947" w:right="0" w:hanging="361"/>
        <w:jc w:val="left"/>
        <w:rPr>
          <w:sz w:val="22"/>
        </w:rPr>
      </w:pPr>
      <w:r>
        <w:rPr>
          <w:w w:val="90"/>
          <w:sz w:val="22"/>
        </w:rPr>
        <w:t>Preparation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Docking</w:t>
      </w:r>
    </w:p>
    <w:p>
      <w:pPr>
        <w:pStyle w:val="ListParagraph"/>
        <w:numPr>
          <w:ilvl w:val="3"/>
          <w:numId w:val="1"/>
        </w:numPr>
        <w:tabs>
          <w:tab w:pos="948" w:val="left" w:leader="none"/>
        </w:tabs>
        <w:spacing w:line="240" w:lineRule="auto" w:before="27" w:after="0"/>
        <w:ind w:left="947" w:right="0" w:hanging="361"/>
        <w:jc w:val="left"/>
        <w:rPr>
          <w:sz w:val="22"/>
        </w:rPr>
      </w:pPr>
      <w:r>
        <w:rPr>
          <w:sz w:val="22"/>
        </w:rPr>
        <w:t>Docking</w:t>
      </w:r>
    </w:p>
    <w:p>
      <w:pPr>
        <w:pStyle w:val="ListParagraph"/>
        <w:numPr>
          <w:ilvl w:val="3"/>
          <w:numId w:val="1"/>
        </w:numPr>
        <w:tabs>
          <w:tab w:pos="947" w:val="left" w:leader="none"/>
          <w:tab w:pos="948" w:val="left" w:leader="none"/>
        </w:tabs>
        <w:spacing w:line="240" w:lineRule="auto" w:before="27" w:after="0"/>
        <w:ind w:left="947" w:right="0" w:hanging="361"/>
        <w:jc w:val="left"/>
        <w:rPr>
          <w:sz w:val="22"/>
        </w:rPr>
      </w:pPr>
      <w:r>
        <w:rPr>
          <w:w w:val="90"/>
          <w:sz w:val="22"/>
        </w:rPr>
        <w:t>Interpretation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results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227"/>
        <w:jc w:val="both"/>
      </w:pPr>
      <w:r>
        <w:rPr>
          <w:w w:val="90"/>
        </w:rPr>
        <w:t>Docking</w:t>
      </w:r>
      <w:r>
        <w:rPr>
          <w:spacing w:val="44"/>
          <w:w w:val="90"/>
        </w:rPr>
        <w:t> </w:t>
      </w:r>
      <w:r>
        <w:rPr>
          <w:w w:val="90"/>
        </w:rPr>
        <w:t>simulations</w:t>
      </w:r>
      <w:r>
        <w:rPr>
          <w:spacing w:val="44"/>
          <w:w w:val="90"/>
        </w:rPr>
        <w:t> </w:t>
      </w:r>
      <w:r>
        <w:rPr>
          <w:w w:val="90"/>
        </w:rPr>
        <w:t>were</w:t>
      </w:r>
      <w:r>
        <w:rPr>
          <w:spacing w:val="41"/>
          <w:w w:val="90"/>
        </w:rPr>
        <w:t> </w:t>
      </w:r>
      <w:r>
        <w:rPr>
          <w:w w:val="90"/>
        </w:rPr>
        <w:t>performed</w:t>
      </w:r>
      <w:r>
        <w:rPr>
          <w:spacing w:val="44"/>
          <w:w w:val="90"/>
        </w:rPr>
        <w:t> </w:t>
      </w:r>
      <w:r>
        <w:rPr>
          <w:w w:val="90"/>
        </w:rPr>
        <w:t>with</w:t>
      </w:r>
      <w:r>
        <w:rPr>
          <w:spacing w:val="44"/>
          <w:w w:val="90"/>
        </w:rPr>
        <w:t> </w:t>
      </w:r>
      <w:r>
        <w:rPr>
          <w:w w:val="90"/>
        </w:rPr>
        <w:t>Auto</w:t>
      </w:r>
      <w:r>
        <w:rPr>
          <w:spacing w:val="49"/>
          <w:w w:val="90"/>
        </w:rPr>
        <w:t> </w:t>
      </w:r>
      <w:r>
        <w:rPr>
          <w:w w:val="90"/>
        </w:rPr>
        <w:t>Dock</w:t>
      </w:r>
    </w:p>
    <w:p>
      <w:pPr>
        <w:pStyle w:val="BodyText"/>
        <w:spacing w:line="266" w:lineRule="auto" w:before="27"/>
        <w:ind w:left="227" w:right="205"/>
        <w:jc w:val="both"/>
      </w:pPr>
      <w:r>
        <w:rPr>
          <w:w w:val="95"/>
        </w:rPr>
        <w:t>4.0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Lamarckian</w:t>
      </w:r>
      <w:r>
        <w:rPr>
          <w:spacing w:val="1"/>
          <w:w w:val="95"/>
        </w:rPr>
        <w:t> </w:t>
      </w:r>
      <w:r>
        <w:rPr>
          <w:w w:val="95"/>
        </w:rPr>
        <w:t>Genetic</w:t>
      </w:r>
      <w:r>
        <w:rPr>
          <w:spacing w:val="1"/>
          <w:w w:val="95"/>
        </w:rPr>
        <w:t> </w:t>
      </w:r>
      <w:r>
        <w:rPr>
          <w:w w:val="95"/>
        </w:rPr>
        <w:t>Algorithm</w:t>
      </w:r>
      <w:r>
        <w:rPr>
          <w:w w:val="95"/>
          <w:position w:val="5"/>
          <w:sz w:val="14"/>
        </w:rPr>
        <w:t>9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docking</w:t>
      </w:r>
      <w:r>
        <w:rPr>
          <w:spacing w:val="1"/>
          <w:w w:val="95"/>
        </w:rPr>
        <w:t> </w:t>
      </w:r>
      <w:r>
        <w:rPr>
          <w:w w:val="95"/>
        </w:rPr>
        <w:t>procedure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rigid</w:t>
      </w:r>
      <w:r>
        <w:rPr>
          <w:spacing w:val="-53"/>
          <w:w w:val="95"/>
        </w:rPr>
        <w:t> </w:t>
      </w:r>
      <w:r>
        <w:rPr>
          <w:w w:val="95"/>
        </w:rPr>
        <w:t>protein and a flexible ligand whose torsion angles</w:t>
      </w:r>
      <w:r>
        <w:rPr>
          <w:spacing w:val="1"/>
          <w:w w:val="95"/>
        </w:rPr>
        <w:t> </w:t>
      </w:r>
      <w:r>
        <w:rPr>
          <w:w w:val="95"/>
        </w:rPr>
        <w:t>were identified. A grid was built. The default settings</w:t>
      </w:r>
      <w:r>
        <w:rPr>
          <w:spacing w:val="-53"/>
          <w:w w:val="95"/>
        </w:rPr>
        <w:t> </w:t>
      </w:r>
      <w:r>
        <w:rPr>
          <w:spacing w:val="-1"/>
        </w:rPr>
        <w:t>were used for all </w:t>
      </w:r>
      <w:r>
        <w:rPr/>
        <w:t>other parameters. At the end of</w:t>
      </w:r>
      <w:r>
        <w:rPr>
          <w:spacing w:val="1"/>
        </w:rPr>
        <w:t> </w:t>
      </w:r>
      <w:r>
        <w:rPr>
          <w:spacing w:val="-1"/>
          <w:w w:val="95"/>
        </w:rPr>
        <w:t>docking,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ligands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most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favourable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free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energy</w:t>
      </w:r>
      <w:r>
        <w:rPr>
          <w:spacing w:val="-53"/>
          <w:w w:val="95"/>
        </w:rPr>
        <w:t> </w:t>
      </w:r>
      <w:r>
        <w:rPr>
          <w:w w:val="95"/>
        </w:rPr>
        <w:t>of</w:t>
      </w:r>
      <w:r>
        <w:rPr>
          <w:spacing w:val="38"/>
          <w:w w:val="95"/>
        </w:rPr>
        <w:t> </w:t>
      </w:r>
      <w:r>
        <w:rPr>
          <w:w w:val="95"/>
        </w:rPr>
        <w:t>binding</w:t>
      </w:r>
      <w:r>
        <w:rPr>
          <w:spacing w:val="39"/>
          <w:w w:val="95"/>
        </w:rPr>
        <w:t> </w:t>
      </w:r>
      <w:r>
        <w:rPr>
          <w:w w:val="95"/>
        </w:rPr>
        <w:t>were</w:t>
      </w:r>
      <w:r>
        <w:rPr>
          <w:spacing w:val="36"/>
          <w:w w:val="95"/>
        </w:rPr>
        <w:t> </w:t>
      </w:r>
      <w:r>
        <w:rPr>
          <w:w w:val="95"/>
        </w:rPr>
        <w:t>selected</w:t>
      </w:r>
      <w:r>
        <w:rPr>
          <w:spacing w:val="37"/>
          <w:w w:val="95"/>
        </w:rPr>
        <w:t> </w:t>
      </w:r>
      <w:r>
        <w:rPr>
          <w:w w:val="95"/>
        </w:rPr>
        <w:t>as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spacing w:val="37"/>
          <w:w w:val="95"/>
        </w:rPr>
        <w:t> </w:t>
      </w:r>
      <w:r>
        <w:rPr>
          <w:w w:val="95"/>
        </w:rPr>
        <w:t>resultant</w:t>
      </w:r>
      <w:r>
        <w:rPr>
          <w:spacing w:val="38"/>
          <w:w w:val="95"/>
        </w:rPr>
        <w:t> </w:t>
      </w:r>
      <w:r>
        <w:rPr>
          <w:w w:val="95"/>
        </w:rPr>
        <w:t>complex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680" w:right="700"/>
          <w:cols w:num="2" w:equalWidth="0">
            <w:col w:w="5122" w:space="450"/>
            <w:col w:w="5288"/>
          </w:cols>
        </w:sectPr>
      </w:pPr>
    </w:p>
    <w:p>
      <w:pPr>
        <w:pStyle w:val="BodyText"/>
        <w:spacing w:line="266" w:lineRule="auto" w:before="76"/>
        <w:ind w:left="227" w:right="38"/>
      </w:pPr>
      <w:r>
        <w:rPr>
          <w:spacing w:val="-1"/>
          <w:w w:val="95"/>
        </w:rPr>
        <w:t>structures.</w:t>
      </w:r>
      <w:r>
        <w:rPr>
          <w:spacing w:val="37"/>
          <w:w w:val="95"/>
        </w:rPr>
        <w:t> </w:t>
      </w:r>
      <w:r>
        <w:rPr>
          <w:spacing w:val="-1"/>
          <w:w w:val="95"/>
        </w:rPr>
        <w:t>All</w:t>
      </w:r>
      <w:r>
        <w:rPr>
          <w:spacing w:val="38"/>
          <w:w w:val="95"/>
        </w:rPr>
        <w:t> </w:t>
      </w:r>
      <w:r>
        <w:rPr>
          <w:spacing w:val="-1"/>
          <w:w w:val="95"/>
        </w:rPr>
        <w:t>calculations</w:t>
      </w:r>
      <w:r>
        <w:rPr>
          <w:spacing w:val="37"/>
          <w:w w:val="95"/>
        </w:rPr>
        <w:t> </w:t>
      </w:r>
      <w:r>
        <w:rPr>
          <w:w w:val="95"/>
        </w:rPr>
        <w:t>were</w:t>
      </w:r>
      <w:r>
        <w:rPr>
          <w:spacing w:val="37"/>
          <w:w w:val="95"/>
        </w:rPr>
        <w:t> </w:t>
      </w:r>
      <w:r>
        <w:rPr>
          <w:w w:val="95"/>
        </w:rPr>
        <w:t>carried</w:t>
      </w:r>
      <w:r>
        <w:rPr>
          <w:spacing w:val="38"/>
          <w:w w:val="95"/>
        </w:rPr>
        <w:t> </w:t>
      </w:r>
      <w:r>
        <w:rPr>
          <w:w w:val="95"/>
        </w:rPr>
        <w:t>out</w:t>
      </w:r>
      <w:r>
        <w:rPr>
          <w:spacing w:val="37"/>
          <w:w w:val="95"/>
        </w:rPr>
        <w:t> </w:t>
      </w:r>
      <w:r>
        <w:rPr>
          <w:w w:val="95"/>
        </w:rPr>
        <w:t>on</w:t>
      </w:r>
      <w:r>
        <w:rPr>
          <w:spacing w:val="37"/>
          <w:w w:val="95"/>
        </w:rPr>
        <w:t> </w:t>
      </w:r>
      <w:r>
        <w:rPr>
          <w:w w:val="95"/>
        </w:rPr>
        <w:t>PC</w:t>
      </w:r>
      <w:r>
        <w:rPr>
          <w:spacing w:val="-52"/>
          <w:w w:val="95"/>
        </w:rPr>
        <w:t> </w:t>
      </w:r>
      <w:r>
        <w:rPr>
          <w:w w:val="85"/>
        </w:rPr>
        <w:t>based</w:t>
      </w:r>
      <w:r>
        <w:rPr>
          <w:spacing w:val="15"/>
          <w:w w:val="85"/>
        </w:rPr>
        <w:t> </w:t>
      </w:r>
      <w:r>
        <w:rPr>
          <w:w w:val="85"/>
        </w:rPr>
        <w:t>machines</w:t>
      </w:r>
      <w:r>
        <w:rPr>
          <w:spacing w:val="16"/>
          <w:w w:val="85"/>
        </w:rPr>
        <w:t> </w:t>
      </w:r>
      <w:r>
        <w:rPr>
          <w:w w:val="85"/>
        </w:rPr>
        <w:t>running</w:t>
      </w:r>
      <w:r>
        <w:rPr>
          <w:spacing w:val="16"/>
          <w:w w:val="85"/>
        </w:rPr>
        <w:t> </w:t>
      </w:r>
      <w:r>
        <w:rPr>
          <w:w w:val="85"/>
        </w:rPr>
        <w:t>Linux</w:t>
      </w:r>
      <w:r>
        <w:rPr>
          <w:spacing w:val="15"/>
          <w:w w:val="85"/>
        </w:rPr>
        <w:t> </w:t>
      </w:r>
      <w:r>
        <w:rPr>
          <w:w w:val="85"/>
        </w:rPr>
        <w:t>as</w:t>
      </w:r>
      <w:r>
        <w:rPr>
          <w:spacing w:val="16"/>
          <w:w w:val="85"/>
        </w:rPr>
        <w:t> </w:t>
      </w:r>
      <w:r>
        <w:rPr>
          <w:w w:val="85"/>
        </w:rPr>
        <w:t>operating</w:t>
      </w:r>
      <w:r>
        <w:rPr>
          <w:spacing w:val="16"/>
          <w:w w:val="85"/>
        </w:rPr>
        <w:t> </w:t>
      </w:r>
      <w:r>
        <w:rPr>
          <w:w w:val="85"/>
        </w:rPr>
        <w:t>systems</w:t>
      </w:r>
      <w:r>
        <w:rPr>
          <w:w w:val="85"/>
          <w:position w:val="5"/>
          <w:sz w:val="14"/>
        </w:rPr>
        <w:t>10</w:t>
      </w:r>
      <w:r>
        <w:rPr>
          <w:w w:val="85"/>
        </w:rPr>
        <w:t>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tabs>
          <w:tab w:pos="1267" w:val="left" w:leader="none"/>
          <w:tab w:pos="3325" w:val="left" w:leader="none"/>
          <w:tab w:pos="4147" w:val="left" w:leader="none"/>
        </w:tabs>
        <w:spacing w:line="266" w:lineRule="auto" w:before="27"/>
        <w:ind w:left="227" w:right="38"/>
      </w:pPr>
      <w:r>
        <w:rPr>
          <w:w w:val="90"/>
        </w:rPr>
        <w:t>Molecules</w:t>
      </w:r>
      <w:r>
        <w:rPr>
          <w:spacing w:val="1"/>
          <w:w w:val="90"/>
        </w:rPr>
        <w:t> </w:t>
      </w:r>
      <w:r>
        <w:rPr>
          <w:w w:val="90"/>
        </w:rPr>
        <w:t>‘1a-1j’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successfully</w:t>
      </w:r>
      <w:r>
        <w:rPr>
          <w:spacing w:val="1"/>
          <w:w w:val="90"/>
        </w:rPr>
        <w:t> </w:t>
      </w:r>
      <w:r>
        <w:rPr>
          <w:w w:val="90"/>
        </w:rPr>
        <w:t>docked</w:t>
      </w:r>
      <w:r>
        <w:rPr>
          <w:spacing w:val="1"/>
          <w:w w:val="90"/>
        </w:rPr>
        <w:t> </w:t>
      </w:r>
      <w:r>
        <w:rPr>
          <w:w w:val="90"/>
        </w:rPr>
        <w:t>onto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active</w:t>
      </w:r>
      <w:r>
        <w:rPr>
          <w:spacing w:val="33"/>
          <w:w w:val="90"/>
        </w:rPr>
        <w:t> </w:t>
      </w:r>
      <w:r>
        <w:rPr>
          <w:w w:val="90"/>
        </w:rPr>
        <w:t>site</w:t>
      </w:r>
      <w:r>
        <w:rPr>
          <w:spacing w:val="32"/>
          <w:w w:val="90"/>
        </w:rPr>
        <w:t> </w:t>
      </w:r>
      <w:r>
        <w:rPr>
          <w:w w:val="90"/>
        </w:rPr>
        <w:t>of</w:t>
      </w:r>
      <w:r>
        <w:rPr>
          <w:spacing w:val="31"/>
          <w:w w:val="90"/>
        </w:rPr>
        <w:t> </w:t>
      </w:r>
      <w:r>
        <w:rPr>
          <w:w w:val="90"/>
        </w:rPr>
        <w:t>Androgen</w:t>
      </w:r>
      <w:r>
        <w:rPr>
          <w:spacing w:val="31"/>
          <w:w w:val="90"/>
        </w:rPr>
        <w:t> </w:t>
      </w:r>
      <w:r>
        <w:rPr>
          <w:w w:val="90"/>
        </w:rPr>
        <w:t>receptor.</w:t>
      </w:r>
      <w:r>
        <w:rPr>
          <w:spacing w:val="35"/>
          <w:w w:val="90"/>
        </w:rPr>
        <w:t> </w:t>
      </w:r>
      <w:r>
        <w:rPr>
          <w:w w:val="90"/>
        </w:rPr>
        <w:t>The</w:t>
      </w:r>
      <w:r>
        <w:rPr>
          <w:spacing w:val="32"/>
          <w:w w:val="90"/>
        </w:rPr>
        <w:t> </w:t>
      </w:r>
      <w:r>
        <w:rPr>
          <w:w w:val="90"/>
        </w:rPr>
        <w:t>docking</w:t>
      </w:r>
      <w:r>
        <w:rPr>
          <w:spacing w:val="32"/>
          <w:w w:val="90"/>
        </w:rPr>
        <w:t> </w:t>
      </w:r>
      <w:r>
        <w:rPr>
          <w:w w:val="90"/>
        </w:rPr>
        <w:t>results</w:t>
      </w:r>
      <w:r>
        <w:rPr>
          <w:spacing w:val="-49"/>
          <w:w w:val="90"/>
        </w:rPr>
        <w:t> </w:t>
      </w:r>
      <w:r>
        <w:rPr>
          <w:spacing w:val="-1"/>
          <w:w w:val="95"/>
        </w:rPr>
        <w:t>obtained </w:t>
      </w:r>
      <w:r>
        <w:rPr>
          <w:w w:val="95"/>
        </w:rPr>
        <w:t>were tabulated and summarized in Table 1.</w:t>
      </w:r>
      <w:r>
        <w:rPr>
          <w:spacing w:val="-53"/>
          <w:w w:val="95"/>
        </w:rPr>
        <w:t> </w:t>
      </w:r>
      <w:r>
        <w:rPr>
          <w:w w:val="90"/>
        </w:rPr>
        <w:t>Out</w:t>
      </w:r>
      <w:r>
        <w:rPr>
          <w:spacing w:val="24"/>
          <w:w w:val="90"/>
        </w:rPr>
        <w:t> </w:t>
      </w:r>
      <w:r>
        <w:rPr>
          <w:w w:val="90"/>
        </w:rPr>
        <w:t>of</w:t>
      </w:r>
      <w:r>
        <w:rPr>
          <w:spacing w:val="25"/>
          <w:w w:val="90"/>
        </w:rPr>
        <w:t> </w:t>
      </w:r>
      <w:r>
        <w:rPr>
          <w:w w:val="90"/>
        </w:rPr>
        <w:t>ten</w:t>
      </w:r>
      <w:r>
        <w:rPr>
          <w:spacing w:val="24"/>
          <w:w w:val="90"/>
        </w:rPr>
        <w:t> </w:t>
      </w:r>
      <w:r>
        <w:rPr>
          <w:w w:val="90"/>
        </w:rPr>
        <w:t>compounds</w:t>
      </w:r>
      <w:r>
        <w:rPr>
          <w:spacing w:val="25"/>
          <w:w w:val="90"/>
        </w:rPr>
        <w:t> </w:t>
      </w:r>
      <w:r>
        <w:rPr>
          <w:w w:val="90"/>
        </w:rPr>
        <w:t>studied,</w:t>
      </w:r>
      <w:r>
        <w:rPr>
          <w:spacing w:val="24"/>
          <w:w w:val="90"/>
        </w:rPr>
        <w:t> </w:t>
      </w:r>
      <w:r>
        <w:rPr>
          <w:w w:val="90"/>
        </w:rPr>
        <w:t>compounds</w:t>
      </w:r>
      <w:r>
        <w:rPr>
          <w:spacing w:val="31"/>
          <w:w w:val="90"/>
        </w:rPr>
        <w:t> </w:t>
      </w:r>
      <w:r>
        <w:rPr>
          <w:w w:val="90"/>
        </w:rPr>
        <w:t>‘1e’</w:t>
      </w:r>
      <w:r>
        <w:rPr>
          <w:spacing w:val="24"/>
          <w:w w:val="90"/>
        </w:rPr>
        <w:t> </w:t>
      </w:r>
      <w:r>
        <w:rPr>
          <w:w w:val="90"/>
        </w:rPr>
        <w:t>(1-(4-</w:t>
      </w:r>
      <w:r>
        <w:rPr>
          <w:spacing w:val="-49"/>
          <w:w w:val="90"/>
        </w:rPr>
        <w:t> </w:t>
      </w:r>
      <w:r>
        <w:rPr>
          <w:w w:val="95"/>
        </w:rPr>
        <w:t>hydroxy</w:t>
      </w:r>
      <w:r>
        <w:rPr>
          <w:spacing w:val="1"/>
          <w:w w:val="95"/>
        </w:rPr>
        <w:t> </w:t>
      </w:r>
      <w:r>
        <w:rPr>
          <w:w w:val="95"/>
        </w:rPr>
        <w:t>benzoyl)</w:t>
      </w:r>
      <w:r>
        <w:rPr>
          <w:spacing w:val="1"/>
          <w:w w:val="95"/>
        </w:rPr>
        <w:t> </w:t>
      </w:r>
      <w:r>
        <w:rPr>
          <w:w w:val="95"/>
        </w:rPr>
        <w:t>-3-phenyl-2-thioxo-2,</w:t>
      </w:r>
      <w:r>
        <w:rPr>
          <w:spacing w:val="1"/>
          <w:w w:val="95"/>
        </w:rPr>
        <w:t> </w:t>
      </w:r>
      <w:r>
        <w:rPr>
          <w:w w:val="95"/>
        </w:rPr>
        <w:t>3-dihydro-</w:t>
      </w:r>
      <w:r>
        <w:rPr>
          <w:spacing w:val="-53"/>
          <w:w w:val="95"/>
        </w:rPr>
        <w:t> </w:t>
      </w:r>
      <w:r>
        <w:rPr>
          <w:w w:val="90"/>
        </w:rPr>
        <w:t>quinazolin</w:t>
      </w:r>
      <w:r>
        <w:rPr>
          <w:spacing w:val="27"/>
          <w:w w:val="90"/>
        </w:rPr>
        <w:t> </w:t>
      </w:r>
      <w:r>
        <w:rPr>
          <w:w w:val="90"/>
        </w:rPr>
        <w:t>-4(1H)-one)</w:t>
      </w:r>
      <w:r>
        <w:rPr>
          <w:spacing w:val="26"/>
          <w:w w:val="90"/>
        </w:rPr>
        <w:t> </w:t>
      </w:r>
      <w:r>
        <w:rPr>
          <w:w w:val="90"/>
        </w:rPr>
        <w:t>and</w:t>
      </w:r>
      <w:r>
        <w:rPr>
          <w:spacing w:val="25"/>
          <w:w w:val="90"/>
        </w:rPr>
        <w:t> </w:t>
      </w:r>
      <w:r>
        <w:rPr>
          <w:w w:val="90"/>
        </w:rPr>
        <w:t>‘1g’</w:t>
      </w:r>
      <w:r>
        <w:rPr>
          <w:spacing w:val="26"/>
          <w:w w:val="90"/>
        </w:rPr>
        <w:t> </w:t>
      </w:r>
      <w:r>
        <w:rPr>
          <w:w w:val="90"/>
        </w:rPr>
        <w:t>(1-(4-methyl</w:t>
      </w:r>
      <w:r>
        <w:rPr>
          <w:spacing w:val="23"/>
          <w:w w:val="90"/>
        </w:rPr>
        <w:t> </w:t>
      </w:r>
      <w:r>
        <w:rPr>
          <w:w w:val="90"/>
        </w:rPr>
        <w:t>benzoyl)-</w:t>
      </w:r>
      <w:r>
        <w:rPr>
          <w:spacing w:val="-49"/>
          <w:w w:val="90"/>
        </w:rPr>
        <w:t> </w:t>
      </w:r>
      <w:r>
        <w:rPr>
          <w:spacing w:val="-1"/>
          <w:w w:val="95"/>
          <w:sz w:val="23"/>
        </w:rPr>
        <w:t>3-phenyl-2-thioxo-2,3-dihydroquinazoli4(1H)-one)</w:t>
      </w:r>
      <w:r>
        <w:rPr>
          <w:w w:val="95"/>
          <w:sz w:val="23"/>
        </w:rPr>
        <w:t> </w:t>
      </w:r>
      <w:r>
        <w:rPr/>
        <w:t>produced</w:t>
        <w:tab/>
      </w:r>
      <w:r>
        <w:rPr>
          <w:w w:val="95"/>
        </w:rPr>
        <w:t>satisfactory</w:t>
      </w:r>
      <w:r>
        <w:rPr>
          <w:spacing w:val="88"/>
        </w:rPr>
        <w:t> </w:t>
      </w:r>
      <w:r>
        <w:rPr>
          <w:w w:val="95"/>
        </w:rPr>
        <w:t>binding</w:t>
        <w:tab/>
      </w:r>
      <w:r>
        <w:rPr/>
        <w:t>energy</w:t>
        <w:tab/>
      </w:r>
      <w:r>
        <w:rPr>
          <w:w w:val="95"/>
        </w:rPr>
        <w:t>values</w:t>
      </w:r>
      <w:r>
        <w:rPr>
          <w:spacing w:val="86"/>
        </w:rPr>
        <w:t> </w:t>
      </w:r>
      <w:r>
        <w:rPr>
          <w:w w:val="95"/>
        </w:rPr>
        <w:t>of</w:t>
      </w:r>
    </w:p>
    <w:p>
      <w:pPr>
        <w:pStyle w:val="BodyText"/>
        <w:spacing w:line="266" w:lineRule="auto"/>
        <w:ind w:left="227" w:right="40"/>
        <w:jc w:val="both"/>
      </w:pPr>
      <w:r>
        <w:rPr>
          <w:w w:val="95"/>
        </w:rPr>
        <w:t>-8.45 kcal/mol at 1</w:t>
      </w:r>
      <w:r>
        <w:rPr>
          <w:w w:val="95"/>
          <w:position w:val="5"/>
          <w:sz w:val="14"/>
        </w:rPr>
        <w:t>st </w:t>
      </w:r>
      <w:r>
        <w:rPr>
          <w:w w:val="95"/>
        </w:rPr>
        <w:t>conformation and -8.21 kcal/mol</w:t>
      </w:r>
      <w:r>
        <w:rPr>
          <w:spacing w:val="-53"/>
          <w:w w:val="95"/>
        </w:rPr>
        <w:t> </w:t>
      </w:r>
      <w:r>
        <w:rPr>
          <w:w w:val="90"/>
        </w:rPr>
        <w:t>at 9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conformation respectively. Both the compounds</w:t>
      </w:r>
      <w:r>
        <w:rPr>
          <w:spacing w:val="1"/>
          <w:w w:val="90"/>
        </w:rPr>
        <w:t> </w:t>
      </w:r>
      <w:r>
        <w:rPr/>
        <w:t>got</w:t>
      </w:r>
      <w:r>
        <w:rPr>
          <w:spacing w:val="1"/>
        </w:rPr>
        <w:t> </w:t>
      </w:r>
      <w:r>
        <w:rPr/>
        <w:t>docked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Methionine</w:t>
      </w:r>
      <w:r>
        <w:rPr>
          <w:spacing w:val="1"/>
        </w:rPr>
        <w:t> </w:t>
      </w:r>
      <w:r>
        <w:rPr/>
        <w:t>pockets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  <w:w w:val="90"/>
        </w:rPr>
        <w:t>macromolecule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i.e,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MET745.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relative</w:t>
      </w:r>
      <w:r>
        <w:rPr>
          <w:spacing w:val="-7"/>
          <w:w w:val="90"/>
        </w:rPr>
        <w:t> </w:t>
      </w:r>
      <w:r>
        <w:rPr>
          <w:w w:val="90"/>
        </w:rPr>
        <w:t>orientations</w:t>
      </w:r>
      <w:r>
        <w:rPr>
          <w:spacing w:val="-50"/>
          <w:w w:val="90"/>
        </w:rPr>
        <w:t> </w:t>
      </w:r>
      <w:r>
        <w:rPr>
          <w:w w:val="90"/>
        </w:rPr>
        <w:t>of the ligands against the macromolecules were shown</w:t>
      </w:r>
      <w:r>
        <w:rPr>
          <w:spacing w:val="1"/>
          <w:w w:val="90"/>
        </w:rPr>
        <w:t> </w:t>
      </w:r>
      <w:r>
        <w:rPr>
          <w:w w:val="95"/>
        </w:rPr>
        <w:t>in Figure 1 and 2 respectively. This shows that the</w:t>
      </w:r>
      <w:r>
        <w:rPr>
          <w:spacing w:val="1"/>
          <w:w w:val="95"/>
        </w:rPr>
        <w:t> </w:t>
      </w:r>
      <w:r>
        <w:rPr>
          <w:spacing w:val="-1"/>
        </w:rPr>
        <w:t>functional</w:t>
      </w:r>
      <w:r>
        <w:rPr>
          <w:spacing w:val="75"/>
        </w:rPr>
        <w:t> </w:t>
      </w:r>
      <w:r>
        <w:rPr/>
        <w:t>groups</w:t>
      </w:r>
      <w:r>
        <w:rPr>
          <w:spacing w:val="74"/>
        </w:rPr>
        <w:t> </w:t>
      </w:r>
      <w:r>
        <w:rPr/>
        <w:t>involved</w:t>
      </w:r>
      <w:r>
        <w:rPr>
          <w:spacing w:val="76"/>
        </w:rPr>
        <w:t> </w:t>
      </w:r>
      <w:r>
        <w:rPr/>
        <w:t>were</w:t>
      </w:r>
      <w:r>
        <w:rPr>
          <w:spacing w:val="74"/>
        </w:rPr>
        <w:t> </w:t>
      </w:r>
      <w:r>
        <w:rPr/>
        <w:t>same</w:t>
      </w:r>
      <w:r>
        <w:rPr>
          <w:spacing w:val="76"/>
        </w:rPr>
        <w:t> </w:t>
      </w:r>
      <w:r>
        <w:rPr/>
        <w:t>and</w:t>
      </w:r>
      <w:r>
        <w:rPr>
          <w:spacing w:val="75"/>
        </w:rPr>
        <w:t> </w:t>
      </w:r>
      <w:r>
        <w:rPr/>
        <w:t>by</w:t>
      </w:r>
    </w:p>
    <w:p>
      <w:pPr>
        <w:pStyle w:val="BodyText"/>
        <w:spacing w:line="266" w:lineRule="auto" w:before="76"/>
        <w:ind w:left="227" w:right="212"/>
        <w:jc w:val="both"/>
      </w:pPr>
      <w:r>
        <w:rPr/>
        <w:br w:type="column"/>
      </w:r>
      <w:r>
        <w:rPr>
          <w:spacing w:val="-1"/>
          <w:w w:val="95"/>
        </w:rPr>
        <w:t>modifying the functional group may bring </w:t>
      </w:r>
      <w:r>
        <w:rPr>
          <w:w w:val="95"/>
        </w:rPr>
        <w:t>changes in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potency.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227" w:right="203"/>
        <w:jc w:val="both"/>
      </w:pPr>
      <w:r>
        <w:rPr>
          <w:w w:val="90"/>
        </w:rPr>
        <w:t>Drug designing is a modern tool to develop many drug</w:t>
      </w:r>
      <w:r>
        <w:rPr>
          <w:spacing w:val="1"/>
          <w:w w:val="90"/>
        </w:rPr>
        <w:t> </w:t>
      </w:r>
      <w:r>
        <w:rPr/>
        <w:t>entities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>
          <w:w w:val="90"/>
        </w:rPr>
        <w:t>Employment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software</w:t>
      </w:r>
      <w:r>
        <w:rPr>
          <w:spacing w:val="16"/>
          <w:w w:val="90"/>
        </w:rPr>
        <w:t> </w:t>
      </w:r>
      <w:r>
        <w:rPr>
          <w:w w:val="90"/>
        </w:rPr>
        <w:t>in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prediction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target</w:t>
      </w:r>
      <w:r>
        <w:rPr>
          <w:spacing w:val="14"/>
          <w:w w:val="90"/>
        </w:rPr>
        <w:t> </w:t>
      </w:r>
      <w:r>
        <w:rPr>
          <w:w w:val="90"/>
        </w:rPr>
        <w:t>site</w:t>
      </w:r>
      <w:r>
        <w:rPr>
          <w:spacing w:val="-50"/>
          <w:w w:val="90"/>
        </w:rPr>
        <w:t> </w:t>
      </w:r>
      <w:r>
        <w:rPr>
          <w:w w:val="90"/>
        </w:rPr>
        <w:t>is a novel technique which reduces time and is cost</w:t>
      </w:r>
      <w:r>
        <w:rPr>
          <w:spacing w:val="1"/>
          <w:w w:val="90"/>
        </w:rPr>
        <w:t> </w:t>
      </w:r>
      <w:r>
        <w:rPr>
          <w:w w:val="90"/>
        </w:rPr>
        <w:t>efficient. Docking studies is a new advancement in the</w:t>
      </w:r>
      <w:r>
        <w:rPr>
          <w:spacing w:val="1"/>
          <w:w w:val="90"/>
        </w:rPr>
        <w:t> </w:t>
      </w:r>
      <w:r>
        <w:rPr>
          <w:spacing w:val="-1"/>
        </w:rPr>
        <w:t>field of molecular modeling and is a novel </w:t>
      </w:r>
      <w:r>
        <w:rPr/>
        <w:t>tool for</w:t>
      </w:r>
      <w:r>
        <w:rPr>
          <w:spacing w:val="1"/>
        </w:rPr>
        <w:t> </w:t>
      </w:r>
      <w:r>
        <w:rPr>
          <w:spacing w:val="-1"/>
          <w:w w:val="95"/>
        </w:rPr>
        <w:t>predicting the activities of the compounds along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 target site. Compounds 1e and 1g were found to</w:t>
      </w:r>
      <w:r>
        <w:rPr>
          <w:spacing w:val="1"/>
          <w:w w:val="95"/>
        </w:rPr>
        <w:t> </w:t>
      </w:r>
      <w:r>
        <w:rPr>
          <w:w w:val="90"/>
        </w:rPr>
        <w:t>be more active when compared to other compounds</w:t>
      </w:r>
      <w:r>
        <w:rPr>
          <w:spacing w:val="1"/>
          <w:w w:val="90"/>
        </w:rPr>
        <w:t> </w:t>
      </w:r>
      <w:r>
        <w:rPr>
          <w:spacing w:val="-1"/>
        </w:rPr>
        <w:t>with binding energies </w:t>
      </w:r>
      <w:r>
        <w:rPr/>
        <w:t>of -8.45 kcal/mol and -8.21</w:t>
      </w:r>
      <w:r>
        <w:rPr>
          <w:spacing w:val="1"/>
        </w:rPr>
        <w:t> </w:t>
      </w:r>
      <w:r>
        <w:rPr>
          <w:w w:val="90"/>
        </w:rPr>
        <w:t>kcal/mol respectively. Binding energy values obtained</w:t>
      </w:r>
      <w:r>
        <w:rPr>
          <w:spacing w:val="1"/>
          <w:w w:val="90"/>
        </w:rPr>
        <w:t> </w:t>
      </w:r>
      <w:r>
        <w:rPr>
          <w:w w:val="90"/>
        </w:rPr>
        <w:t>were very high when compared to previous analysis.</w:t>
      </w:r>
      <w:r>
        <w:rPr>
          <w:spacing w:val="1"/>
          <w:w w:val="90"/>
        </w:rPr>
        <w:t> </w:t>
      </w:r>
      <w:r>
        <w:rPr>
          <w:w w:val="90"/>
        </w:rPr>
        <w:t>The study also showed that METHIONINE is the target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site for binding </w:t>
      </w:r>
      <w:r>
        <w:rPr>
          <w:w w:val="95"/>
        </w:rPr>
        <w:t>of the compound to show anticancer</w:t>
      </w:r>
      <w:r>
        <w:rPr>
          <w:spacing w:val="1"/>
          <w:w w:val="95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i.e.,</w:t>
      </w:r>
      <w:r>
        <w:rPr>
          <w:spacing w:val="-5"/>
        </w:rPr>
        <w:t> </w:t>
      </w:r>
      <w:r>
        <w:rPr/>
        <w:t>prostate</w:t>
      </w:r>
      <w:r>
        <w:rPr>
          <w:spacing w:val="-6"/>
        </w:rPr>
        <w:t> </w:t>
      </w:r>
      <w:r>
        <w:rPr/>
        <w:t>cancer.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680" w:right="700"/>
          <w:cols w:num="2" w:equalWidth="0">
            <w:col w:w="5122" w:space="451"/>
            <w:col w:w="5287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Heading3"/>
        <w:spacing w:before="83"/>
        <w:ind w:left="466" w:right="445"/>
      </w:pPr>
      <w:r>
        <w:rPr/>
        <w:pict>
          <v:shape style="position:absolute;margin-left:39.959003pt;margin-top:18.90785pt;width:532pt;height:.4pt;mso-position-horizontal-relative:page;mso-position-vertical-relative:paragraph;z-index:15731712" coordorigin="799,378" coordsize="10640,8" path="m1853,378l799,378,799,385,1853,385,1853,378xm1862,378l1855,378,1855,385,1862,385,1862,378xm3262,378l1865,378,1865,385,3262,385,3262,378xm3271,378l3264,378,3264,385,3271,385,3271,378xm4891,378l3274,378,3274,385,4891,385,4891,378xm4901,378l4894,378,4894,385,4901,385,4901,378xm6216,378l4903,378,4903,385,6216,385,6216,378xm6226,378l6218,378,6218,385,6226,385,6226,378xm7836,378l6228,378,6228,385,7836,385,7836,378xm7846,378l7838,378,7838,385,7846,385,7846,378xm9636,378l7848,378,7848,385,9636,385,9636,378xm9646,378l9638,378,9638,385,9646,385,9646,378xm11438,378l9648,378,9648,385,11438,385,11438,378xe" filled="true" fillcolor="#000000" stroked="false">
            <v:path arrowok="t"/>
            <v:fill type="solid"/>
            <w10:wrap type="none"/>
          </v:shape>
        </w:pict>
      </w:r>
      <w:r>
        <w:rPr>
          <w:w w:val="90"/>
        </w:rPr>
        <w:t>Table</w:t>
      </w:r>
      <w:r>
        <w:rPr>
          <w:spacing w:val="1"/>
          <w:w w:val="90"/>
        </w:rPr>
        <w:t> </w:t>
      </w:r>
      <w:r>
        <w:rPr>
          <w:w w:val="90"/>
        </w:rPr>
        <w:t>01</w:t>
      </w:r>
    </w:p>
    <w:p>
      <w:pPr>
        <w:spacing w:after="0"/>
        <w:sectPr>
          <w:type w:val="continuous"/>
          <w:pgSz w:w="12240" w:h="15840"/>
          <w:pgMar w:top="1120" w:bottom="920" w:left="680" w:right="700"/>
        </w:sectPr>
      </w:pPr>
    </w:p>
    <w:p>
      <w:pPr>
        <w:tabs>
          <w:tab w:pos="1367" w:val="left" w:leader="none"/>
        </w:tabs>
        <w:spacing w:line="144" w:lineRule="auto" w:before="64"/>
        <w:ind w:left="23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position w:val="-9"/>
          <w:sz w:val="18"/>
        </w:rPr>
        <w:t>Compound</w:t>
        <w:tab/>
      </w:r>
      <w:r>
        <w:rPr>
          <w:rFonts w:ascii="Arial"/>
          <w:b/>
          <w:w w:val="85"/>
          <w:sz w:val="18"/>
        </w:rPr>
        <w:t>Conformation</w:t>
      </w:r>
    </w:p>
    <w:p>
      <w:pPr>
        <w:spacing w:line="152" w:lineRule="exact" w:before="0"/>
        <w:ind w:left="0" w:right="414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No.</w:t>
      </w:r>
    </w:p>
    <w:p>
      <w:pPr>
        <w:spacing w:line="228" w:lineRule="auto" w:before="45"/>
        <w:ind w:left="421" w:right="36" w:hanging="185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Binding</w:t>
      </w:r>
      <w:r>
        <w:rPr>
          <w:rFonts w:ascii="Arial"/>
          <w:b/>
          <w:w w:val="85"/>
          <w:sz w:val="18"/>
        </w:rPr>
        <w:t> </w:t>
      </w:r>
      <w:r>
        <w:rPr>
          <w:rFonts w:ascii="Arial"/>
          <w:b/>
          <w:spacing w:val="-1"/>
          <w:w w:val="85"/>
          <w:sz w:val="18"/>
        </w:rPr>
        <w:t>Energy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(kcal/mol)</w:t>
      </w:r>
    </w:p>
    <w:p>
      <w:pPr>
        <w:spacing w:line="228" w:lineRule="auto" w:before="45"/>
        <w:ind w:left="267" w:right="0" w:hanging="32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Inhibitory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Constant</w:t>
      </w:r>
    </w:p>
    <w:p>
      <w:pPr>
        <w:tabs>
          <w:tab w:pos="1931" w:val="left" w:leader="none"/>
          <w:tab w:pos="2731" w:val="left" w:leader="none"/>
        </w:tabs>
        <w:spacing w:line="253" w:lineRule="exact" w:before="35"/>
        <w:ind w:left="23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Best</w:t>
      </w:r>
      <w:r>
        <w:rPr>
          <w:rFonts w:ascii="Arial"/>
          <w:b/>
          <w:spacing w:val="-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Binding</w:t>
      </w:r>
      <w:r>
        <w:rPr>
          <w:rFonts w:ascii="Arial"/>
          <w:b/>
          <w:spacing w:val="-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Pose</w:t>
        <w:tab/>
      </w:r>
      <w:r>
        <w:rPr>
          <w:rFonts w:ascii="Arial"/>
          <w:b/>
          <w:w w:val="95"/>
          <w:position w:val="10"/>
          <w:sz w:val="18"/>
        </w:rPr>
        <w:t>No.</w:t>
      </w:r>
      <w:r>
        <w:rPr>
          <w:rFonts w:ascii="Arial"/>
          <w:b/>
          <w:spacing w:val="-6"/>
          <w:w w:val="95"/>
          <w:position w:val="10"/>
          <w:sz w:val="18"/>
        </w:rPr>
        <w:t> </w:t>
      </w:r>
      <w:r>
        <w:rPr>
          <w:rFonts w:ascii="Arial"/>
          <w:b/>
          <w:w w:val="95"/>
          <w:position w:val="10"/>
          <w:sz w:val="18"/>
        </w:rPr>
        <w:t>of</w:t>
        <w:tab/>
        <w:t>H-bond</w:t>
      </w:r>
    </w:p>
    <w:p>
      <w:pPr>
        <w:spacing w:line="153" w:lineRule="exact" w:before="0"/>
        <w:ind w:left="19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Interactions</w:t>
      </w:r>
      <w:r>
        <w:rPr>
          <w:rFonts w:ascii="Arial"/>
          <w:b/>
          <w:spacing w:val="40"/>
          <w:sz w:val="18"/>
        </w:rPr>
        <w:t> </w:t>
      </w:r>
      <w:r>
        <w:rPr>
          <w:rFonts w:ascii="Arial"/>
          <w:b/>
          <w:w w:val="80"/>
          <w:sz w:val="18"/>
        </w:rPr>
        <w:t>(Score)</w:t>
      </w:r>
    </w:p>
    <w:p>
      <w:pPr>
        <w:spacing w:line="228" w:lineRule="auto" w:before="45"/>
        <w:ind w:left="236" w:right="395" w:firstLine="7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Rank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(Based</w:t>
      </w:r>
      <w:r>
        <w:rPr>
          <w:rFonts w:ascii="Arial"/>
          <w:b/>
          <w:spacing w:val="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on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Binding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Energy)</w:t>
      </w:r>
    </w:p>
    <w:p>
      <w:pPr>
        <w:spacing w:after="0" w:line="228" w:lineRule="auto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680" w:right="700"/>
          <w:cols w:num="5" w:equalWidth="0">
            <w:col w:w="2430" w:space="164"/>
            <w:col w:w="1410" w:space="275"/>
            <w:col w:w="996" w:space="171"/>
            <w:col w:w="3356" w:space="224"/>
            <w:col w:w="1834"/>
          </w:cols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1277"/>
        <w:gridCol w:w="1394"/>
        <w:gridCol w:w="1424"/>
        <w:gridCol w:w="2090"/>
        <w:gridCol w:w="1483"/>
        <w:gridCol w:w="1802"/>
      </w:tblGrid>
      <w:tr>
        <w:trPr>
          <w:trHeight w:val="391" w:hRule="atLeast"/>
        </w:trPr>
        <w:tc>
          <w:tcPr>
            <w:tcW w:w="11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434"/>
              <w:rPr>
                <w:sz w:val="18"/>
              </w:rPr>
            </w:pPr>
            <w:r>
              <w:rPr>
                <w:sz w:val="18"/>
              </w:rPr>
              <w:t>1a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-7.44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363"/>
              <w:rPr>
                <w:sz w:val="18"/>
              </w:rPr>
            </w:pPr>
            <w:r>
              <w:rPr>
                <w:sz w:val="18"/>
              </w:rPr>
              <w:t>3.51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261"/>
              <w:rPr>
                <w:sz w:val="18"/>
              </w:rPr>
            </w:pPr>
            <w:r>
              <w:rPr>
                <w:sz w:val="18"/>
              </w:rPr>
              <w:t>ASN756:</w:t>
            </w:r>
          </w:p>
          <w:p>
            <w:pPr>
              <w:pStyle w:val="TableParagraph"/>
              <w:spacing w:line="184" w:lineRule="exact"/>
              <w:ind w:left="261"/>
              <w:rPr>
                <w:sz w:val="18"/>
              </w:rPr>
            </w:pPr>
            <w:r>
              <w:rPr>
                <w:w w:val="95"/>
                <w:sz w:val="18"/>
              </w:rPr>
              <w:t>2.055</w:t>
            </w:r>
            <w:r>
              <w:rPr>
                <w:spacing w:val="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A°</w:t>
            </w:r>
          </w:p>
        </w:tc>
        <w:tc>
          <w:tcPr>
            <w:tcW w:w="1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right="80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196" w:hRule="atLeast"/>
        </w:trPr>
        <w:tc>
          <w:tcPr>
            <w:tcW w:w="1175" w:type="dxa"/>
          </w:tcPr>
          <w:p>
            <w:pPr>
              <w:pStyle w:val="TableParagraph"/>
              <w:spacing w:line="177" w:lineRule="exact"/>
              <w:ind w:left="434"/>
              <w:rPr>
                <w:sz w:val="18"/>
              </w:rPr>
            </w:pPr>
            <w:r>
              <w:rPr>
                <w:sz w:val="18"/>
              </w:rPr>
              <w:t>1b</w:t>
            </w:r>
          </w:p>
        </w:tc>
        <w:tc>
          <w:tcPr>
            <w:tcW w:w="1277" w:type="dxa"/>
          </w:tcPr>
          <w:p>
            <w:pPr>
              <w:pStyle w:val="TableParagraph"/>
              <w:spacing w:line="177" w:lineRule="exact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-5.85</w:t>
            </w:r>
          </w:p>
        </w:tc>
        <w:tc>
          <w:tcPr>
            <w:tcW w:w="1424" w:type="dxa"/>
          </w:tcPr>
          <w:p>
            <w:pPr>
              <w:pStyle w:val="TableParagraph"/>
              <w:spacing w:line="177" w:lineRule="exact"/>
              <w:ind w:left="363"/>
              <w:rPr>
                <w:sz w:val="18"/>
              </w:rPr>
            </w:pPr>
            <w:r>
              <w:rPr>
                <w:sz w:val="18"/>
              </w:rPr>
              <w:t>51.76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</w:tcPr>
          <w:p>
            <w:pPr>
              <w:pStyle w:val="TableParagraph"/>
              <w:spacing w:line="177" w:lineRule="exact"/>
              <w:ind w:left="261"/>
              <w:rPr>
                <w:sz w:val="18"/>
              </w:rPr>
            </w:pPr>
            <w:r>
              <w:rPr>
                <w:w w:val="95"/>
                <w:sz w:val="18"/>
              </w:rPr>
              <w:t>GLU681: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2.46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A°</w:t>
            </w:r>
          </w:p>
        </w:tc>
        <w:tc>
          <w:tcPr>
            <w:tcW w:w="1483" w:type="dxa"/>
          </w:tcPr>
          <w:p>
            <w:pPr>
              <w:pStyle w:val="TableParagraph"/>
              <w:spacing w:line="177" w:lineRule="exact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80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1175" w:type="dxa"/>
          </w:tcPr>
          <w:p>
            <w:pPr>
              <w:pStyle w:val="TableParagraph"/>
              <w:ind w:left="451"/>
              <w:rPr>
                <w:sz w:val="18"/>
              </w:rPr>
            </w:pPr>
            <w:r>
              <w:rPr>
                <w:sz w:val="18"/>
              </w:rPr>
              <w:t>1c</w:t>
            </w:r>
          </w:p>
        </w:tc>
        <w:tc>
          <w:tcPr>
            <w:tcW w:w="1277" w:type="dxa"/>
          </w:tcPr>
          <w:p>
            <w:pPr>
              <w:pStyle w:val="TableParagraph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394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-7.55</w:t>
            </w:r>
          </w:p>
        </w:tc>
        <w:tc>
          <w:tcPr>
            <w:tcW w:w="1424" w:type="dxa"/>
          </w:tcPr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sz w:val="18"/>
              </w:rPr>
              <w:t>6.67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w w:val="90"/>
                <w:sz w:val="18"/>
              </w:rPr>
              <w:t>MET745:</w:t>
            </w:r>
            <w:r>
              <w:rPr>
                <w:spacing w:val="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2.681</w:t>
            </w:r>
            <w:r>
              <w:rPr>
                <w:spacing w:val="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A°</w:t>
            </w:r>
          </w:p>
        </w:tc>
        <w:tc>
          <w:tcPr>
            <w:tcW w:w="1483" w:type="dxa"/>
          </w:tcPr>
          <w:p>
            <w:pPr>
              <w:pStyle w:val="TableParagraph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802" w:type="dxa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1175" w:type="dxa"/>
          </w:tcPr>
          <w:p>
            <w:pPr>
              <w:pStyle w:val="TableParagraph"/>
              <w:ind w:left="434"/>
              <w:rPr>
                <w:sz w:val="18"/>
              </w:rPr>
            </w:pPr>
            <w:r>
              <w:rPr>
                <w:sz w:val="18"/>
              </w:rPr>
              <w:t>1d</w:t>
            </w:r>
          </w:p>
        </w:tc>
        <w:tc>
          <w:tcPr>
            <w:tcW w:w="1277" w:type="dxa"/>
          </w:tcPr>
          <w:p>
            <w:pPr>
              <w:pStyle w:val="TableParagraph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-3.85</w:t>
            </w:r>
          </w:p>
        </w:tc>
        <w:tc>
          <w:tcPr>
            <w:tcW w:w="1424" w:type="dxa"/>
          </w:tcPr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w w:val="95"/>
                <w:sz w:val="18"/>
              </w:rPr>
              <w:t>1.51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mM</w:t>
            </w:r>
          </w:p>
        </w:tc>
        <w:tc>
          <w:tcPr>
            <w:tcW w:w="2090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83" w:type="dxa"/>
          </w:tcPr>
          <w:p>
            <w:pPr>
              <w:pStyle w:val="TableParagraph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ind w:left="783" w:right="77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1175" w:type="dxa"/>
          </w:tcPr>
          <w:p>
            <w:pPr>
              <w:pStyle w:val="TableParagraph"/>
              <w:spacing w:line="177" w:lineRule="exact"/>
              <w:ind w:left="439"/>
              <w:rPr>
                <w:sz w:val="18"/>
              </w:rPr>
            </w:pPr>
            <w:r>
              <w:rPr>
                <w:sz w:val="18"/>
              </w:rPr>
              <w:t>1e</w:t>
            </w:r>
          </w:p>
        </w:tc>
        <w:tc>
          <w:tcPr>
            <w:tcW w:w="1277" w:type="dxa"/>
          </w:tcPr>
          <w:p>
            <w:pPr>
              <w:pStyle w:val="TableParagraph"/>
              <w:spacing w:line="177" w:lineRule="exact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-8.45</w:t>
            </w:r>
          </w:p>
        </w:tc>
        <w:tc>
          <w:tcPr>
            <w:tcW w:w="1424" w:type="dxa"/>
          </w:tcPr>
          <w:p>
            <w:pPr>
              <w:pStyle w:val="TableParagraph"/>
              <w:spacing w:line="177" w:lineRule="exact"/>
              <w:ind w:left="363"/>
              <w:rPr>
                <w:sz w:val="18"/>
              </w:rPr>
            </w:pPr>
            <w:r>
              <w:rPr>
                <w:w w:val="95"/>
                <w:sz w:val="18"/>
              </w:rPr>
              <w:t>689.67</w:t>
            </w:r>
            <w:r>
              <w:rPr>
                <w:spacing w:val="-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nM</w:t>
            </w:r>
          </w:p>
        </w:tc>
        <w:tc>
          <w:tcPr>
            <w:tcW w:w="2090" w:type="dxa"/>
          </w:tcPr>
          <w:p>
            <w:pPr>
              <w:pStyle w:val="TableParagraph"/>
              <w:spacing w:line="177" w:lineRule="exact"/>
              <w:ind w:left="261"/>
              <w:rPr>
                <w:sz w:val="18"/>
              </w:rPr>
            </w:pPr>
            <w:r>
              <w:rPr>
                <w:w w:val="90"/>
                <w:sz w:val="18"/>
              </w:rPr>
              <w:t>MET745: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2.84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A°</w:t>
            </w:r>
          </w:p>
        </w:tc>
        <w:tc>
          <w:tcPr>
            <w:tcW w:w="1483" w:type="dxa"/>
          </w:tcPr>
          <w:p>
            <w:pPr>
              <w:pStyle w:val="TableParagraph"/>
              <w:spacing w:line="177" w:lineRule="exact"/>
              <w:ind w:right="80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0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175" w:type="dxa"/>
          </w:tcPr>
          <w:p>
            <w:pPr>
              <w:pStyle w:val="TableParagraph"/>
              <w:ind w:left="455"/>
              <w:rPr>
                <w:sz w:val="18"/>
              </w:rPr>
            </w:pPr>
            <w:r>
              <w:rPr>
                <w:w w:val="110"/>
                <w:sz w:val="18"/>
              </w:rPr>
              <w:t>1f</w:t>
            </w:r>
          </w:p>
        </w:tc>
        <w:tc>
          <w:tcPr>
            <w:tcW w:w="1277" w:type="dxa"/>
          </w:tcPr>
          <w:p>
            <w:pPr>
              <w:pStyle w:val="TableParagraph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94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-6.31</w:t>
            </w:r>
          </w:p>
        </w:tc>
        <w:tc>
          <w:tcPr>
            <w:tcW w:w="1424" w:type="dxa"/>
          </w:tcPr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sz w:val="18"/>
              </w:rPr>
              <w:t>23.88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83" w:type="dxa"/>
          </w:tcPr>
          <w:p>
            <w:pPr>
              <w:pStyle w:val="TableParagraph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1175" w:type="dxa"/>
          </w:tcPr>
          <w:p>
            <w:pPr>
              <w:pStyle w:val="TableParagraph"/>
              <w:ind w:left="434"/>
              <w:rPr>
                <w:sz w:val="18"/>
              </w:rPr>
            </w:pPr>
            <w:r>
              <w:rPr>
                <w:sz w:val="18"/>
              </w:rPr>
              <w:t>1g</w:t>
            </w:r>
          </w:p>
        </w:tc>
        <w:tc>
          <w:tcPr>
            <w:tcW w:w="1277" w:type="dxa"/>
          </w:tcPr>
          <w:p>
            <w:pPr>
              <w:pStyle w:val="TableParagraph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-8.21</w:t>
            </w:r>
          </w:p>
        </w:tc>
        <w:tc>
          <w:tcPr>
            <w:tcW w:w="1424" w:type="dxa"/>
          </w:tcPr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w w:val="95"/>
                <w:sz w:val="18"/>
              </w:rPr>
              <w:t>970.28</w:t>
            </w:r>
            <w:r>
              <w:rPr>
                <w:spacing w:val="-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nM</w:t>
            </w:r>
          </w:p>
        </w:tc>
        <w:tc>
          <w:tcPr>
            <w:tcW w:w="2090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w w:val="90"/>
                <w:sz w:val="18"/>
              </w:rPr>
              <w:t>MET745:</w:t>
            </w:r>
            <w:r>
              <w:rPr>
                <w:spacing w:val="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2.744</w:t>
            </w:r>
            <w:r>
              <w:rPr>
                <w:spacing w:val="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A°</w:t>
            </w:r>
          </w:p>
        </w:tc>
        <w:tc>
          <w:tcPr>
            <w:tcW w:w="1483" w:type="dxa"/>
          </w:tcPr>
          <w:p>
            <w:pPr>
              <w:pStyle w:val="TableParagraph"/>
              <w:ind w:right="80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02" w:type="dxa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>
        <w:trPr>
          <w:trHeight w:val="196" w:hRule="atLeast"/>
        </w:trPr>
        <w:tc>
          <w:tcPr>
            <w:tcW w:w="1175" w:type="dxa"/>
          </w:tcPr>
          <w:p>
            <w:pPr>
              <w:pStyle w:val="TableParagraph"/>
              <w:spacing w:line="177" w:lineRule="exact"/>
              <w:ind w:left="446"/>
              <w:rPr>
                <w:sz w:val="18"/>
              </w:rPr>
            </w:pPr>
            <w:r>
              <w:rPr>
                <w:sz w:val="18"/>
              </w:rPr>
              <w:t>1h</w:t>
            </w:r>
          </w:p>
        </w:tc>
        <w:tc>
          <w:tcPr>
            <w:tcW w:w="1277" w:type="dxa"/>
          </w:tcPr>
          <w:p>
            <w:pPr>
              <w:pStyle w:val="TableParagraph"/>
              <w:spacing w:line="177" w:lineRule="exact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-7.99</w:t>
            </w:r>
          </w:p>
        </w:tc>
        <w:tc>
          <w:tcPr>
            <w:tcW w:w="1424" w:type="dxa"/>
          </w:tcPr>
          <w:p>
            <w:pPr>
              <w:pStyle w:val="TableParagraph"/>
              <w:spacing w:line="177" w:lineRule="exact"/>
              <w:ind w:left="363"/>
              <w:rPr>
                <w:sz w:val="18"/>
              </w:rPr>
            </w:pPr>
            <w:r>
              <w:rPr>
                <w:sz w:val="18"/>
              </w:rPr>
              <w:t>1.39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</w:tcPr>
          <w:p>
            <w:pPr>
              <w:pStyle w:val="TableParagraph"/>
              <w:spacing w:line="177" w:lineRule="exact"/>
              <w:ind w:left="261"/>
              <w:rPr>
                <w:sz w:val="18"/>
              </w:rPr>
            </w:pPr>
            <w:r>
              <w:rPr>
                <w:w w:val="90"/>
                <w:sz w:val="18"/>
              </w:rPr>
              <w:t>MET745:</w:t>
            </w:r>
            <w:r>
              <w:rPr>
                <w:spacing w:val="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2.961</w:t>
            </w:r>
            <w:r>
              <w:rPr>
                <w:spacing w:val="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A°</w:t>
            </w:r>
          </w:p>
        </w:tc>
        <w:tc>
          <w:tcPr>
            <w:tcW w:w="1483" w:type="dxa"/>
          </w:tcPr>
          <w:p>
            <w:pPr>
              <w:pStyle w:val="TableParagraph"/>
              <w:spacing w:line="177" w:lineRule="exact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80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1175" w:type="dxa"/>
          </w:tcPr>
          <w:p>
            <w:pPr>
              <w:pStyle w:val="TableParagraph"/>
              <w:ind w:left="465"/>
              <w:rPr>
                <w:sz w:val="18"/>
              </w:rPr>
            </w:pPr>
            <w:r>
              <w:rPr>
                <w:sz w:val="18"/>
              </w:rPr>
              <w:t>1i</w:t>
            </w:r>
          </w:p>
        </w:tc>
        <w:tc>
          <w:tcPr>
            <w:tcW w:w="1277" w:type="dxa"/>
          </w:tcPr>
          <w:p>
            <w:pPr>
              <w:pStyle w:val="TableParagraph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394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-6.43</w:t>
            </w:r>
          </w:p>
        </w:tc>
        <w:tc>
          <w:tcPr>
            <w:tcW w:w="1424" w:type="dxa"/>
          </w:tcPr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sz w:val="18"/>
              </w:rPr>
              <w:t>5.68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83" w:type="dxa"/>
          </w:tcPr>
          <w:p>
            <w:pPr>
              <w:pStyle w:val="TableParagraph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802" w:type="dxa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1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465"/>
              <w:rPr>
                <w:sz w:val="18"/>
              </w:rPr>
            </w:pPr>
            <w:r>
              <w:rPr>
                <w:sz w:val="18"/>
              </w:rPr>
              <w:t>1j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543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-5.84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363"/>
              <w:rPr>
                <w:sz w:val="18"/>
              </w:rPr>
            </w:pPr>
            <w:r>
              <w:rPr>
                <w:sz w:val="18"/>
              </w:rPr>
              <w:t>52.22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µM</w:t>
            </w:r>
          </w:p>
        </w:tc>
        <w:tc>
          <w:tcPr>
            <w:tcW w:w="20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261"/>
              <w:rPr>
                <w:sz w:val="18"/>
              </w:rPr>
            </w:pPr>
            <w:r>
              <w:rPr>
                <w:w w:val="95"/>
                <w:sz w:val="18"/>
              </w:rPr>
              <w:t>VAL685: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2.142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A°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right="84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</w:tr>
    </w:tbl>
    <w:p>
      <w:pPr>
        <w:pStyle w:val="BodyText"/>
        <w:spacing w:before="5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1620011</wp:posOffset>
            </wp:positionH>
            <wp:positionV relativeFrom="paragraph">
              <wp:posOffset>152071</wp:posOffset>
            </wp:positionV>
            <wp:extent cx="4535800" cy="236524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00" cy="236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15" w:lineRule="exact"/>
        <w:ind w:left="455" w:right="448"/>
      </w:pPr>
      <w:r>
        <w:rPr>
          <w:w w:val="85"/>
        </w:rPr>
        <w:t>Figure</w:t>
      </w:r>
      <w:r>
        <w:rPr>
          <w:spacing w:val="10"/>
          <w:w w:val="85"/>
        </w:rPr>
        <w:t> </w:t>
      </w:r>
      <w:r>
        <w:rPr>
          <w:w w:val="85"/>
        </w:rPr>
        <w:t>01:</w:t>
      </w:r>
      <w:r>
        <w:rPr>
          <w:spacing w:val="13"/>
          <w:w w:val="85"/>
        </w:rPr>
        <w:t> </w:t>
      </w:r>
      <w:r>
        <w:rPr>
          <w:w w:val="85"/>
        </w:rPr>
        <w:t>Docking</w:t>
      </w:r>
      <w:r>
        <w:rPr>
          <w:spacing w:val="12"/>
          <w:w w:val="85"/>
        </w:rPr>
        <w:t> </w:t>
      </w:r>
      <w:r>
        <w:rPr>
          <w:w w:val="85"/>
        </w:rPr>
        <w:t>studies</w:t>
      </w:r>
      <w:r>
        <w:rPr>
          <w:spacing w:val="10"/>
          <w:w w:val="85"/>
        </w:rPr>
        <w:t> </w:t>
      </w:r>
      <w:r>
        <w:rPr>
          <w:w w:val="85"/>
        </w:rPr>
        <w:t>showed</w:t>
      </w:r>
      <w:r>
        <w:rPr>
          <w:spacing w:val="11"/>
          <w:w w:val="85"/>
        </w:rPr>
        <w:t> </w:t>
      </w:r>
      <w:r>
        <w:rPr>
          <w:w w:val="85"/>
        </w:rPr>
        <w:t>that</w:t>
      </w:r>
      <w:r>
        <w:rPr>
          <w:spacing w:val="10"/>
          <w:w w:val="85"/>
        </w:rPr>
        <w:t> </w:t>
      </w:r>
      <w:r>
        <w:rPr>
          <w:w w:val="85"/>
        </w:rPr>
        <w:t>1</w:t>
      </w:r>
      <w:r>
        <w:rPr>
          <w:w w:val="85"/>
          <w:position w:val="5"/>
          <w:sz w:val="14"/>
        </w:rPr>
        <w:t>st</w:t>
      </w:r>
      <w:r>
        <w:rPr>
          <w:spacing w:val="29"/>
          <w:w w:val="85"/>
          <w:position w:val="5"/>
          <w:sz w:val="14"/>
        </w:rPr>
        <w:t> </w:t>
      </w:r>
      <w:r>
        <w:rPr>
          <w:w w:val="85"/>
        </w:rPr>
        <w:t>conformation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compound</w:t>
      </w:r>
      <w:r>
        <w:rPr>
          <w:spacing w:val="10"/>
          <w:w w:val="85"/>
        </w:rPr>
        <w:t> </w:t>
      </w:r>
      <w:r>
        <w:rPr>
          <w:w w:val="85"/>
        </w:rPr>
        <w:t>1e</w:t>
      </w:r>
      <w:r>
        <w:rPr>
          <w:spacing w:val="10"/>
          <w:w w:val="85"/>
        </w:rPr>
        <w:t> </w:t>
      </w:r>
      <w:r>
        <w:rPr>
          <w:w w:val="85"/>
        </w:rPr>
        <w:t>proved</w:t>
      </w:r>
      <w:r>
        <w:rPr>
          <w:spacing w:val="10"/>
          <w:w w:val="85"/>
        </w:rPr>
        <w:t> </w:t>
      </w:r>
      <w:r>
        <w:rPr>
          <w:w w:val="85"/>
        </w:rPr>
        <w:t>to</w:t>
      </w:r>
      <w:r>
        <w:rPr>
          <w:spacing w:val="11"/>
          <w:w w:val="85"/>
        </w:rPr>
        <w:t> </w:t>
      </w:r>
      <w:r>
        <w:rPr>
          <w:w w:val="85"/>
        </w:rPr>
        <w:t>possess</w:t>
      </w:r>
      <w:r>
        <w:rPr>
          <w:spacing w:val="10"/>
          <w:w w:val="85"/>
        </w:rPr>
        <w:t> </w:t>
      </w:r>
      <w:r>
        <w:rPr>
          <w:w w:val="85"/>
        </w:rPr>
        <w:t>highest</w:t>
      </w:r>
      <w:r>
        <w:rPr>
          <w:spacing w:val="10"/>
          <w:w w:val="85"/>
        </w:rPr>
        <w:t> </w:t>
      </w:r>
      <w:r>
        <w:rPr>
          <w:w w:val="85"/>
        </w:rPr>
        <w:t>binding</w:t>
      </w:r>
    </w:p>
    <w:p>
      <w:pPr>
        <w:spacing w:before="23"/>
        <w:ind w:left="466" w:right="44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1"/>
          <w:w w:val="90"/>
          <w:sz w:val="22"/>
        </w:rPr>
        <w:t>energy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-8.45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k.cal/mol.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Hydrogen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bonding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was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observed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and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hydrogen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bond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length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2.84A</w:t>
      </w:r>
      <w:r>
        <w:rPr>
          <w:rFonts w:ascii="Arial"/>
          <w:b/>
          <w:w w:val="90"/>
          <w:position w:val="5"/>
          <w:sz w:val="14"/>
        </w:rPr>
        <w:t>o</w:t>
      </w:r>
      <w:r>
        <w:rPr>
          <w:rFonts w:ascii="Arial"/>
          <w:b/>
          <w:spacing w:val="14"/>
          <w:w w:val="90"/>
          <w:position w:val="5"/>
          <w:sz w:val="14"/>
        </w:rPr>
        <w:t> </w:t>
      </w:r>
      <w:r>
        <w:rPr>
          <w:rFonts w:ascii="Arial"/>
          <w:b/>
          <w:w w:val="90"/>
          <w:sz w:val="22"/>
        </w:rPr>
        <w:t>is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noted.</w:t>
      </w:r>
    </w:p>
    <w:p>
      <w:pPr>
        <w:pStyle w:val="Heading3"/>
        <w:spacing w:before="20"/>
        <w:ind w:left="460" w:right="448"/>
      </w:pPr>
      <w:r>
        <w:rPr>
          <w:w w:val="85"/>
        </w:rPr>
        <w:t>Binding</w:t>
      </w:r>
      <w:r>
        <w:rPr>
          <w:spacing w:val="15"/>
          <w:w w:val="85"/>
        </w:rPr>
        <w:t> </w:t>
      </w:r>
      <w:r>
        <w:rPr>
          <w:w w:val="85"/>
        </w:rPr>
        <w:t>interaction</w:t>
      </w:r>
      <w:r>
        <w:rPr>
          <w:spacing w:val="15"/>
          <w:w w:val="85"/>
        </w:rPr>
        <w:t> </w:t>
      </w:r>
      <w:r>
        <w:rPr>
          <w:w w:val="85"/>
        </w:rPr>
        <w:t>was</w:t>
      </w:r>
      <w:r>
        <w:rPr>
          <w:spacing w:val="15"/>
          <w:w w:val="85"/>
        </w:rPr>
        <w:t> </w:t>
      </w:r>
      <w:r>
        <w:rPr>
          <w:w w:val="85"/>
        </w:rPr>
        <w:t>noticed</w:t>
      </w:r>
      <w:r>
        <w:rPr>
          <w:spacing w:val="15"/>
          <w:w w:val="85"/>
        </w:rPr>
        <w:t> </w:t>
      </w:r>
      <w:r>
        <w:rPr>
          <w:w w:val="85"/>
        </w:rPr>
        <w:t>with</w:t>
      </w:r>
      <w:r>
        <w:rPr>
          <w:spacing w:val="15"/>
          <w:w w:val="85"/>
        </w:rPr>
        <w:t> </w:t>
      </w:r>
      <w:r>
        <w:rPr>
          <w:w w:val="85"/>
        </w:rPr>
        <w:t>MET745</w:t>
      </w:r>
      <w:r>
        <w:rPr>
          <w:spacing w:val="14"/>
          <w:w w:val="85"/>
        </w:rPr>
        <w:t> </w:t>
      </w:r>
      <w:r>
        <w:rPr>
          <w:w w:val="85"/>
        </w:rPr>
        <w:t>as</w:t>
      </w:r>
      <w:r>
        <w:rPr>
          <w:spacing w:val="15"/>
          <w:w w:val="85"/>
        </w:rPr>
        <w:t> </w:t>
      </w:r>
      <w:r>
        <w:rPr>
          <w:w w:val="85"/>
        </w:rPr>
        <w:t>residue.</w:t>
      </w:r>
    </w:p>
    <w:p>
      <w:pPr>
        <w:spacing w:after="0"/>
        <w:sectPr>
          <w:type w:val="continuous"/>
          <w:pgSz w:w="12240" w:h="15840"/>
          <w:pgMar w:top="1120" w:bottom="920" w:left="680" w:right="700"/>
        </w:sectPr>
      </w:pPr>
    </w:p>
    <w:p>
      <w:pPr>
        <w:pStyle w:val="BodyText"/>
        <w:spacing w:before="11"/>
        <w:rPr>
          <w:rFonts w:ascii="Arial"/>
          <w:b/>
          <w:sz w:val="7"/>
        </w:rPr>
      </w:pPr>
    </w:p>
    <w:p>
      <w:pPr>
        <w:pStyle w:val="BodyText"/>
        <w:ind w:left="185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492221" cy="2334291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221" cy="233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61" w:lineRule="auto" w:before="38"/>
        <w:ind w:left="1343" w:right="0" w:hanging="968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9</w:t>
      </w:r>
      <w:r>
        <w:rPr>
          <w:rFonts w:ascii="Arial"/>
          <w:b/>
          <w:w w:val="85"/>
          <w:position w:val="5"/>
          <w:sz w:val="14"/>
        </w:rPr>
        <w:t>th</w:t>
      </w:r>
      <w:r>
        <w:rPr>
          <w:rFonts w:ascii="Arial"/>
          <w:b/>
          <w:spacing w:val="7"/>
          <w:w w:val="85"/>
          <w:position w:val="5"/>
          <w:sz w:val="14"/>
        </w:rPr>
        <w:t> </w:t>
      </w:r>
      <w:r>
        <w:rPr>
          <w:rFonts w:ascii="Arial"/>
          <w:b/>
          <w:w w:val="85"/>
          <w:sz w:val="22"/>
        </w:rPr>
        <w:t>conformation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compound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1g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also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showed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same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binding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energy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as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1</w:t>
      </w:r>
      <w:r>
        <w:rPr>
          <w:rFonts w:ascii="Arial"/>
          <w:b/>
          <w:w w:val="85"/>
          <w:position w:val="5"/>
          <w:sz w:val="14"/>
        </w:rPr>
        <w:t>st</w:t>
      </w:r>
      <w:r>
        <w:rPr>
          <w:rFonts w:ascii="Arial"/>
          <w:b/>
          <w:spacing w:val="5"/>
          <w:w w:val="85"/>
          <w:position w:val="5"/>
          <w:sz w:val="14"/>
        </w:rPr>
        <w:t> </w:t>
      </w:r>
      <w:r>
        <w:rPr>
          <w:rFonts w:ascii="Arial"/>
          <w:b/>
          <w:w w:val="85"/>
          <w:sz w:val="22"/>
        </w:rPr>
        <w:t>conformation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i.e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-8.21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90"/>
          <w:sz w:val="22"/>
        </w:rPr>
        <w:t>k.cal/mol.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hydrogen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bond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length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2.744A</w:t>
      </w:r>
      <w:r>
        <w:rPr>
          <w:rFonts w:ascii="Arial"/>
          <w:b/>
          <w:w w:val="90"/>
          <w:position w:val="5"/>
          <w:sz w:val="14"/>
        </w:rPr>
        <w:t>o</w:t>
      </w:r>
      <w:r>
        <w:rPr>
          <w:rFonts w:ascii="Arial"/>
          <w:b/>
          <w:spacing w:val="18"/>
          <w:w w:val="90"/>
          <w:position w:val="5"/>
          <w:sz w:val="14"/>
        </w:rPr>
        <w:t> </w:t>
      </w:r>
      <w:r>
        <w:rPr>
          <w:rFonts w:ascii="Arial"/>
          <w:b/>
          <w:w w:val="90"/>
          <w:sz w:val="22"/>
        </w:rPr>
        <w:t>was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observed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with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MET745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as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residue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header="720" w:footer="739" w:top="1120" w:bottom="920" w:left="680" w:right="700"/>
        </w:sectPr>
      </w:pPr>
    </w:p>
    <w:p>
      <w:pPr>
        <w:pStyle w:val="Heading1"/>
        <w:spacing w:before="83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227" w:right="31"/>
      </w:pPr>
      <w:r>
        <w:rPr>
          <w:spacing w:val="-1"/>
          <w:w w:val="95"/>
        </w:rPr>
        <w:t>We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acknowledge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this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work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everyone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who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rendered</w:t>
      </w:r>
      <w:r>
        <w:rPr>
          <w:spacing w:val="-52"/>
          <w:w w:val="95"/>
        </w:rPr>
        <w:t> </w:t>
      </w:r>
      <w:r>
        <w:rPr>
          <w:w w:val="85"/>
        </w:rPr>
        <w:t>us</w:t>
      </w:r>
      <w:r>
        <w:rPr>
          <w:spacing w:val="11"/>
          <w:w w:val="85"/>
        </w:rPr>
        <w:t> </w:t>
      </w:r>
      <w:r>
        <w:rPr>
          <w:w w:val="85"/>
        </w:rPr>
        <w:t>support</w:t>
      </w:r>
      <w:r>
        <w:rPr>
          <w:spacing w:val="10"/>
          <w:w w:val="85"/>
        </w:rPr>
        <w:t> </w:t>
      </w:r>
      <w:r>
        <w:rPr>
          <w:w w:val="85"/>
        </w:rPr>
        <w:t>throughout</w:t>
      </w:r>
      <w:r>
        <w:rPr>
          <w:spacing w:val="10"/>
          <w:w w:val="85"/>
        </w:rPr>
        <w:t> </w:t>
      </w:r>
      <w:r>
        <w:rPr>
          <w:w w:val="85"/>
        </w:rPr>
        <w:t>and</w:t>
      </w:r>
      <w:r>
        <w:rPr>
          <w:spacing w:val="8"/>
          <w:w w:val="85"/>
        </w:rPr>
        <w:t> </w:t>
      </w:r>
      <w:r>
        <w:rPr>
          <w:w w:val="85"/>
        </w:rPr>
        <w:t>made</w:t>
      </w:r>
      <w:r>
        <w:rPr>
          <w:spacing w:val="10"/>
          <w:w w:val="85"/>
        </w:rPr>
        <w:t> </w:t>
      </w:r>
      <w:r>
        <w:rPr>
          <w:w w:val="85"/>
        </w:rPr>
        <w:t>this</w:t>
      </w:r>
      <w:r>
        <w:rPr>
          <w:spacing w:val="11"/>
          <w:w w:val="85"/>
        </w:rPr>
        <w:t> </w:t>
      </w:r>
      <w:r>
        <w:rPr>
          <w:w w:val="85"/>
        </w:rPr>
        <w:t>study</w:t>
      </w:r>
      <w:r>
        <w:rPr>
          <w:spacing w:val="11"/>
          <w:w w:val="85"/>
        </w:rPr>
        <w:t> </w:t>
      </w:r>
      <w:r>
        <w:rPr>
          <w:w w:val="85"/>
        </w:rPr>
        <w:t>successful.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27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Alberto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Ambesi-Impiombato,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Diego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Bernardo.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‘Computational Biology and Drug Discovery: From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single-network Drugs’. </w:t>
      </w:r>
      <w:r>
        <w:rPr>
          <w:rFonts w:ascii="Arial" w:hAnsi="Arial"/>
          <w:i/>
          <w:w w:val="90"/>
          <w:sz w:val="22"/>
        </w:rPr>
        <w:t>Curr. Bioinform, </w:t>
      </w:r>
      <w:r>
        <w:rPr>
          <w:w w:val="90"/>
          <w:sz w:val="22"/>
        </w:rPr>
        <w:t>1(1), 2006,</w:t>
      </w:r>
      <w:r>
        <w:rPr>
          <w:spacing w:val="1"/>
          <w:w w:val="90"/>
          <w:sz w:val="22"/>
        </w:rPr>
        <w:t> </w:t>
      </w:r>
      <w:r>
        <w:rPr>
          <w:sz w:val="22"/>
        </w:rPr>
        <w:t>3-13.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Theophil, Siegfried Hauptmann. </w:t>
      </w:r>
      <w:r>
        <w:rPr>
          <w:rFonts w:ascii="Arial"/>
          <w:i/>
          <w:w w:val="90"/>
          <w:sz w:val="22"/>
        </w:rPr>
        <w:t>The chemistry 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Heterocycles.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Structure,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Reactions,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Synthesis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and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Aplications, </w:t>
      </w:r>
      <w:r>
        <w:rPr>
          <w:w w:val="90"/>
          <w:sz w:val="22"/>
        </w:rPr>
        <w:t>2</w:t>
      </w:r>
      <w:r>
        <w:rPr>
          <w:w w:val="90"/>
          <w:position w:val="5"/>
          <w:sz w:val="14"/>
        </w:rPr>
        <w:t>nd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2"/>
        </w:rPr>
        <w:t>ed, Germany, Wiley-VCH GmbH &amp;</w:t>
      </w:r>
      <w:r>
        <w:rPr>
          <w:spacing w:val="1"/>
          <w:w w:val="90"/>
          <w:sz w:val="22"/>
        </w:rPr>
        <w:t> </w:t>
      </w:r>
      <w:r>
        <w:rPr>
          <w:sz w:val="22"/>
        </w:rPr>
        <w:t>Co.</w:t>
      </w:r>
      <w:r>
        <w:rPr>
          <w:spacing w:val="-11"/>
          <w:sz w:val="22"/>
        </w:rPr>
        <w:t> </w:t>
      </w:r>
      <w:r>
        <w:rPr>
          <w:sz w:val="22"/>
        </w:rPr>
        <w:t>KGaA,</w:t>
      </w:r>
      <w:r>
        <w:rPr>
          <w:spacing w:val="-11"/>
          <w:sz w:val="22"/>
        </w:rPr>
        <w:t> </w:t>
      </w:r>
      <w:r>
        <w:rPr>
          <w:sz w:val="22"/>
        </w:rPr>
        <w:t>Weinheim,</w:t>
      </w:r>
      <w:r>
        <w:rPr>
          <w:spacing w:val="-10"/>
          <w:sz w:val="22"/>
        </w:rPr>
        <w:t> </w:t>
      </w:r>
      <w:r>
        <w:rPr>
          <w:sz w:val="22"/>
        </w:rPr>
        <w:t>2005,</w:t>
      </w:r>
      <w:r>
        <w:rPr>
          <w:spacing w:val="-10"/>
          <w:sz w:val="22"/>
        </w:rPr>
        <w:t> </w:t>
      </w:r>
      <w:r>
        <w:rPr>
          <w:sz w:val="22"/>
        </w:rPr>
        <w:t>261-348.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Meehan KL, Sadar MD, ‘Androgens and androgen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receptor in prostate and ovarian malignancies’.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sz w:val="22"/>
        </w:rPr>
        <w:t>Front.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Biosci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8,</w:t>
      </w:r>
      <w:r>
        <w:rPr>
          <w:spacing w:val="-7"/>
          <w:sz w:val="22"/>
        </w:rPr>
        <w:t> </w:t>
      </w:r>
      <w:r>
        <w:rPr>
          <w:sz w:val="22"/>
        </w:rPr>
        <w:t>2003,</w:t>
      </w:r>
      <w:r>
        <w:rPr>
          <w:spacing w:val="-7"/>
          <w:sz w:val="22"/>
        </w:rPr>
        <w:t> </w:t>
      </w:r>
      <w:r>
        <w:rPr>
          <w:sz w:val="22"/>
        </w:rPr>
        <w:t>780-800.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Lengaur T, Rarey M, ‘Computational methods for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biomolecular docking’. </w:t>
      </w:r>
      <w:r>
        <w:rPr>
          <w:rFonts w:ascii="Arial" w:hAnsi="Arial"/>
          <w:i/>
          <w:w w:val="90"/>
          <w:sz w:val="22"/>
        </w:rPr>
        <w:t>Curr. Opin. Struct. Biol</w:t>
      </w:r>
      <w:r>
        <w:rPr>
          <w:w w:val="90"/>
          <w:sz w:val="22"/>
        </w:rPr>
        <w:t>, 6,</w:t>
      </w:r>
      <w:r>
        <w:rPr>
          <w:spacing w:val="1"/>
          <w:w w:val="90"/>
          <w:sz w:val="22"/>
        </w:rPr>
        <w:t> </w:t>
      </w:r>
      <w:r>
        <w:rPr>
          <w:sz w:val="22"/>
        </w:rPr>
        <w:t>(3),</w:t>
      </w:r>
      <w:r>
        <w:rPr>
          <w:spacing w:val="-1"/>
          <w:sz w:val="22"/>
        </w:rPr>
        <w:t> </w:t>
      </w:r>
      <w:r>
        <w:rPr>
          <w:sz w:val="22"/>
        </w:rPr>
        <w:t>1996, 402-406.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4" w:hanging="360"/>
        <w:jc w:val="both"/>
        <w:rPr>
          <w:sz w:val="22"/>
        </w:rPr>
      </w:pPr>
      <w:r>
        <w:rPr>
          <w:w w:val="90"/>
          <w:sz w:val="22"/>
        </w:rPr>
        <w:t>PubMed: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Online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Search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Engine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science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biomedical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articles. </w:t>
      </w:r>
      <w:hyperlink r:id="rId11">
        <w:r>
          <w:rPr>
            <w:w w:val="90"/>
            <w:sz w:val="22"/>
          </w:rPr>
          <w:t>www.pubmedcentral.nih.gov.</w:t>
        </w:r>
      </w:hyperlink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83" w:after="0"/>
        <w:ind w:left="587" w:right="202" w:hanging="360"/>
        <w:jc w:val="both"/>
        <w:rPr>
          <w:sz w:val="22"/>
        </w:rPr>
      </w:pPr>
      <w:r>
        <w:rPr>
          <w:spacing w:val="-1"/>
          <w:w w:val="98"/>
          <w:sz w:val="22"/>
        </w:rPr>
        <w:br w:type="column"/>
      </w:r>
      <w:r>
        <w:rPr>
          <w:w w:val="85"/>
          <w:sz w:val="22"/>
        </w:rPr>
        <w:t>‘The Protein Data Bank’. </w:t>
      </w:r>
      <w:r>
        <w:rPr>
          <w:rFonts w:ascii="Arial" w:hAnsi="Arial"/>
          <w:i/>
          <w:w w:val="85"/>
          <w:sz w:val="22"/>
        </w:rPr>
        <w:t>Nucleic Acids Research</w:t>
      </w:r>
      <w:r>
        <w:rPr>
          <w:w w:val="85"/>
          <w:sz w:val="22"/>
        </w:rPr>
        <w:t>, vol.</w:t>
      </w:r>
      <w:r>
        <w:rPr>
          <w:spacing w:val="1"/>
          <w:w w:val="85"/>
          <w:sz w:val="22"/>
        </w:rPr>
        <w:t> </w:t>
      </w:r>
      <w:r>
        <w:rPr>
          <w:sz w:val="22"/>
        </w:rPr>
        <w:t>28,</w:t>
      </w:r>
      <w:r>
        <w:rPr>
          <w:spacing w:val="-12"/>
          <w:sz w:val="22"/>
        </w:rPr>
        <w:t> </w:t>
      </w:r>
      <w:r>
        <w:rPr>
          <w:sz w:val="22"/>
        </w:rPr>
        <w:t>Oxfords</w:t>
      </w:r>
      <w:r>
        <w:rPr>
          <w:spacing w:val="-10"/>
          <w:sz w:val="22"/>
        </w:rPr>
        <w:t> </w:t>
      </w:r>
      <w:r>
        <w:rPr>
          <w:sz w:val="22"/>
        </w:rPr>
        <w:t>University</w:t>
      </w:r>
      <w:r>
        <w:rPr>
          <w:spacing w:val="-11"/>
          <w:sz w:val="22"/>
        </w:rPr>
        <w:t> </w:t>
      </w:r>
      <w:r>
        <w:rPr>
          <w:sz w:val="22"/>
        </w:rPr>
        <w:t>Press,</w:t>
      </w:r>
      <w:r>
        <w:rPr>
          <w:spacing w:val="-12"/>
          <w:sz w:val="22"/>
        </w:rPr>
        <w:t> </w:t>
      </w:r>
      <w:r>
        <w:rPr>
          <w:sz w:val="22"/>
        </w:rPr>
        <w:t>2000.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1" w:lineRule="auto" w:before="1" w:after="0"/>
        <w:ind w:left="587" w:right="207" w:hanging="360"/>
        <w:jc w:val="both"/>
        <w:rPr>
          <w:sz w:val="22"/>
        </w:rPr>
      </w:pPr>
      <w:r>
        <w:rPr>
          <w:w w:val="90"/>
          <w:sz w:val="22"/>
        </w:rPr>
        <w:t>Kearsley Sk, Underwood DJ, Sheridan RP, Miller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MD. ‘Flexibases: a way to enhance the use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molecular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docking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methods’.</w:t>
      </w:r>
      <w:r>
        <w:rPr>
          <w:spacing w:val="-2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J.</w:t>
      </w:r>
      <w:r>
        <w:rPr>
          <w:rFonts w:ascii="Arial" w:hAnsi="Arial"/>
          <w:i/>
          <w:spacing w:val="-6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Comput.</w:t>
      </w:r>
      <w:r>
        <w:rPr>
          <w:rFonts w:ascii="Arial" w:hAnsi="Arial"/>
          <w:i/>
          <w:spacing w:val="-6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Aided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Mol.</w:t>
      </w:r>
      <w:r>
        <w:rPr>
          <w:rFonts w:ascii="Arial" w:hAnsi="Arial"/>
          <w:i/>
          <w:spacing w:val="-52"/>
          <w:w w:val="90"/>
          <w:sz w:val="22"/>
        </w:rPr>
        <w:t> </w:t>
      </w:r>
      <w:r>
        <w:rPr>
          <w:rFonts w:ascii="Arial" w:hAnsi="Arial"/>
          <w:i/>
          <w:sz w:val="22"/>
        </w:rPr>
        <w:t>Des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(5),</w:t>
      </w:r>
      <w:r>
        <w:rPr>
          <w:spacing w:val="-3"/>
          <w:sz w:val="22"/>
        </w:rPr>
        <w:t> </w:t>
      </w:r>
      <w:r>
        <w:rPr>
          <w:sz w:val="22"/>
        </w:rPr>
        <w:t>1994,</w:t>
      </w:r>
      <w:r>
        <w:rPr>
          <w:spacing w:val="-4"/>
          <w:sz w:val="22"/>
        </w:rPr>
        <w:t> </w:t>
      </w:r>
      <w:r>
        <w:rPr>
          <w:sz w:val="22"/>
        </w:rPr>
        <w:t>565-582.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7" w:after="0"/>
        <w:ind w:left="587" w:right="203" w:hanging="360"/>
        <w:jc w:val="both"/>
        <w:rPr>
          <w:sz w:val="22"/>
        </w:rPr>
      </w:pPr>
      <w:r>
        <w:rPr>
          <w:w w:val="90"/>
          <w:sz w:val="22"/>
        </w:rPr>
        <w:t>Friesner RA, Banks JL, Murphy RB, Halgren TA,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Klicic JJ, Mainz DT, Repasky MP, Knoll EH, Shelley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M, Perry JK, Shaw DE, Francis P, Shenkin PS.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‘Glide: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approach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rapid,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accurate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docking and scoring. Method and assessment of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docking accuracy’. </w:t>
      </w:r>
      <w:r>
        <w:rPr>
          <w:rFonts w:ascii="Arial" w:hAnsi="Arial"/>
          <w:i/>
          <w:w w:val="95"/>
          <w:sz w:val="22"/>
        </w:rPr>
        <w:t>J. Med. Chem</w:t>
      </w:r>
      <w:r>
        <w:rPr>
          <w:w w:val="95"/>
          <w:sz w:val="22"/>
        </w:rPr>
        <w:t>, 47(7), 2004,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17</w:t>
      </w:r>
      <w:r>
        <w:rPr>
          <w:spacing w:val="-2"/>
          <w:w w:val="99"/>
          <w:sz w:val="22"/>
        </w:rPr>
        <w:t>3</w:t>
      </w:r>
      <w:r>
        <w:rPr>
          <w:spacing w:val="1"/>
          <w:w w:val="99"/>
          <w:sz w:val="22"/>
        </w:rPr>
        <w:t>9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7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9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8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Meng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EC,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Shoichet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Kuntz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ID.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‘Automated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docking</w:t>
      </w:r>
      <w:r>
        <w:rPr>
          <w:spacing w:val="53"/>
          <w:sz w:val="22"/>
        </w:rPr>
        <w:t> </w:t>
      </w:r>
      <w:r>
        <w:rPr>
          <w:w w:val="95"/>
          <w:sz w:val="22"/>
        </w:rPr>
        <w:t>with</w:t>
      </w:r>
      <w:r>
        <w:rPr>
          <w:spacing w:val="53"/>
          <w:sz w:val="22"/>
        </w:rPr>
        <w:t> </w:t>
      </w:r>
      <w:r>
        <w:rPr>
          <w:w w:val="95"/>
          <w:sz w:val="22"/>
        </w:rPr>
        <w:t>grid-based</w:t>
      </w:r>
      <w:r>
        <w:rPr>
          <w:spacing w:val="108"/>
          <w:sz w:val="22"/>
        </w:rPr>
        <w:t> </w:t>
      </w:r>
      <w:r>
        <w:rPr>
          <w:w w:val="95"/>
          <w:sz w:val="22"/>
        </w:rPr>
        <w:t>energy</w:t>
      </w:r>
      <w:r>
        <w:rPr>
          <w:spacing w:val="108"/>
          <w:sz w:val="22"/>
        </w:rPr>
        <w:t> </w:t>
      </w:r>
      <w:r>
        <w:rPr>
          <w:w w:val="95"/>
          <w:sz w:val="22"/>
        </w:rPr>
        <w:t>evaluation’.</w:t>
      </w:r>
      <w:r>
        <w:rPr>
          <w:spacing w:val="-53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J.</w:t>
      </w:r>
      <w:r>
        <w:rPr>
          <w:rFonts w:ascii="Arial" w:hAnsi="Arial"/>
          <w:i/>
          <w:spacing w:val="-9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Comput.</w:t>
      </w:r>
      <w:r>
        <w:rPr>
          <w:rFonts w:ascii="Arial" w:hAnsi="Arial"/>
          <w:i/>
          <w:spacing w:val="-8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Chem</w:t>
      </w:r>
      <w:r>
        <w:rPr>
          <w:w w:val="95"/>
          <w:sz w:val="22"/>
        </w:rPr>
        <w:t>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13(4),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2004,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505-524.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205" w:hanging="360"/>
        <w:jc w:val="left"/>
        <w:rPr>
          <w:sz w:val="22"/>
        </w:rPr>
      </w:pPr>
      <w:r>
        <w:rPr>
          <w:spacing w:val="-1"/>
          <w:w w:val="95"/>
          <w:sz w:val="22"/>
        </w:rPr>
        <w:t>Morris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GM,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Goodsell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DS,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Halliday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RS,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Huey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-52"/>
          <w:w w:val="95"/>
          <w:sz w:val="22"/>
        </w:rPr>
        <w:t> </w:t>
      </w:r>
      <w:r>
        <w:rPr>
          <w:w w:val="90"/>
          <w:sz w:val="22"/>
        </w:rPr>
        <w:t>Hart WE,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Belew RK,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Olson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AJ.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‘Automated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docking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using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Lamarckian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genetic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algorithm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empirical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binding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free energy function’.</w:t>
      </w:r>
      <w:r>
        <w:rPr>
          <w:spacing w:val="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J.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Comput.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pacing w:val="1"/>
          <w:w w:val="83"/>
          <w:sz w:val="22"/>
        </w:rPr>
        <w:t>C</w:t>
      </w:r>
      <w:r>
        <w:rPr>
          <w:rFonts w:ascii="Arial" w:hAnsi="Arial"/>
          <w:i/>
          <w:w w:val="78"/>
          <w:sz w:val="22"/>
        </w:rPr>
        <w:t>h</w:t>
      </w:r>
      <w:r>
        <w:rPr>
          <w:rFonts w:ascii="Arial" w:hAnsi="Arial"/>
          <w:i/>
          <w:spacing w:val="-1"/>
          <w:w w:val="78"/>
          <w:sz w:val="22"/>
        </w:rPr>
        <w:t>e</w:t>
      </w:r>
      <w:r>
        <w:rPr>
          <w:rFonts w:ascii="Arial" w:hAnsi="Arial"/>
          <w:i/>
          <w:spacing w:val="-1"/>
          <w:w w:val="80"/>
          <w:sz w:val="22"/>
        </w:rPr>
        <w:t>m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1"/>
          <w:w w:val="99"/>
          <w:sz w:val="22"/>
        </w:rPr>
        <w:t>9</w:t>
      </w:r>
      <w:r>
        <w:rPr>
          <w:spacing w:val="-1"/>
          <w:w w:val="81"/>
          <w:sz w:val="22"/>
        </w:rPr>
        <w:t>(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4</w:t>
      </w:r>
      <w:r>
        <w:rPr>
          <w:spacing w:val="-1"/>
          <w:w w:val="81"/>
          <w:sz w:val="22"/>
        </w:rPr>
        <w:t>)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98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6</w:t>
      </w:r>
      <w:r>
        <w:rPr>
          <w:spacing w:val="-2"/>
          <w:w w:val="99"/>
          <w:sz w:val="22"/>
        </w:rPr>
        <w:t>3</w:t>
      </w:r>
      <w:r>
        <w:rPr>
          <w:spacing w:val="1"/>
          <w:w w:val="99"/>
          <w:sz w:val="22"/>
        </w:rPr>
        <w:t>9</w:t>
      </w:r>
      <w:r>
        <w:rPr>
          <w:w w:val="170"/>
          <w:sz w:val="22"/>
        </w:rPr>
        <w:t>–</w:t>
      </w:r>
      <w:r>
        <w:rPr>
          <w:w w:val="99"/>
          <w:sz w:val="22"/>
        </w:rPr>
        <w:t>16</w:t>
      </w:r>
      <w:r>
        <w:rPr>
          <w:spacing w:val="-2"/>
          <w:w w:val="99"/>
          <w:sz w:val="22"/>
        </w:rPr>
        <w:t>6</w:t>
      </w:r>
      <w:r>
        <w:rPr>
          <w:w w:val="99"/>
          <w:sz w:val="22"/>
        </w:rPr>
        <w:t>2</w:t>
      </w:r>
      <w:r>
        <w:rPr>
          <w:w w:val="79"/>
          <w:sz w:val="22"/>
        </w:rPr>
        <w:t>.</w:t>
      </w:r>
    </w:p>
    <w:sectPr>
      <w:type w:val="continuous"/>
      <w:pgSz w:w="12240" w:h="15840"/>
      <w:pgMar w:top="1120" w:bottom="920" w:left="680" w:right="700"/>
      <w:cols w:num="2" w:equalWidth="0">
        <w:col w:w="5123" w:space="450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.050pt;height:12.85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27" w:hanging="578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27" w:hanging="578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27" w:hanging="578"/>
        <w:jc w:val="left"/>
      </w:pPr>
      <w:rPr>
        <w:rFonts w:hint="default" w:ascii="Microsoft Sans Serif" w:hAnsi="Microsoft Sans Serif" w:eastAsia="Microsoft Sans Serif" w:cs="Microsoft Sans Serif"/>
        <w:spacing w:val="-1"/>
        <w:w w:val="79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47" w:hanging="360"/>
        <w:jc w:val="left"/>
      </w:pPr>
      <w:rPr>
        <w:rFonts w:hint="default" w:ascii="Microsoft Sans Serif" w:hAnsi="Microsoft Sans Serif" w:eastAsia="Microsoft Sans Serif" w:cs="Microsoft Sans Serif"/>
        <w:w w:val="81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4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"/>
      <w:ind w:left="215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7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512" w:right="386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6" w:lineRule="exac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riramya98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://www.pubmedcentral.nih.gov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2023-10-09T14:14:30Z</dcterms:created>
  <dcterms:modified xsi:type="dcterms:W3CDTF">2023-10-09T14:14:30Z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