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sz w:val="7"/>
        </w:rPr>
      </w:pPr>
    </w:p>
    <w:p>
      <w:pPr>
        <w:pStyle w:val="BodyText"/>
        <w:spacing w:line="26" w:lineRule="exact"/>
        <w:ind w:left="359" w:right="-288"/>
        <w:rPr>
          <w:sz w:val="2"/>
        </w:rPr>
      </w:pPr>
      <w:r>
        <w:rPr>
          <w:position w:val="0"/>
          <w:sz w:val="2"/>
        </w:rPr>
        <mc:AlternateContent>
          <mc:Choice Requires="wps">
            <w:drawing>
              <wp:inline distT="0" distB="0" distL="0" distR="0">
                <wp:extent cx="1390015" cy="17145"/>
                <wp:effectExtent l="0" t="0" r="0" b="0"/>
                <wp:docPr id="3" name="Group 3"/>
                <wp:cNvGraphicFramePr>
                  <a:graphicFrameLocks/>
                </wp:cNvGraphicFramePr>
                <a:graphic>
                  <a:graphicData uri="http://schemas.microsoft.com/office/word/2010/wordprocessingGroup">
                    <wpg:wgp>
                      <wpg:cNvPr id="3" name="Group 3"/>
                      <wpg:cNvGrpSpPr/>
                      <wpg:grpSpPr>
                        <a:xfrm>
                          <a:off x="0" y="0"/>
                          <a:ext cx="1390015" cy="17145"/>
                          <a:chExt cx="1390015" cy="17145"/>
                        </a:xfrm>
                      </wpg:grpSpPr>
                      <wps:wsp>
                        <wps:cNvPr id="4" name="Graphic 4"/>
                        <wps:cNvSpPr/>
                        <wps:spPr>
                          <a:xfrm>
                            <a:off x="-12" y="0"/>
                            <a:ext cx="1390015" cy="17145"/>
                          </a:xfrm>
                          <a:custGeom>
                            <a:avLst/>
                            <a:gdLst/>
                            <a:ahLst/>
                            <a:cxnLst/>
                            <a:rect l="l" t="t" r="r" b="b"/>
                            <a:pathLst>
                              <a:path w="1390015" h="17145">
                                <a:moveTo>
                                  <a:pt x="1389888" y="12192"/>
                                </a:moveTo>
                                <a:lnTo>
                                  <a:pt x="0" y="12192"/>
                                </a:lnTo>
                                <a:lnTo>
                                  <a:pt x="0" y="16764"/>
                                </a:lnTo>
                                <a:lnTo>
                                  <a:pt x="1389888" y="16764"/>
                                </a:lnTo>
                                <a:lnTo>
                                  <a:pt x="1389888" y="12192"/>
                                </a:lnTo>
                                <a:close/>
                              </a:path>
                              <a:path w="1390015" h="17145">
                                <a:moveTo>
                                  <a:pt x="1389888" y="0"/>
                                </a:moveTo>
                                <a:lnTo>
                                  <a:pt x="0" y="0"/>
                                </a:lnTo>
                                <a:lnTo>
                                  <a:pt x="0" y="4572"/>
                                </a:lnTo>
                                <a:lnTo>
                                  <a:pt x="1389888" y="4572"/>
                                </a:lnTo>
                                <a:lnTo>
                                  <a:pt x="13898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9.45pt;height:1.35pt;mso-position-horizontal-relative:char;mso-position-vertical-relative:line" id="docshapegroup3" coordorigin="0,0" coordsize="2189,27">
                <v:shape style="position:absolute;left:-1;top:0;width:2189;height:27" id="docshape4" coordorigin="0,0" coordsize="2189,27" path="m2189,19l0,19,0,26,2189,26,2189,19xm2189,0l0,0,0,7,2189,7,2189,0xe" filled="true" fillcolor="#000000" stroked="false">
                  <v:path arrowok="t"/>
                  <v:fill type="solid"/>
                </v:shape>
              </v:group>
            </w:pict>
          </mc:Fallback>
        </mc:AlternateContent>
      </w:r>
      <w:r>
        <w:rPr>
          <w:position w:val="0"/>
          <w:sz w:val="2"/>
        </w:rPr>
      </w:r>
    </w:p>
    <w:p>
      <w:pPr>
        <w:spacing w:before="23"/>
        <w:ind w:left="630" w:right="0" w:firstLine="0"/>
        <w:jc w:val="left"/>
        <w:rPr>
          <w:b/>
          <w:i/>
          <w:sz w:val="24"/>
        </w:rPr>
      </w:pPr>
      <w:r>
        <w:rPr/>
        <mc:AlternateContent>
          <mc:Choice Requires="wps">
            <w:drawing>
              <wp:anchor distT="0" distB="0" distL="0" distR="0" allowOverlap="1" layoutInCell="1" locked="0" behindDoc="0" simplePos="0" relativeHeight="15732224">
                <wp:simplePos x="0" y="0"/>
                <wp:positionH relativeFrom="page">
                  <wp:posOffset>1078991</wp:posOffset>
                </wp:positionH>
                <wp:positionV relativeFrom="paragraph">
                  <wp:posOffset>230036</wp:posOffset>
                </wp:positionV>
                <wp:extent cx="1390015" cy="122999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390015" cy="1229995"/>
                          <a:chExt cx="1390015" cy="1229995"/>
                        </a:xfrm>
                      </wpg:grpSpPr>
                      <wps:wsp>
                        <wps:cNvPr id="6" name="Graphic 6"/>
                        <wps:cNvSpPr/>
                        <wps:spPr>
                          <a:xfrm>
                            <a:off x="-12" y="0"/>
                            <a:ext cx="1390015" cy="17145"/>
                          </a:xfrm>
                          <a:custGeom>
                            <a:avLst/>
                            <a:gdLst/>
                            <a:ahLst/>
                            <a:cxnLst/>
                            <a:rect l="l" t="t" r="r" b="b"/>
                            <a:pathLst>
                              <a:path w="1390015" h="17145">
                                <a:moveTo>
                                  <a:pt x="1389888" y="12192"/>
                                </a:moveTo>
                                <a:lnTo>
                                  <a:pt x="0" y="12192"/>
                                </a:lnTo>
                                <a:lnTo>
                                  <a:pt x="0" y="16764"/>
                                </a:lnTo>
                                <a:lnTo>
                                  <a:pt x="1389888" y="16764"/>
                                </a:lnTo>
                                <a:lnTo>
                                  <a:pt x="1389888" y="12192"/>
                                </a:lnTo>
                                <a:close/>
                              </a:path>
                              <a:path w="1390015" h="17145">
                                <a:moveTo>
                                  <a:pt x="1389888" y="0"/>
                                </a:moveTo>
                                <a:lnTo>
                                  <a:pt x="0" y="0"/>
                                </a:lnTo>
                                <a:lnTo>
                                  <a:pt x="0" y="4572"/>
                                </a:lnTo>
                                <a:lnTo>
                                  <a:pt x="1389888" y="4572"/>
                                </a:lnTo>
                                <a:lnTo>
                                  <a:pt x="1389888" y="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45719" y="18287"/>
                            <a:ext cx="1296923" cy="1181100"/>
                          </a:xfrm>
                          <a:prstGeom prst="rect">
                            <a:avLst/>
                          </a:prstGeom>
                        </pic:spPr>
                      </pic:pic>
                      <wps:wsp>
                        <wps:cNvPr id="8" name="Graphic 8"/>
                        <wps:cNvSpPr/>
                        <wps:spPr>
                          <a:xfrm>
                            <a:off x="18275" y="1225295"/>
                            <a:ext cx="1353820" cy="5080"/>
                          </a:xfrm>
                          <a:custGeom>
                            <a:avLst/>
                            <a:gdLst/>
                            <a:ahLst/>
                            <a:cxnLst/>
                            <a:rect l="l" t="t" r="r" b="b"/>
                            <a:pathLst>
                              <a:path w="1353820" h="5080">
                                <a:moveTo>
                                  <a:pt x="333756" y="0"/>
                                </a:moveTo>
                                <a:lnTo>
                                  <a:pt x="0" y="0"/>
                                </a:lnTo>
                                <a:lnTo>
                                  <a:pt x="0" y="4572"/>
                                </a:lnTo>
                                <a:lnTo>
                                  <a:pt x="333756" y="4572"/>
                                </a:lnTo>
                                <a:lnTo>
                                  <a:pt x="333756" y="0"/>
                                </a:lnTo>
                                <a:close/>
                              </a:path>
                              <a:path w="1353820" h="5080">
                                <a:moveTo>
                                  <a:pt x="339852" y="0"/>
                                </a:moveTo>
                                <a:lnTo>
                                  <a:pt x="335280" y="0"/>
                                </a:lnTo>
                                <a:lnTo>
                                  <a:pt x="335280" y="4572"/>
                                </a:lnTo>
                                <a:lnTo>
                                  <a:pt x="339852" y="4572"/>
                                </a:lnTo>
                                <a:lnTo>
                                  <a:pt x="339852" y="0"/>
                                </a:lnTo>
                                <a:close/>
                              </a:path>
                              <a:path w="1353820" h="5080">
                                <a:moveTo>
                                  <a:pt x="739140" y="0"/>
                                </a:moveTo>
                                <a:lnTo>
                                  <a:pt x="341376" y="0"/>
                                </a:lnTo>
                                <a:lnTo>
                                  <a:pt x="341376" y="4572"/>
                                </a:lnTo>
                                <a:lnTo>
                                  <a:pt x="739140" y="4572"/>
                                </a:lnTo>
                                <a:lnTo>
                                  <a:pt x="739140" y="0"/>
                                </a:lnTo>
                                <a:close/>
                              </a:path>
                              <a:path w="1353820" h="5080">
                                <a:moveTo>
                                  <a:pt x="745236" y="0"/>
                                </a:moveTo>
                                <a:lnTo>
                                  <a:pt x="740664" y="0"/>
                                </a:lnTo>
                                <a:lnTo>
                                  <a:pt x="740664" y="4572"/>
                                </a:lnTo>
                                <a:lnTo>
                                  <a:pt x="745236" y="4572"/>
                                </a:lnTo>
                                <a:lnTo>
                                  <a:pt x="745236" y="0"/>
                                </a:lnTo>
                                <a:close/>
                              </a:path>
                              <a:path w="1353820" h="5080">
                                <a:moveTo>
                                  <a:pt x="1353312" y="0"/>
                                </a:moveTo>
                                <a:lnTo>
                                  <a:pt x="746760" y="0"/>
                                </a:lnTo>
                                <a:lnTo>
                                  <a:pt x="746760" y="4572"/>
                                </a:lnTo>
                                <a:lnTo>
                                  <a:pt x="1353312" y="4572"/>
                                </a:lnTo>
                                <a:lnTo>
                                  <a:pt x="13533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4.959999pt;margin-top:18.113113pt;width:109.45pt;height:96.85pt;mso-position-horizontal-relative:page;mso-position-vertical-relative:paragraph;z-index:15732224" id="docshapegroup5" coordorigin="1699,362" coordsize="2189,1937">
                <v:shape style="position:absolute;left:1699;top:362;width:2189;height:27" id="docshape6" coordorigin="1699,362" coordsize="2189,27" path="m3888,381l1699,381,1699,389,3888,389,3888,381xm3888,362l1699,362,1699,369,3888,369,3888,362xe" filled="true" fillcolor="#000000" stroked="false">
                  <v:path arrowok="t"/>
                  <v:fill type="solid"/>
                </v:shape>
                <v:shape style="position:absolute;left:1771;top:391;width:2043;height:1860" type="#_x0000_t75" id="docshape7" stroked="false">
                  <v:imagedata r:id="rId7" o:title=""/>
                </v:shape>
                <v:shape style="position:absolute;left:1727;top:2291;width:2132;height:8" id="docshape8" coordorigin="1728,2292" coordsize="2132,8" path="m2254,2292l1728,2292,1728,2299,2254,2299,2254,2292xm2263,2292l2256,2292,2256,2299,2263,2299,2263,2292xm2892,2292l2266,2292,2266,2299,2892,2299,2892,2292xm2902,2292l2894,2292,2894,2299,2902,2299,2902,2292xm3859,2292l2904,2292,2904,2299,3859,2299,3859,2292xe" filled="true" fillcolor="#000000" stroked="false">
                  <v:path arrowok="t"/>
                  <v:fill type="solid"/>
                </v:shape>
                <w10:wrap type="none"/>
              </v:group>
            </w:pict>
          </mc:Fallback>
        </mc:AlternateContent>
      </w:r>
      <w:r>
        <w:rPr>
          <w:b/>
          <w:i/>
          <w:sz w:val="24"/>
        </w:rPr>
        <w:t>Research</w:t>
      </w:r>
      <w:r>
        <w:rPr>
          <w:b/>
          <w:i/>
          <w:spacing w:val="-4"/>
          <w:sz w:val="24"/>
        </w:rPr>
        <w:t> </w:t>
      </w:r>
      <w:r>
        <w:rPr>
          <w:b/>
          <w:i/>
          <w:spacing w:val="-2"/>
          <w:sz w:val="24"/>
        </w:rPr>
        <w:t>Article</w:t>
      </w:r>
    </w:p>
    <w:p>
      <w:pPr>
        <w:spacing w:line="240" w:lineRule="auto" w:before="2" w:after="25"/>
        <w:rPr>
          <w:b/>
          <w:i/>
          <w:sz w:val="8"/>
        </w:rPr>
      </w:pPr>
      <w:r>
        <w:rPr/>
        <w:br w:type="column"/>
      </w:r>
      <w:r>
        <w:rPr>
          <w:b/>
          <w:i/>
          <w:sz w:val="8"/>
        </w:rPr>
      </w:r>
    </w:p>
    <w:p>
      <w:pPr>
        <w:pStyle w:val="BodyText"/>
        <w:spacing w:line="69" w:lineRule="exact"/>
        <w:ind w:left="630"/>
        <w:rPr>
          <w:sz w:val="6"/>
        </w:rPr>
      </w:pPr>
      <w:r>
        <w:rPr>
          <w:position w:val="0"/>
          <w:sz w:val="6"/>
        </w:rPr>
        <mc:AlternateContent>
          <mc:Choice Requires="wps">
            <w:drawing>
              <wp:inline distT="0" distB="0" distL="0" distR="0">
                <wp:extent cx="2315210" cy="44450"/>
                <wp:effectExtent l="0" t="0" r="0" b="0"/>
                <wp:docPr id="9" name="Group 9"/>
                <wp:cNvGraphicFramePr>
                  <a:graphicFrameLocks/>
                </wp:cNvGraphicFramePr>
                <a:graphic>
                  <a:graphicData uri="http://schemas.microsoft.com/office/word/2010/wordprocessingGroup">
                    <wpg:wgp>
                      <wpg:cNvPr id="9" name="Group 9"/>
                      <wpg:cNvGrpSpPr/>
                      <wpg:grpSpPr>
                        <a:xfrm>
                          <a:off x="0" y="0"/>
                          <a:ext cx="2315210" cy="44450"/>
                          <a:chExt cx="2315210" cy="44450"/>
                        </a:xfrm>
                      </wpg:grpSpPr>
                      <wps:wsp>
                        <wps:cNvPr id="10" name="Graphic 10"/>
                        <wps:cNvSpPr/>
                        <wps:spPr>
                          <a:xfrm>
                            <a:off x="-12" y="0"/>
                            <a:ext cx="2315210" cy="44450"/>
                          </a:xfrm>
                          <a:custGeom>
                            <a:avLst/>
                            <a:gdLst/>
                            <a:ahLst/>
                            <a:cxnLst/>
                            <a:rect l="l" t="t" r="r" b="b"/>
                            <a:pathLst>
                              <a:path w="2315210" h="44450">
                                <a:moveTo>
                                  <a:pt x="2314956" y="36576"/>
                                </a:moveTo>
                                <a:lnTo>
                                  <a:pt x="0" y="36576"/>
                                </a:lnTo>
                                <a:lnTo>
                                  <a:pt x="0" y="44196"/>
                                </a:lnTo>
                                <a:lnTo>
                                  <a:pt x="2314956" y="44196"/>
                                </a:lnTo>
                                <a:lnTo>
                                  <a:pt x="2314956" y="36576"/>
                                </a:lnTo>
                                <a:close/>
                              </a:path>
                              <a:path w="2315210" h="44450">
                                <a:moveTo>
                                  <a:pt x="2314956" y="0"/>
                                </a:moveTo>
                                <a:lnTo>
                                  <a:pt x="0" y="0"/>
                                </a:lnTo>
                                <a:lnTo>
                                  <a:pt x="0" y="16764"/>
                                </a:lnTo>
                                <a:lnTo>
                                  <a:pt x="2314956" y="16764"/>
                                </a:lnTo>
                                <a:lnTo>
                                  <a:pt x="23149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2.3pt;height:3.5pt;mso-position-horizontal-relative:char;mso-position-vertical-relative:line" id="docshapegroup9" coordorigin="0,0" coordsize="3646,70">
                <v:shape style="position:absolute;left:-1;top:0;width:3646;height:70" id="docshape10" coordorigin="0,0" coordsize="3646,70" path="m3646,58l0,58,0,70,3646,70,3646,58xm3646,0l0,0,0,26,3646,26,3646,0xe" filled="true" fillcolor="#000000" stroked="false">
                  <v:path arrowok="t"/>
                  <v:fill type="solid"/>
                </v:shape>
              </v:group>
            </w:pict>
          </mc:Fallback>
        </mc:AlternateContent>
      </w:r>
      <w:r>
        <w:rPr>
          <w:position w:val="0"/>
          <w:sz w:val="6"/>
        </w:rPr>
      </w:r>
    </w:p>
    <w:p>
      <w:pPr>
        <w:pStyle w:val="Title"/>
        <w:spacing w:line="213" w:lineRule="auto"/>
      </w:pPr>
      <w:r>
        <w:rPr/>
        <w:t>International Journal of Pharmacy</w:t>
      </w:r>
      <w:r>
        <w:rPr>
          <w:spacing w:val="-18"/>
        </w:rPr>
        <w:t> </w:t>
      </w:r>
      <w:r>
        <w:rPr/>
        <w:t>and</w:t>
      </w:r>
      <w:r>
        <w:rPr>
          <w:spacing w:val="-17"/>
        </w:rPr>
        <w:t> </w:t>
      </w:r>
      <w:r>
        <w:rPr/>
        <w:t>Industrial </w:t>
      </w:r>
      <w:r>
        <w:rPr>
          <w:spacing w:val="-2"/>
        </w:rPr>
        <w:t>Research</w:t>
      </w:r>
    </w:p>
    <w:p>
      <w:pPr>
        <w:spacing w:after="0" w:line="213" w:lineRule="auto"/>
        <w:sectPr>
          <w:headerReference w:type="default" r:id="rId5"/>
          <w:headerReference w:type="even" r:id="rId6"/>
          <w:type w:val="continuous"/>
          <w:pgSz w:w="11910" w:h="16840"/>
          <w:pgMar w:header="722" w:footer="0" w:top="1340" w:bottom="280" w:left="1340" w:right="1320"/>
          <w:pgNumType w:start="291"/>
          <w:cols w:num="2" w:equalWidth="0">
            <w:col w:w="2317" w:space="2450"/>
            <w:col w:w="4483"/>
          </w:cols>
        </w:sectPr>
      </w:pPr>
    </w:p>
    <w:p>
      <w:pPr>
        <w:pStyle w:val="BodyText"/>
        <w:spacing w:before="5"/>
        <w:rPr>
          <w:rFonts w:ascii="Palatino Linotype"/>
          <w:b/>
          <w:sz w:val="4"/>
        </w:rPr>
      </w:pPr>
    </w:p>
    <w:p>
      <w:pPr>
        <w:pStyle w:val="BodyText"/>
        <w:spacing w:line="69" w:lineRule="exact"/>
        <w:ind w:left="5396"/>
        <w:rPr>
          <w:rFonts w:ascii="Palatino Linotype"/>
          <w:sz w:val="6"/>
        </w:rPr>
      </w:pPr>
      <w:r>
        <w:rPr>
          <w:rFonts w:ascii="Palatino Linotype"/>
          <w:position w:val="0"/>
          <w:sz w:val="6"/>
        </w:rPr>
        <mc:AlternateContent>
          <mc:Choice Requires="wps">
            <w:drawing>
              <wp:inline distT="0" distB="0" distL="0" distR="0">
                <wp:extent cx="2315210" cy="44450"/>
                <wp:effectExtent l="0" t="0" r="0" b="0"/>
                <wp:docPr id="11" name="Group 11"/>
                <wp:cNvGraphicFramePr>
                  <a:graphicFrameLocks/>
                </wp:cNvGraphicFramePr>
                <a:graphic>
                  <a:graphicData uri="http://schemas.microsoft.com/office/word/2010/wordprocessingGroup">
                    <wpg:wgp>
                      <wpg:cNvPr id="11" name="Group 11"/>
                      <wpg:cNvGrpSpPr/>
                      <wpg:grpSpPr>
                        <a:xfrm>
                          <a:off x="0" y="0"/>
                          <a:ext cx="2315210" cy="44450"/>
                          <a:chExt cx="2315210" cy="44450"/>
                        </a:xfrm>
                      </wpg:grpSpPr>
                      <wps:wsp>
                        <wps:cNvPr id="12" name="Graphic 12"/>
                        <wps:cNvSpPr/>
                        <wps:spPr>
                          <a:xfrm>
                            <a:off x="-12" y="0"/>
                            <a:ext cx="2315210" cy="44450"/>
                          </a:xfrm>
                          <a:custGeom>
                            <a:avLst/>
                            <a:gdLst/>
                            <a:ahLst/>
                            <a:cxnLst/>
                            <a:rect l="l" t="t" r="r" b="b"/>
                            <a:pathLst>
                              <a:path w="2315210" h="44450">
                                <a:moveTo>
                                  <a:pt x="2314956" y="27432"/>
                                </a:moveTo>
                                <a:lnTo>
                                  <a:pt x="0" y="27432"/>
                                </a:lnTo>
                                <a:lnTo>
                                  <a:pt x="0" y="44196"/>
                                </a:lnTo>
                                <a:lnTo>
                                  <a:pt x="2314956" y="44196"/>
                                </a:lnTo>
                                <a:lnTo>
                                  <a:pt x="2314956" y="27432"/>
                                </a:lnTo>
                                <a:close/>
                              </a:path>
                              <a:path w="2315210" h="44450">
                                <a:moveTo>
                                  <a:pt x="2314956" y="0"/>
                                </a:moveTo>
                                <a:lnTo>
                                  <a:pt x="0" y="0"/>
                                </a:lnTo>
                                <a:lnTo>
                                  <a:pt x="0" y="7620"/>
                                </a:lnTo>
                                <a:lnTo>
                                  <a:pt x="2314956" y="7620"/>
                                </a:lnTo>
                                <a:lnTo>
                                  <a:pt x="23149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2.3pt;height:3.5pt;mso-position-horizontal-relative:char;mso-position-vertical-relative:line" id="docshapegroup11" coordorigin="0,0" coordsize="3646,70">
                <v:shape style="position:absolute;left:-1;top:0;width:3646;height:70" id="docshape12" coordorigin="0,0" coordsize="3646,70" path="m3646,43l0,43,0,70,3646,70,3646,43xm3646,0l0,0,0,12,3646,12,3646,0xe" filled="true" fillcolor="#000000" stroked="false">
                  <v:path arrowok="t"/>
                  <v:fill type="solid"/>
                </v:shape>
              </v:group>
            </w:pict>
          </mc:Fallback>
        </mc:AlternateContent>
      </w:r>
      <w:r>
        <w:rPr>
          <w:rFonts w:ascii="Palatino Linotype"/>
          <w:position w:val="0"/>
          <w:sz w:val="6"/>
        </w:rPr>
      </w:r>
    </w:p>
    <w:p>
      <w:pPr>
        <w:pStyle w:val="BodyText"/>
        <w:rPr>
          <w:rFonts w:ascii="Palatino Linotype"/>
          <w:b/>
        </w:rPr>
      </w:pPr>
    </w:p>
    <w:p>
      <w:pPr>
        <w:pStyle w:val="BodyText"/>
        <w:rPr>
          <w:rFonts w:ascii="Palatino Linotype"/>
          <w:b/>
        </w:rPr>
      </w:pPr>
    </w:p>
    <w:p>
      <w:pPr>
        <w:pStyle w:val="BodyText"/>
        <w:rPr>
          <w:rFonts w:ascii="Palatino Linotype"/>
          <w:b/>
        </w:rPr>
      </w:pPr>
    </w:p>
    <w:p>
      <w:pPr>
        <w:pStyle w:val="BodyText"/>
        <w:spacing w:before="6"/>
        <w:rPr>
          <w:rFonts w:ascii="Palatino Linotype"/>
          <w:b/>
          <w:sz w:val="13"/>
        </w:rPr>
      </w:pPr>
    </w:p>
    <w:p>
      <w:pPr>
        <w:tabs>
          <w:tab w:pos="1079" w:val="left" w:leader="none"/>
          <w:tab w:pos="1686" w:val="left" w:leader="none"/>
        </w:tabs>
        <w:spacing w:line="172" w:lineRule="auto" w:before="105"/>
        <w:ind w:left="495" w:right="0" w:firstLine="0"/>
        <w:jc w:val="left"/>
        <w:rPr>
          <w:b/>
          <w:sz w:val="14"/>
        </w:rPr>
      </w:pPr>
      <w:r>
        <w:rPr>
          <w:b/>
          <w:spacing w:val="-4"/>
          <w:position w:val="-8"/>
          <w:sz w:val="14"/>
        </w:rPr>
        <w:t>ISSN</w:t>
      </w:r>
      <w:r>
        <w:rPr>
          <w:b/>
          <w:position w:val="-8"/>
          <w:sz w:val="14"/>
        </w:rPr>
        <w:tab/>
      </w:r>
      <w:r>
        <w:rPr>
          <w:b/>
          <w:spacing w:val="-2"/>
          <w:sz w:val="14"/>
        </w:rPr>
        <w:t>Print</w:t>
      </w:r>
      <w:r>
        <w:rPr>
          <w:b/>
          <w:sz w:val="14"/>
        </w:rPr>
        <w:tab/>
        <w:t>2231</w:t>
      </w:r>
      <w:r>
        <w:rPr>
          <w:b/>
          <w:spacing w:val="-2"/>
          <w:sz w:val="14"/>
        </w:rPr>
        <w:t> </w:t>
      </w:r>
      <w:r>
        <w:rPr>
          <w:b/>
          <w:sz w:val="14"/>
        </w:rPr>
        <w:t>–</w:t>
      </w:r>
      <w:r>
        <w:rPr>
          <w:b/>
          <w:spacing w:val="-1"/>
          <w:sz w:val="14"/>
        </w:rPr>
        <w:t> </w:t>
      </w:r>
      <w:r>
        <w:rPr>
          <w:b/>
          <w:spacing w:val="-4"/>
          <w:sz w:val="14"/>
        </w:rPr>
        <w:t>3648</w:t>
      </w:r>
    </w:p>
    <w:p>
      <w:pPr>
        <w:tabs>
          <w:tab w:pos="1686" w:val="left" w:leader="none"/>
        </w:tabs>
        <w:spacing w:line="128" w:lineRule="exact" w:before="0"/>
        <w:ind w:left="1031" w:right="0" w:firstLine="0"/>
        <w:jc w:val="left"/>
        <w:rPr>
          <w:b/>
          <w:sz w:val="14"/>
        </w:rPr>
      </w:pPr>
      <w:r>
        <w:rPr/>
        <mc:AlternateContent>
          <mc:Choice Requires="wps">
            <w:drawing>
              <wp:anchor distT="0" distB="0" distL="0" distR="0" allowOverlap="1" layoutInCell="1" locked="0" behindDoc="1" simplePos="0" relativeHeight="487589376">
                <wp:simplePos x="0" y="0"/>
                <wp:positionH relativeFrom="page">
                  <wp:posOffset>1097267</wp:posOffset>
                </wp:positionH>
                <wp:positionV relativeFrom="paragraph">
                  <wp:posOffset>97405</wp:posOffset>
                </wp:positionV>
                <wp:extent cx="1353820" cy="508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353820" cy="5080"/>
                        </a:xfrm>
                        <a:custGeom>
                          <a:avLst/>
                          <a:gdLst/>
                          <a:ahLst/>
                          <a:cxnLst/>
                          <a:rect l="l" t="t" r="r" b="b"/>
                          <a:pathLst>
                            <a:path w="1353820" h="5080">
                              <a:moveTo>
                                <a:pt x="333756" y="0"/>
                              </a:moveTo>
                              <a:lnTo>
                                <a:pt x="0" y="0"/>
                              </a:lnTo>
                              <a:lnTo>
                                <a:pt x="0" y="4572"/>
                              </a:lnTo>
                              <a:lnTo>
                                <a:pt x="333756" y="4572"/>
                              </a:lnTo>
                              <a:lnTo>
                                <a:pt x="333756" y="0"/>
                              </a:lnTo>
                              <a:close/>
                            </a:path>
                            <a:path w="1353820" h="5080">
                              <a:moveTo>
                                <a:pt x="339852" y="0"/>
                              </a:moveTo>
                              <a:lnTo>
                                <a:pt x="335280" y="0"/>
                              </a:lnTo>
                              <a:lnTo>
                                <a:pt x="335280" y="4572"/>
                              </a:lnTo>
                              <a:lnTo>
                                <a:pt x="339852" y="4572"/>
                              </a:lnTo>
                              <a:lnTo>
                                <a:pt x="339852" y="0"/>
                              </a:lnTo>
                              <a:close/>
                            </a:path>
                            <a:path w="1353820" h="5080">
                              <a:moveTo>
                                <a:pt x="739140" y="0"/>
                              </a:moveTo>
                              <a:lnTo>
                                <a:pt x="341376" y="0"/>
                              </a:lnTo>
                              <a:lnTo>
                                <a:pt x="341376" y="4572"/>
                              </a:lnTo>
                              <a:lnTo>
                                <a:pt x="739140" y="4572"/>
                              </a:lnTo>
                              <a:lnTo>
                                <a:pt x="739140" y="0"/>
                              </a:lnTo>
                              <a:close/>
                            </a:path>
                            <a:path w="1353820" h="5080">
                              <a:moveTo>
                                <a:pt x="745236" y="0"/>
                              </a:moveTo>
                              <a:lnTo>
                                <a:pt x="740664" y="0"/>
                              </a:lnTo>
                              <a:lnTo>
                                <a:pt x="740664" y="4572"/>
                              </a:lnTo>
                              <a:lnTo>
                                <a:pt x="745236" y="4572"/>
                              </a:lnTo>
                              <a:lnTo>
                                <a:pt x="745236" y="0"/>
                              </a:lnTo>
                              <a:close/>
                            </a:path>
                            <a:path w="1353820" h="5080">
                              <a:moveTo>
                                <a:pt x="1353312" y="0"/>
                              </a:moveTo>
                              <a:lnTo>
                                <a:pt x="746760" y="0"/>
                              </a:lnTo>
                              <a:lnTo>
                                <a:pt x="746760" y="4572"/>
                              </a:lnTo>
                              <a:lnTo>
                                <a:pt x="1353312" y="4572"/>
                              </a:lnTo>
                              <a:lnTo>
                                <a:pt x="1353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399002pt;margin-top:7.669753pt;width:106.6pt;height:.4pt;mso-position-horizontal-relative:page;mso-position-vertical-relative:paragraph;z-index:-15727104;mso-wrap-distance-left:0;mso-wrap-distance-right:0" id="docshape13" coordorigin="1728,153" coordsize="2132,8" path="m2254,153l1728,153,1728,161,2254,161,2254,153xm2263,153l2256,153,2256,161,2263,161,2263,153xm2892,153l2266,153,2266,161,2892,161,2892,153xm2902,153l2894,153,2894,161,2902,161,2902,153xm3859,153l2904,153,2904,161,3859,161,3859,153xe" filled="true" fillcolor="#000000" stroked="false">
                <v:path arrowok="t"/>
                <v:fill type="solid"/>
                <w10:wrap type="topAndBottom"/>
              </v:shape>
            </w:pict>
          </mc:Fallback>
        </mc:AlternateContent>
      </w:r>
      <w:r>
        <w:rPr>
          <w:b/>
          <w:spacing w:val="-2"/>
          <w:sz w:val="14"/>
        </w:rPr>
        <w:t>Online</w:t>
      </w:r>
      <w:r>
        <w:rPr>
          <w:b/>
          <w:sz w:val="14"/>
        </w:rPr>
        <w:tab/>
        <w:t>2231</w:t>
      </w:r>
      <w:r>
        <w:rPr>
          <w:b/>
          <w:spacing w:val="-2"/>
          <w:sz w:val="14"/>
        </w:rPr>
        <w:t> </w:t>
      </w:r>
      <w:r>
        <w:rPr>
          <w:b/>
          <w:sz w:val="14"/>
        </w:rPr>
        <w:t>–</w:t>
      </w:r>
      <w:r>
        <w:rPr>
          <w:b/>
          <w:spacing w:val="-1"/>
          <w:sz w:val="14"/>
        </w:rPr>
        <w:t> </w:t>
      </w:r>
      <w:r>
        <w:rPr>
          <w:b/>
          <w:spacing w:val="-4"/>
          <w:sz w:val="14"/>
        </w:rPr>
        <w:t>3656</w:t>
      </w:r>
    </w:p>
    <w:p>
      <w:pPr>
        <w:pStyle w:val="BodyText"/>
        <w:spacing w:before="5"/>
        <w:rPr>
          <w:b/>
          <w:sz w:val="16"/>
        </w:rPr>
      </w:pPr>
    </w:p>
    <w:p>
      <w:pPr>
        <w:spacing w:line="276" w:lineRule="auto" w:before="0"/>
        <w:ind w:left="445" w:right="180" w:firstLine="0"/>
        <w:jc w:val="center"/>
        <w:rPr>
          <w:b/>
          <w:sz w:val="26"/>
        </w:rPr>
      </w:pPr>
      <w:r>
        <w:rPr>
          <w:b/>
          <w:sz w:val="26"/>
        </w:rPr>
        <w:t>DEVELOPMENT</w:t>
      </w:r>
      <w:r>
        <w:rPr>
          <w:b/>
          <w:spacing w:val="-10"/>
          <w:sz w:val="26"/>
        </w:rPr>
        <w:t> </w:t>
      </w:r>
      <w:r>
        <w:rPr>
          <w:b/>
          <w:sz w:val="26"/>
        </w:rPr>
        <w:t>AND</w:t>
      </w:r>
      <w:r>
        <w:rPr>
          <w:b/>
          <w:spacing w:val="-10"/>
          <w:sz w:val="26"/>
        </w:rPr>
        <w:t> </w:t>
      </w:r>
      <w:r>
        <w:rPr>
          <w:b/>
          <w:sz w:val="26"/>
        </w:rPr>
        <w:t>CHARACTERIZATION</w:t>
      </w:r>
      <w:r>
        <w:rPr>
          <w:b/>
          <w:spacing w:val="-7"/>
          <w:sz w:val="26"/>
        </w:rPr>
        <w:t> </w:t>
      </w:r>
      <w:r>
        <w:rPr>
          <w:b/>
          <w:sz w:val="26"/>
        </w:rPr>
        <w:t>OF</w:t>
      </w:r>
      <w:r>
        <w:rPr>
          <w:b/>
          <w:spacing w:val="-10"/>
          <w:sz w:val="26"/>
        </w:rPr>
        <w:t> </w:t>
      </w:r>
      <w:r>
        <w:rPr>
          <w:b/>
          <w:sz w:val="26"/>
        </w:rPr>
        <w:t>NANO</w:t>
      </w:r>
      <w:r>
        <w:rPr>
          <w:b/>
          <w:spacing w:val="-10"/>
          <w:sz w:val="26"/>
        </w:rPr>
        <w:t> </w:t>
      </w:r>
      <w:r>
        <w:rPr>
          <w:b/>
          <w:sz w:val="26"/>
        </w:rPr>
        <w:t>SUSPENSIONS OF ACECLOFENAC SODIUM</w:t>
      </w:r>
    </w:p>
    <w:p>
      <w:pPr>
        <w:pStyle w:val="Heading1"/>
        <w:spacing w:line="269" w:lineRule="exact" w:before="0"/>
        <w:ind w:left="440" w:right="180"/>
        <w:jc w:val="center"/>
      </w:pPr>
      <w:r>
        <w:rPr>
          <w:vertAlign w:val="superscript"/>
        </w:rPr>
        <w:t>*</w:t>
      </w:r>
      <w:r>
        <w:rPr>
          <w:vertAlign w:val="baseline"/>
        </w:rPr>
        <w:t>Nelavala</w:t>
      </w:r>
      <w:r>
        <w:rPr>
          <w:spacing w:val="-4"/>
          <w:vertAlign w:val="baseline"/>
        </w:rPr>
        <w:t> </w:t>
      </w:r>
      <w:r>
        <w:rPr>
          <w:vertAlign w:val="baseline"/>
        </w:rPr>
        <w:t>vineela,</w:t>
      </w:r>
      <w:r>
        <w:rPr>
          <w:spacing w:val="-3"/>
          <w:vertAlign w:val="baseline"/>
        </w:rPr>
        <w:t> </w:t>
      </w:r>
      <w:r>
        <w:rPr>
          <w:vertAlign w:val="baseline"/>
        </w:rPr>
        <w:t>Mothilal</w:t>
      </w:r>
      <w:r>
        <w:rPr>
          <w:spacing w:val="-3"/>
          <w:vertAlign w:val="baseline"/>
        </w:rPr>
        <w:t> </w:t>
      </w:r>
      <w:r>
        <w:rPr>
          <w:vertAlign w:val="baseline"/>
        </w:rPr>
        <w:t>babu,</w:t>
      </w:r>
      <w:r>
        <w:rPr>
          <w:spacing w:val="-3"/>
          <w:vertAlign w:val="baseline"/>
        </w:rPr>
        <w:t> </w:t>
      </w:r>
      <w:r>
        <w:rPr>
          <w:vertAlign w:val="baseline"/>
        </w:rPr>
        <w:t>Adarsh</w:t>
      </w:r>
      <w:r>
        <w:rPr>
          <w:spacing w:val="-3"/>
          <w:vertAlign w:val="baseline"/>
        </w:rPr>
        <w:t> </w:t>
      </w:r>
      <w:r>
        <w:rPr>
          <w:vertAlign w:val="baseline"/>
        </w:rPr>
        <w:t>prabhu</w:t>
      </w:r>
      <w:r>
        <w:rPr>
          <w:spacing w:val="-1"/>
          <w:vertAlign w:val="baseline"/>
        </w:rPr>
        <w:t> </w:t>
      </w:r>
      <w:r>
        <w:rPr>
          <w:vertAlign w:val="baseline"/>
        </w:rPr>
        <w:t>K,</w:t>
      </w:r>
      <w:r>
        <w:rPr>
          <w:spacing w:val="-3"/>
          <w:vertAlign w:val="baseline"/>
        </w:rPr>
        <w:t> </w:t>
      </w:r>
      <w:r>
        <w:rPr>
          <w:vertAlign w:val="baseline"/>
        </w:rPr>
        <w:t>kathyayini</w:t>
      </w:r>
      <w:r>
        <w:rPr>
          <w:spacing w:val="-3"/>
          <w:vertAlign w:val="baseline"/>
        </w:rPr>
        <w:t> </w:t>
      </w:r>
      <w:r>
        <w:rPr>
          <w:spacing w:val="-10"/>
          <w:vertAlign w:val="baseline"/>
        </w:rPr>
        <w:t>K</w:t>
      </w:r>
    </w:p>
    <w:p>
      <w:pPr>
        <w:spacing w:before="40"/>
        <w:ind w:left="445" w:right="175" w:firstLine="0"/>
        <w:jc w:val="center"/>
        <w:rPr>
          <w:sz w:val="22"/>
        </w:rPr>
      </w:pPr>
      <w:r>
        <w:rPr>
          <w:sz w:val="22"/>
        </w:rPr>
        <w:t>SRM</w:t>
      </w:r>
      <w:r>
        <w:rPr>
          <w:spacing w:val="-5"/>
          <w:sz w:val="22"/>
        </w:rPr>
        <w:t> </w:t>
      </w:r>
      <w:r>
        <w:rPr>
          <w:sz w:val="22"/>
        </w:rPr>
        <w:t>College</w:t>
      </w:r>
      <w:r>
        <w:rPr>
          <w:spacing w:val="-5"/>
          <w:sz w:val="22"/>
        </w:rPr>
        <w:t> </w:t>
      </w:r>
      <w:r>
        <w:rPr>
          <w:sz w:val="22"/>
        </w:rPr>
        <w:t>of</w:t>
      </w:r>
      <w:r>
        <w:rPr>
          <w:spacing w:val="-5"/>
          <w:sz w:val="22"/>
        </w:rPr>
        <w:t> </w:t>
      </w:r>
      <w:r>
        <w:rPr>
          <w:sz w:val="22"/>
        </w:rPr>
        <w:t>Pharmacy,</w:t>
      </w:r>
      <w:r>
        <w:rPr>
          <w:spacing w:val="-5"/>
          <w:sz w:val="22"/>
        </w:rPr>
        <w:t> </w:t>
      </w:r>
      <w:r>
        <w:rPr>
          <w:sz w:val="22"/>
        </w:rPr>
        <w:t>Kattankulathur,</w:t>
      </w:r>
      <w:r>
        <w:rPr>
          <w:spacing w:val="-2"/>
          <w:sz w:val="22"/>
        </w:rPr>
        <w:t> </w:t>
      </w:r>
      <w:r>
        <w:rPr>
          <w:sz w:val="22"/>
        </w:rPr>
        <w:t>Chennai,</w:t>
      </w:r>
      <w:r>
        <w:rPr>
          <w:spacing w:val="-5"/>
          <w:sz w:val="22"/>
        </w:rPr>
        <w:t> </w:t>
      </w:r>
      <w:r>
        <w:rPr>
          <w:sz w:val="22"/>
        </w:rPr>
        <w:t>India</w:t>
      </w:r>
      <w:r>
        <w:rPr>
          <w:spacing w:val="-3"/>
          <w:sz w:val="22"/>
        </w:rPr>
        <w:t> </w:t>
      </w:r>
      <w:r>
        <w:rPr>
          <w:sz w:val="22"/>
        </w:rPr>
        <w:t>–</w:t>
      </w:r>
      <w:r>
        <w:rPr>
          <w:spacing w:val="-8"/>
          <w:sz w:val="22"/>
        </w:rPr>
        <w:t> </w:t>
      </w:r>
      <w:r>
        <w:rPr>
          <w:color w:val="212121"/>
          <w:sz w:val="22"/>
        </w:rPr>
        <w:t>600</w:t>
      </w:r>
      <w:r>
        <w:rPr>
          <w:color w:val="212121"/>
          <w:spacing w:val="-4"/>
          <w:sz w:val="22"/>
        </w:rPr>
        <w:t> 033</w:t>
      </w:r>
      <w:r>
        <w:rPr>
          <w:spacing w:val="-4"/>
          <w:sz w:val="22"/>
        </w:rPr>
        <w:t>.</w:t>
      </w:r>
    </w:p>
    <w:p>
      <w:pPr>
        <w:pStyle w:val="BodyText"/>
        <w:spacing w:before="2"/>
        <w:rPr>
          <w:sz w:val="23"/>
        </w:rPr>
      </w:pPr>
      <w:r>
        <w:rPr/>
        <mc:AlternateContent>
          <mc:Choice Requires="wps">
            <w:drawing>
              <wp:anchor distT="0" distB="0" distL="0" distR="0" allowOverlap="1" layoutInCell="1" locked="0" behindDoc="1" simplePos="0" relativeHeight="487589888">
                <wp:simplePos x="0" y="0"/>
                <wp:positionH relativeFrom="page">
                  <wp:posOffset>1287780</wp:posOffset>
                </wp:positionH>
                <wp:positionV relativeFrom="paragraph">
                  <wp:posOffset>184992</wp:posOffset>
                </wp:positionV>
                <wp:extent cx="516953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169535" cy="1270"/>
                        </a:xfrm>
                        <a:custGeom>
                          <a:avLst/>
                          <a:gdLst/>
                          <a:ahLst/>
                          <a:cxnLst/>
                          <a:rect l="l" t="t" r="r" b="b"/>
                          <a:pathLst>
                            <a:path w="5169535" h="0">
                              <a:moveTo>
                                <a:pt x="0" y="0"/>
                              </a:moveTo>
                              <a:lnTo>
                                <a:pt x="516941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1.400002pt;margin-top:14.566311pt;width:407.05pt;height:.1pt;mso-position-horizontal-relative:page;mso-position-vertical-relative:paragraph;z-index:-15726592;mso-wrap-distance-left:0;mso-wrap-distance-right:0" id="docshape14" coordorigin="2028,291" coordsize="8141,0" path="m2028,291l10169,291e" filled="false" stroked="true" strokeweight=".69552pt" strokecolor="#000000">
                <v:path arrowok="t"/>
                <v:stroke dashstyle="solid"/>
                <w10:wrap type="topAndBottom"/>
              </v:shape>
            </w:pict>
          </mc:Fallback>
        </mc:AlternateContent>
      </w:r>
    </w:p>
    <w:p>
      <w:pPr>
        <w:pStyle w:val="Heading2"/>
        <w:spacing w:before="37"/>
        <w:ind w:left="388"/>
      </w:pPr>
      <w:r>
        <w:rPr>
          <w:spacing w:val="-2"/>
        </w:rPr>
        <w:t>Abstract</w:t>
      </w:r>
    </w:p>
    <w:p>
      <w:pPr>
        <w:pStyle w:val="BodyText"/>
        <w:spacing w:line="276" w:lineRule="auto" w:before="35"/>
        <w:ind w:left="388" w:right="118"/>
        <w:jc w:val="both"/>
      </w:pPr>
      <w:r>
        <w:rPr/>
        <w:t>Aceclofenac is an anti-inflammatory and analgesic agent. For inflammatory conditions of eye a prolonged action pharmaceutical may be recommended. The present work aims to prepare a sustained release nanosuspension of aceclofenac using Eudragit RS 100 by quasi-emulsion solvent diffusion technique. The resulting nanosuspensions showed interesting mean sizes for ophthalmic appilications. The particle size can be influenced by various process and parameters, such as drug concentration of stabilizers, cooling conditions, and homogenization procedure. Further it has shown that formulating aceclofenac as a nanosuspension</w:t>
      </w:r>
      <w:r>
        <w:rPr>
          <w:spacing w:val="-4"/>
        </w:rPr>
        <w:t> </w:t>
      </w:r>
      <w:r>
        <w:rPr/>
        <w:t>is</w:t>
      </w:r>
      <w:r>
        <w:rPr>
          <w:spacing w:val="-1"/>
        </w:rPr>
        <w:t> </w:t>
      </w:r>
      <w:r>
        <w:rPr/>
        <w:t>highly</w:t>
      </w:r>
      <w:r>
        <w:rPr>
          <w:spacing w:val="-4"/>
        </w:rPr>
        <w:t> </w:t>
      </w:r>
      <w:r>
        <w:rPr/>
        <w:t>successful</w:t>
      </w:r>
      <w:r>
        <w:rPr>
          <w:spacing w:val="-1"/>
        </w:rPr>
        <w:t> </w:t>
      </w:r>
      <w:r>
        <w:rPr/>
        <w:t>in</w:t>
      </w:r>
      <w:r>
        <w:rPr>
          <w:spacing w:val="-2"/>
        </w:rPr>
        <w:t> </w:t>
      </w:r>
      <w:r>
        <w:rPr/>
        <w:t>sustained</w:t>
      </w:r>
      <w:r>
        <w:rPr>
          <w:spacing w:val="-2"/>
        </w:rPr>
        <w:t> </w:t>
      </w:r>
      <w:r>
        <w:rPr/>
        <w:t>release</w:t>
      </w:r>
      <w:r>
        <w:rPr>
          <w:spacing w:val="-1"/>
        </w:rPr>
        <w:t> </w:t>
      </w:r>
      <w:r>
        <w:rPr/>
        <w:t>of</w:t>
      </w:r>
      <w:r>
        <w:rPr>
          <w:spacing w:val="-4"/>
        </w:rPr>
        <w:t> </w:t>
      </w:r>
      <w:r>
        <w:rPr/>
        <w:t>drug.</w:t>
      </w:r>
      <w:r>
        <w:rPr>
          <w:spacing w:val="40"/>
        </w:rPr>
        <w:t> </w:t>
      </w:r>
      <w:r>
        <w:rPr/>
        <w:t>Particle</w:t>
      </w:r>
      <w:r>
        <w:rPr>
          <w:spacing w:val="-3"/>
        </w:rPr>
        <w:t> </w:t>
      </w:r>
      <w:r>
        <w:rPr/>
        <w:t>size was</w:t>
      </w:r>
      <w:r>
        <w:rPr>
          <w:spacing w:val="-1"/>
        </w:rPr>
        <w:t> </w:t>
      </w:r>
      <w:r>
        <w:rPr/>
        <w:t>found using</w:t>
      </w:r>
      <w:r>
        <w:rPr>
          <w:spacing w:val="-2"/>
        </w:rPr>
        <w:t> </w:t>
      </w:r>
      <w:r>
        <w:rPr/>
        <w:t>Atomic force microsope(AFM) and the average particle size was found to be73.27 nm. Invitro drug release studies are carried out using dialysis membarane with 12,000 cut off value. The drug release studies was found to be decreasing with increase in the percentage of the drug polymer ratio. The formulation B2with drug polymer ratio (2:3) was found to be having thee higher retardation capacity.</w:t>
      </w:r>
    </w:p>
    <w:p>
      <w:pPr>
        <w:pStyle w:val="BodyText"/>
        <w:spacing w:before="1"/>
        <w:rPr>
          <w:sz w:val="23"/>
        </w:rPr>
      </w:pPr>
    </w:p>
    <w:p>
      <w:pPr>
        <w:pStyle w:val="BodyText"/>
        <w:ind w:left="388"/>
      </w:pPr>
      <w:r>
        <w:rPr>
          <w:b/>
        </w:rPr>
        <w:t>Key</w:t>
      </w:r>
      <w:r>
        <w:rPr>
          <w:b/>
          <w:spacing w:val="-7"/>
        </w:rPr>
        <w:t> </w:t>
      </w:r>
      <w:r>
        <w:rPr>
          <w:b/>
        </w:rPr>
        <w:t>words:</w:t>
      </w:r>
      <w:r>
        <w:rPr>
          <w:b/>
          <w:spacing w:val="-7"/>
        </w:rPr>
        <w:t> </w:t>
      </w:r>
      <w:r>
        <w:rPr/>
        <w:t>Ibuprofen,</w:t>
      </w:r>
      <w:r>
        <w:rPr>
          <w:spacing w:val="-7"/>
        </w:rPr>
        <w:t> </w:t>
      </w:r>
      <w:r>
        <w:rPr/>
        <w:t>Eudragit</w:t>
      </w:r>
      <w:r>
        <w:rPr>
          <w:spacing w:val="-7"/>
        </w:rPr>
        <w:t> </w:t>
      </w:r>
      <w:r>
        <w:rPr/>
        <w:t>RS</w:t>
      </w:r>
      <w:r>
        <w:rPr>
          <w:spacing w:val="-8"/>
        </w:rPr>
        <w:t> </w:t>
      </w:r>
      <w:r>
        <w:rPr/>
        <w:t>100,</w:t>
      </w:r>
      <w:r>
        <w:rPr>
          <w:spacing w:val="-7"/>
        </w:rPr>
        <w:t> </w:t>
      </w:r>
      <w:r>
        <w:rPr/>
        <w:t>Nanosuspension,</w:t>
      </w:r>
      <w:r>
        <w:rPr>
          <w:spacing w:val="-7"/>
        </w:rPr>
        <w:t> </w:t>
      </w:r>
      <w:r>
        <w:rPr/>
        <w:t>Opthalmic</w:t>
      </w:r>
      <w:r>
        <w:rPr>
          <w:spacing w:val="-8"/>
        </w:rPr>
        <w:t> </w:t>
      </w:r>
      <w:r>
        <w:rPr>
          <w:spacing w:val="-2"/>
        </w:rPr>
        <w:t>delivery.</w:t>
      </w:r>
    </w:p>
    <w:p>
      <w:pPr>
        <w:pStyle w:val="BodyText"/>
        <w:spacing w:before="7"/>
        <w:rPr>
          <w:sz w:val="22"/>
        </w:rPr>
      </w:pPr>
    </w:p>
    <w:p>
      <w:pPr>
        <w:pStyle w:val="BodyText"/>
        <w:spacing w:line="20" w:lineRule="exact"/>
        <w:ind w:left="388"/>
        <w:rPr>
          <w:sz w:val="2"/>
        </w:rPr>
      </w:pPr>
      <w:r>
        <w:rPr>
          <w:sz w:val="2"/>
        </w:rPr>
        <mc:AlternateContent>
          <mc:Choice Requires="wps">
            <w:drawing>
              <wp:inline distT="0" distB="0" distL="0" distR="0">
                <wp:extent cx="5525770" cy="5080"/>
                <wp:effectExtent l="9525" t="0" r="0" b="4445"/>
                <wp:docPr id="15" name="Group 15"/>
                <wp:cNvGraphicFramePr>
                  <a:graphicFrameLocks/>
                </wp:cNvGraphicFramePr>
                <a:graphic>
                  <a:graphicData uri="http://schemas.microsoft.com/office/word/2010/wordprocessingGroup">
                    <wpg:wgp>
                      <wpg:cNvPr id="15" name="Group 15"/>
                      <wpg:cNvGrpSpPr/>
                      <wpg:grpSpPr>
                        <a:xfrm>
                          <a:off x="0" y="0"/>
                          <a:ext cx="5525770" cy="5080"/>
                          <a:chExt cx="5525770" cy="5080"/>
                        </a:xfrm>
                      </wpg:grpSpPr>
                      <wps:wsp>
                        <wps:cNvPr id="16" name="Graphic 16"/>
                        <wps:cNvSpPr/>
                        <wps:spPr>
                          <a:xfrm>
                            <a:off x="0" y="2529"/>
                            <a:ext cx="5525770" cy="1270"/>
                          </a:xfrm>
                          <a:custGeom>
                            <a:avLst/>
                            <a:gdLst/>
                            <a:ahLst/>
                            <a:cxnLst/>
                            <a:rect l="l" t="t" r="r" b="b"/>
                            <a:pathLst>
                              <a:path w="5525770" h="0">
                                <a:moveTo>
                                  <a:pt x="0" y="0"/>
                                </a:moveTo>
                                <a:lnTo>
                                  <a:pt x="5525280"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35.1pt;height:.4pt;mso-position-horizontal-relative:char;mso-position-vertical-relative:line" id="docshapegroup15" coordorigin="0,0" coordsize="8702,8">
                <v:line style="position:absolute" from="0,4" to="8701,4" stroked="true" strokeweight=".39840pt" strokecolor="#000000">
                  <v:stroke dashstyle="solid"/>
                </v:line>
              </v:group>
            </w:pict>
          </mc:Fallback>
        </mc:AlternateContent>
      </w:r>
      <w:r>
        <w:rPr>
          <w:sz w:val="2"/>
        </w:rPr>
      </w:r>
    </w:p>
    <w:p>
      <w:pPr>
        <w:spacing w:after="0" w:line="20" w:lineRule="exact"/>
        <w:rPr>
          <w:sz w:val="2"/>
        </w:rPr>
        <w:sectPr>
          <w:type w:val="continuous"/>
          <w:pgSz w:w="11910" w:h="16840"/>
          <w:pgMar w:header="722" w:footer="0" w:top="1340" w:bottom="280" w:left="1340" w:right="1320"/>
        </w:sectPr>
      </w:pPr>
    </w:p>
    <w:p>
      <w:pPr>
        <w:pStyle w:val="Heading2"/>
        <w:spacing w:before="21"/>
        <w:ind w:left="368"/>
      </w:pPr>
      <w:r>
        <w:rPr>
          <w:spacing w:val="-2"/>
        </w:rPr>
        <w:t>Introduction</w:t>
      </w:r>
    </w:p>
    <w:p>
      <w:pPr>
        <w:pStyle w:val="BodyText"/>
        <w:spacing w:line="360" w:lineRule="auto" w:before="121"/>
        <w:ind w:left="820" w:right="38"/>
        <w:jc w:val="both"/>
      </w:pPr>
      <w:r>
        <w:rPr/>
        <w:t>The inflammatory response of ocular tissues is a common side effect associated with ophthalmic surgery. It can interfere with the normal function of the eye, whose optic transparency must be maintained. Along with cortico steroids, non-steroidal anti- inflammatory drugs NSIADs are used during eye surgery therapy. Surgical or mechanical traumas of the anterior segment of</w:t>
      </w:r>
      <w:r>
        <w:rPr>
          <w:spacing w:val="40"/>
        </w:rPr>
        <w:t> </w:t>
      </w:r>
      <w:r>
        <w:rPr/>
        <w:t>the eye cause a vascular inflammatory reaction due to the</w:t>
      </w:r>
      <w:r>
        <w:rPr>
          <w:spacing w:val="49"/>
        </w:rPr>
        <w:t> </w:t>
      </w:r>
      <w:r>
        <w:rPr/>
        <w:t>disruption</w:t>
      </w:r>
      <w:r>
        <w:rPr>
          <w:spacing w:val="50"/>
        </w:rPr>
        <w:t> </w:t>
      </w:r>
      <w:r>
        <w:rPr/>
        <w:t>of</w:t>
      </w:r>
      <w:r>
        <w:rPr>
          <w:spacing w:val="50"/>
        </w:rPr>
        <w:t> </w:t>
      </w:r>
      <w:r>
        <w:rPr/>
        <w:t>the</w:t>
      </w:r>
      <w:r>
        <w:rPr>
          <w:spacing w:val="52"/>
        </w:rPr>
        <w:t> </w:t>
      </w:r>
      <w:r>
        <w:rPr/>
        <w:t>blood–aqueous</w:t>
      </w:r>
      <w:r>
        <w:rPr>
          <w:spacing w:val="49"/>
        </w:rPr>
        <w:t> </w:t>
      </w:r>
      <w:r>
        <w:rPr>
          <w:spacing w:val="-2"/>
        </w:rPr>
        <w:t>barrier,</w:t>
      </w:r>
    </w:p>
    <w:p>
      <w:pPr>
        <w:pStyle w:val="BodyText"/>
        <w:spacing w:line="360" w:lineRule="auto" w:before="16"/>
        <w:ind w:left="368" w:right="119"/>
        <w:jc w:val="both"/>
      </w:pPr>
      <w:r>
        <w:rPr/>
        <w:br w:type="column"/>
      </w:r>
      <w:r>
        <w:rPr/>
        <w:t>with a marked</w:t>
      </w:r>
      <w:r>
        <w:rPr>
          <w:spacing w:val="40"/>
        </w:rPr>
        <w:t> </w:t>
      </w:r>
      <w:r>
        <w:rPr/>
        <w:t>rise in protein content of the aqueous humour, a transient</w:t>
      </w:r>
      <w:r>
        <w:rPr>
          <w:spacing w:val="40"/>
        </w:rPr>
        <w:t> </w:t>
      </w:r>
      <w:r>
        <w:rPr/>
        <w:t>ocular hypertension and miosis. Miosis is frequent problem during extracapsular cataract surgery despite the instillation of topical mydriatic agents. Aryl propionic type NSAI drugs, such as ibuprofen can antagonize the papillary constriction during intra ocular surgery by blocking cyclo oxygenase pathway and reducing polymorphonuclear leukocyte infiltration in the aqueos humour. Most ocular diseases</w:t>
      </w:r>
      <w:r>
        <w:rPr>
          <w:spacing w:val="8"/>
        </w:rPr>
        <w:t> </w:t>
      </w:r>
      <w:r>
        <w:rPr/>
        <w:t>are</w:t>
      </w:r>
      <w:r>
        <w:rPr>
          <w:spacing w:val="12"/>
        </w:rPr>
        <w:t> </w:t>
      </w:r>
      <w:r>
        <w:rPr/>
        <w:t>treated</w:t>
      </w:r>
      <w:r>
        <w:rPr>
          <w:spacing w:val="12"/>
        </w:rPr>
        <w:t> </w:t>
      </w:r>
      <w:r>
        <w:rPr/>
        <w:t>with</w:t>
      </w:r>
      <w:r>
        <w:rPr>
          <w:spacing w:val="8"/>
        </w:rPr>
        <w:t> </w:t>
      </w:r>
      <w:r>
        <w:rPr/>
        <w:t>topical</w:t>
      </w:r>
      <w:r>
        <w:rPr>
          <w:spacing w:val="8"/>
        </w:rPr>
        <w:t> </w:t>
      </w:r>
      <w:r>
        <w:rPr/>
        <w:t>application</w:t>
      </w:r>
      <w:r>
        <w:rPr>
          <w:spacing w:val="8"/>
        </w:rPr>
        <w:t> </w:t>
      </w:r>
      <w:r>
        <w:rPr>
          <w:spacing w:val="-5"/>
        </w:rPr>
        <w:t>of</w:t>
      </w:r>
    </w:p>
    <w:p>
      <w:pPr>
        <w:spacing w:after="0" w:line="360" w:lineRule="auto"/>
        <w:jc w:val="both"/>
        <w:sectPr>
          <w:type w:val="continuous"/>
          <w:pgSz w:w="11910" w:h="16840"/>
          <w:pgMar w:header="722" w:footer="0" w:top="1340" w:bottom="280" w:left="1340" w:right="1320"/>
          <w:cols w:num="2" w:equalWidth="0">
            <w:col w:w="4652" w:space="312"/>
            <w:col w:w="4286"/>
          </w:cols>
        </w:sectPr>
      </w:pPr>
    </w:p>
    <w:p>
      <w:pPr>
        <w:pStyle w:val="BodyText"/>
      </w:pPr>
    </w:p>
    <w:p>
      <w:pPr>
        <w:pStyle w:val="BodyText"/>
        <w:spacing w:before="9"/>
        <w:rPr>
          <w:sz w:val="14"/>
        </w:rPr>
      </w:pPr>
    </w:p>
    <w:p>
      <w:pPr>
        <w:pStyle w:val="BodyText"/>
        <w:spacing w:line="20" w:lineRule="exact"/>
        <w:ind w:left="299"/>
        <w:rPr>
          <w:sz w:val="2"/>
        </w:rPr>
      </w:pPr>
      <w:r>
        <w:rPr>
          <w:sz w:val="2"/>
        </w:rPr>
        <mc:AlternateContent>
          <mc:Choice Requires="wps">
            <w:drawing>
              <wp:inline distT="0" distB="0" distL="0" distR="0">
                <wp:extent cx="2531745" cy="9525"/>
                <wp:effectExtent l="9525" t="0" r="1905" b="0"/>
                <wp:docPr id="17" name="Group 17"/>
                <wp:cNvGraphicFramePr>
                  <a:graphicFrameLocks/>
                </wp:cNvGraphicFramePr>
                <a:graphic>
                  <a:graphicData uri="http://schemas.microsoft.com/office/word/2010/wordprocessingGroup">
                    <wpg:wgp>
                      <wpg:cNvPr id="17" name="Group 17"/>
                      <wpg:cNvGrpSpPr/>
                      <wpg:grpSpPr>
                        <a:xfrm>
                          <a:off x="0" y="0"/>
                          <a:ext cx="2531745" cy="9525"/>
                          <a:chExt cx="2531745" cy="9525"/>
                        </a:xfrm>
                      </wpg:grpSpPr>
                      <wps:wsp>
                        <wps:cNvPr id="18" name="Graphic 18"/>
                        <wps:cNvSpPr/>
                        <wps:spPr>
                          <a:xfrm>
                            <a:off x="0" y="4572"/>
                            <a:ext cx="2531745" cy="1270"/>
                          </a:xfrm>
                          <a:custGeom>
                            <a:avLst/>
                            <a:gdLst/>
                            <a:ahLst/>
                            <a:cxnLst/>
                            <a:rect l="l" t="t" r="r" b="b"/>
                            <a:pathLst>
                              <a:path w="2531745" h="0">
                                <a:moveTo>
                                  <a:pt x="0" y="0"/>
                                </a:moveTo>
                                <a:lnTo>
                                  <a:pt x="2531363"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9.35pt;height:.75pt;mso-position-horizontal-relative:char;mso-position-vertical-relative:line" id="docshapegroup16" coordorigin="0,0" coordsize="3987,15">
                <v:line style="position:absolute" from="0,7" to="3986,7" stroked="true" strokeweight=".72pt" strokecolor="#000000">
                  <v:stroke dashstyle="solid"/>
                </v:line>
              </v:group>
            </w:pict>
          </mc:Fallback>
        </mc:AlternateContent>
      </w:r>
      <w:r>
        <w:rPr>
          <w:sz w:val="2"/>
        </w:rPr>
      </w:r>
    </w:p>
    <w:p>
      <w:pPr>
        <w:pStyle w:val="Heading3"/>
        <w:spacing w:before="31"/>
        <w:ind w:left="296"/>
      </w:pPr>
      <w:r>
        <w:rPr/>
        <w:t>Author</w:t>
      </w:r>
      <w:r>
        <w:rPr>
          <w:spacing w:val="-5"/>
        </w:rPr>
        <w:t> </w:t>
      </w:r>
      <w:r>
        <w:rPr/>
        <w:t>for</w:t>
      </w:r>
      <w:r>
        <w:rPr>
          <w:spacing w:val="-5"/>
        </w:rPr>
        <w:t> </w:t>
      </w:r>
      <w:r>
        <w:rPr>
          <w:spacing w:val="-2"/>
        </w:rPr>
        <w:t>Correspondence:</w:t>
      </w:r>
    </w:p>
    <w:p>
      <w:pPr>
        <w:pStyle w:val="BodyText"/>
        <w:spacing w:before="29"/>
        <w:ind w:left="296"/>
      </w:pPr>
      <w:r>
        <w:rPr/>
        <w:t>Nelavala</w:t>
      </w:r>
      <w:r>
        <w:rPr>
          <w:spacing w:val="-11"/>
        </w:rPr>
        <w:t> </w:t>
      </w:r>
      <w:r>
        <w:rPr>
          <w:spacing w:val="-2"/>
        </w:rPr>
        <w:t>vineela,</w:t>
      </w:r>
    </w:p>
    <w:p>
      <w:pPr>
        <w:pStyle w:val="BodyText"/>
        <w:spacing w:line="276" w:lineRule="auto" w:before="34"/>
        <w:ind w:left="296" w:right="6546"/>
      </w:pPr>
      <w:r>
        <w:rPr/>
        <w:t>SRM</w:t>
      </w:r>
      <w:r>
        <w:rPr>
          <w:spacing w:val="-13"/>
        </w:rPr>
        <w:t> </w:t>
      </w:r>
      <w:r>
        <w:rPr/>
        <w:t>College</w:t>
      </w:r>
      <w:r>
        <w:rPr>
          <w:spacing w:val="-12"/>
        </w:rPr>
        <w:t> </w:t>
      </w:r>
      <w:r>
        <w:rPr/>
        <w:t>of</w:t>
      </w:r>
      <w:r>
        <w:rPr>
          <w:spacing w:val="-13"/>
        </w:rPr>
        <w:t> </w:t>
      </w:r>
      <w:r>
        <w:rPr/>
        <w:t>Pharmacy, Kattankulathur, Chennai, India – </w:t>
      </w:r>
      <w:r>
        <w:rPr>
          <w:color w:val="212121"/>
        </w:rPr>
        <w:t>600 033</w:t>
      </w:r>
      <w:r>
        <w:rPr/>
        <w:t>.</w:t>
      </w:r>
    </w:p>
    <w:p>
      <w:pPr>
        <w:pStyle w:val="BodyText"/>
        <w:spacing w:before="1"/>
        <w:ind w:left="296"/>
      </w:pPr>
      <w:r>
        <w:rPr/>
        <w:t>Email:</w:t>
      </w:r>
      <w:r>
        <w:rPr>
          <w:spacing w:val="-7"/>
        </w:rPr>
        <w:t> </w:t>
      </w:r>
      <w:hyperlink r:id="rId8">
        <w:r>
          <w:rPr>
            <w:spacing w:val="-2"/>
          </w:rPr>
          <w:t>nelavala.vineela184@gmail.com</w:t>
        </w:r>
      </w:hyperlink>
    </w:p>
    <w:p>
      <w:pPr>
        <w:spacing w:after="0"/>
        <w:sectPr>
          <w:type w:val="continuous"/>
          <w:pgSz w:w="11910" w:h="16840"/>
          <w:pgMar w:header="722" w:footer="0" w:top="1340" w:bottom="280" w:left="1340" w:right="1320"/>
        </w:sectPr>
      </w:pPr>
    </w:p>
    <w:p>
      <w:pPr>
        <w:pStyle w:val="BodyText"/>
        <w:spacing w:line="360" w:lineRule="auto" w:before="80"/>
        <w:ind w:left="100" w:right="41"/>
        <w:jc w:val="both"/>
      </w:pPr>
      <w:r>
        <w:rPr/>
        <w:t>drug solutions admistered as eye drops; however</w:t>
      </w:r>
      <w:r>
        <w:rPr>
          <w:spacing w:val="-5"/>
        </w:rPr>
        <w:t> </w:t>
      </w:r>
      <w:r>
        <w:rPr/>
        <w:t>they</w:t>
      </w:r>
      <w:r>
        <w:rPr>
          <w:spacing w:val="-9"/>
        </w:rPr>
        <w:t> </w:t>
      </w:r>
      <w:r>
        <w:rPr/>
        <w:t>often</w:t>
      </w:r>
      <w:r>
        <w:rPr>
          <w:spacing w:val="-7"/>
        </w:rPr>
        <w:t> </w:t>
      </w:r>
      <w:r>
        <w:rPr/>
        <w:t>require</w:t>
      </w:r>
      <w:r>
        <w:rPr>
          <w:spacing w:val="-6"/>
        </w:rPr>
        <w:t> </w:t>
      </w:r>
      <w:r>
        <w:rPr/>
        <w:t>frequent</w:t>
      </w:r>
      <w:r>
        <w:rPr>
          <w:spacing w:val="-6"/>
        </w:rPr>
        <w:t> </w:t>
      </w:r>
      <w:r>
        <w:rPr/>
        <w:t>instillation of highly concentrated solutions, due to rapid pre corneal loss from eye.</w:t>
      </w:r>
    </w:p>
    <w:p>
      <w:pPr>
        <w:pStyle w:val="BodyText"/>
        <w:spacing w:before="6"/>
        <w:rPr>
          <w:sz w:val="30"/>
        </w:rPr>
      </w:pPr>
    </w:p>
    <w:p>
      <w:pPr>
        <w:pStyle w:val="Heading2"/>
      </w:pPr>
      <w:r>
        <w:rPr/>
        <w:t>Materials</w:t>
      </w:r>
      <w:r>
        <w:rPr>
          <w:spacing w:val="-6"/>
        </w:rPr>
        <w:t> </w:t>
      </w:r>
      <w:r>
        <w:rPr/>
        <w:t>and</w:t>
      </w:r>
      <w:r>
        <w:rPr>
          <w:spacing w:val="-5"/>
        </w:rPr>
        <w:t> </w:t>
      </w:r>
      <w:r>
        <w:rPr>
          <w:spacing w:val="-2"/>
        </w:rPr>
        <w:t>methods</w:t>
      </w:r>
    </w:p>
    <w:p>
      <w:pPr>
        <w:pStyle w:val="Heading3"/>
        <w:spacing w:before="125"/>
        <w:ind w:left="100"/>
      </w:pPr>
      <w:r>
        <w:rPr>
          <w:spacing w:val="-2"/>
        </w:rPr>
        <w:t>Materials</w:t>
      </w:r>
    </w:p>
    <w:p>
      <w:pPr>
        <w:pStyle w:val="BodyText"/>
        <w:spacing w:line="360" w:lineRule="auto" w:before="111"/>
        <w:ind w:left="100" w:right="38"/>
        <w:jc w:val="both"/>
      </w:pPr>
      <w:r>
        <w:rPr/>
        <w:t>Mumbai and benz-alkonium chloride from Rankem chemicals pvt. Ltd, New delhi Eudragit RS 100 purchased from Evonik Degussa india Pvt. Ltd, Aceclofenac from Madras pharmaceuticals Pvt. Ltd, Tween 80 Cisco research laboratories Pvt .Ltd.</w:t>
      </w:r>
    </w:p>
    <w:p>
      <w:pPr>
        <w:pStyle w:val="BodyText"/>
        <w:spacing w:before="4"/>
        <w:rPr>
          <w:sz w:val="30"/>
        </w:rPr>
      </w:pPr>
    </w:p>
    <w:p>
      <w:pPr>
        <w:pStyle w:val="Heading3"/>
        <w:ind w:left="100"/>
        <w:jc w:val="both"/>
      </w:pPr>
      <w:r>
        <w:rPr/>
        <w:t>Preparation</w:t>
      </w:r>
      <w:r>
        <w:rPr>
          <w:spacing w:val="-5"/>
        </w:rPr>
        <w:t> </w:t>
      </w:r>
      <w:r>
        <w:rPr/>
        <w:t>of</w:t>
      </w:r>
      <w:r>
        <w:rPr>
          <w:spacing w:val="-3"/>
        </w:rPr>
        <w:t> </w:t>
      </w:r>
      <w:r>
        <w:rPr/>
        <w:t>nano</w:t>
      </w:r>
      <w:r>
        <w:rPr>
          <w:spacing w:val="-6"/>
        </w:rPr>
        <w:t> </w:t>
      </w:r>
      <w:r>
        <w:rPr>
          <w:spacing w:val="-2"/>
        </w:rPr>
        <w:t>suspension</w:t>
      </w:r>
    </w:p>
    <w:p>
      <w:pPr>
        <w:pStyle w:val="BodyText"/>
        <w:spacing w:line="360" w:lineRule="auto" w:before="109"/>
        <w:ind w:left="100" w:right="38"/>
        <w:jc w:val="both"/>
      </w:pPr>
      <w:r>
        <w:rPr/>
        <w:t>Eudragit RS 100 nanosuspensions were obtained in the presence or absence of aceclofenac, at different drug/polymer weight ratios and using different rates of agitation, using an adaptation of the quasi-emulsion solvent</w:t>
      </w:r>
      <w:r>
        <w:rPr>
          <w:spacing w:val="56"/>
          <w:w w:val="150"/>
        </w:rPr>
        <w:t> </w:t>
      </w:r>
      <w:r>
        <w:rPr/>
        <w:t>diffusion</w:t>
      </w:r>
      <w:r>
        <w:rPr>
          <w:spacing w:val="57"/>
          <w:w w:val="150"/>
        </w:rPr>
        <w:t> </w:t>
      </w:r>
      <w:r>
        <w:rPr/>
        <w:t>technique.</w:t>
      </w:r>
      <w:r>
        <w:rPr>
          <w:spacing w:val="62"/>
          <w:w w:val="150"/>
        </w:rPr>
        <w:t> </w:t>
      </w:r>
      <w:r>
        <w:rPr/>
        <w:t>The</w:t>
      </w:r>
      <w:r>
        <w:rPr>
          <w:spacing w:val="58"/>
          <w:w w:val="150"/>
        </w:rPr>
        <w:t> </w:t>
      </w:r>
      <w:r>
        <w:rPr/>
        <w:t>drug</w:t>
      </w:r>
      <w:r>
        <w:rPr>
          <w:spacing w:val="55"/>
          <w:w w:val="150"/>
        </w:rPr>
        <w:t> </w:t>
      </w:r>
      <w:r>
        <w:rPr>
          <w:spacing w:val="-5"/>
        </w:rPr>
        <w:t>and</w:t>
      </w:r>
    </w:p>
    <w:p>
      <w:pPr>
        <w:pStyle w:val="BodyText"/>
        <w:spacing w:line="360" w:lineRule="auto" w:before="80"/>
        <w:ind w:left="100" w:right="837"/>
        <w:jc w:val="both"/>
      </w:pPr>
      <w:r>
        <w:rPr/>
        <w:br w:type="column"/>
      </w:r>
      <w:r>
        <w:rPr/>
        <w:t>polymer were co-dissolved in ethanol at room temperature in ethanol(2ml).The solution was slowly injected (0.5 ml/ min), with a syringe containing</w:t>
      </w:r>
      <w:r>
        <w:rPr>
          <w:spacing w:val="40"/>
        </w:rPr>
        <w:t> </w:t>
      </w:r>
      <w:r>
        <w:rPr/>
        <w:t>thin Teflon</w:t>
      </w:r>
      <w:r>
        <w:rPr>
          <w:spacing w:val="40"/>
        </w:rPr>
        <w:t> </w:t>
      </w:r>
      <w:r>
        <w:rPr/>
        <w:t>tube, in to 50ml water containing Tween 80(0.02%, w/v), and benzalkonium chloride(0.15w/v),and kept at a low</w:t>
      </w:r>
      <w:r>
        <w:rPr>
          <w:spacing w:val="-2"/>
        </w:rPr>
        <w:t> </w:t>
      </w:r>
      <w:r>
        <w:rPr/>
        <w:t>temperature in an iced</w:t>
      </w:r>
      <w:r>
        <w:rPr>
          <w:spacing w:val="40"/>
        </w:rPr>
        <w:t> </w:t>
      </w:r>
      <w:r>
        <w:rPr/>
        <w:t>water bath. During injection, the mixture was highly placed by an high speed homogenizer at different agitation. The solution immediately turned in to pseudo- emulsion of the drug and polymer ethanol solution in the external aqueous phase. The counter diffusion of ethanol and water out of and into the emulsion micro-droplets, respectively</w:t>
      </w:r>
      <w:r>
        <w:rPr>
          <w:spacing w:val="-2"/>
        </w:rPr>
        <w:t> </w:t>
      </w:r>
      <w:r>
        <w:rPr/>
        <w:t>and the gradual evaporation of the organic solvent determined the in situ precipitation of the drug, with the formation of matrix-type nanoparticles. Ethanol residues were left to evaporate off under slow magnetic stirring of the nanosuspensions at room temperature for 8-12hr.</w:t>
      </w:r>
    </w:p>
    <w:p>
      <w:pPr>
        <w:spacing w:after="0" w:line="360" w:lineRule="auto"/>
        <w:jc w:val="both"/>
        <w:sectPr>
          <w:footerReference w:type="even" r:id="rId9"/>
          <w:footerReference w:type="default" r:id="rId10"/>
          <w:pgSz w:w="11910" w:h="16840"/>
          <w:pgMar w:footer="748" w:header="722" w:top="1340" w:bottom="940" w:left="1340" w:right="1320"/>
          <w:cols w:num="2" w:equalWidth="0">
            <w:col w:w="3933" w:space="579"/>
            <w:col w:w="4738"/>
          </w:cols>
        </w:sectPr>
      </w:pPr>
    </w:p>
    <w:p>
      <w:pPr>
        <w:pStyle w:val="BodyText"/>
        <w:spacing w:before="9"/>
        <w:rPr>
          <w:sz w:val="15"/>
        </w:rPr>
      </w:pPr>
    </w:p>
    <w:p>
      <w:pPr>
        <w:spacing w:line="276" w:lineRule="auto" w:before="91" w:after="2"/>
        <w:ind w:left="227" w:right="478" w:firstLine="165"/>
        <w:jc w:val="left"/>
        <w:rPr>
          <w:b/>
          <w:sz w:val="20"/>
        </w:rPr>
      </w:pPr>
      <w:r>
        <w:rPr>
          <w:b/>
          <w:sz w:val="20"/>
        </w:rPr>
        <w:t>Table No. 01: Formulative variables of aceclofenac loaded eudragit L100 nanosuspensions. Stirring</w:t>
      </w:r>
      <w:r>
        <w:rPr>
          <w:b/>
          <w:spacing w:val="-2"/>
          <w:sz w:val="20"/>
        </w:rPr>
        <w:t> </w:t>
      </w:r>
      <w:r>
        <w:rPr>
          <w:b/>
          <w:sz w:val="20"/>
        </w:rPr>
        <w:t>speed</w:t>
      </w:r>
      <w:r>
        <w:rPr>
          <w:b/>
          <w:spacing w:val="-3"/>
          <w:sz w:val="20"/>
        </w:rPr>
        <w:t> </w:t>
      </w:r>
      <w:r>
        <w:rPr>
          <w:b/>
          <w:sz w:val="20"/>
        </w:rPr>
        <w:t>was</w:t>
      </w:r>
      <w:r>
        <w:rPr>
          <w:b/>
          <w:spacing w:val="-4"/>
          <w:sz w:val="20"/>
        </w:rPr>
        <w:t> </w:t>
      </w:r>
      <w:r>
        <w:rPr>
          <w:b/>
          <w:sz w:val="20"/>
        </w:rPr>
        <w:t>20,500</w:t>
      </w:r>
      <w:r>
        <w:rPr>
          <w:b/>
          <w:spacing w:val="-4"/>
          <w:sz w:val="20"/>
        </w:rPr>
        <w:t> </w:t>
      </w:r>
      <w:r>
        <w:rPr>
          <w:b/>
          <w:sz w:val="20"/>
        </w:rPr>
        <w:t>RPM,</w:t>
      </w:r>
      <w:r>
        <w:rPr>
          <w:b/>
          <w:spacing w:val="-2"/>
          <w:sz w:val="20"/>
        </w:rPr>
        <w:t> </w:t>
      </w:r>
      <w:r>
        <w:rPr>
          <w:b/>
          <w:sz w:val="20"/>
        </w:rPr>
        <w:t>13,500</w:t>
      </w:r>
      <w:r>
        <w:rPr>
          <w:b/>
          <w:spacing w:val="-2"/>
          <w:sz w:val="20"/>
        </w:rPr>
        <w:t> </w:t>
      </w:r>
      <w:r>
        <w:rPr>
          <w:b/>
          <w:sz w:val="20"/>
        </w:rPr>
        <w:t>RPM,</w:t>
      </w:r>
      <w:r>
        <w:rPr>
          <w:b/>
          <w:spacing w:val="-5"/>
          <w:sz w:val="20"/>
        </w:rPr>
        <w:t> </w:t>
      </w:r>
      <w:r>
        <w:rPr>
          <w:b/>
          <w:sz w:val="20"/>
        </w:rPr>
        <w:t>9,500</w:t>
      </w:r>
      <w:r>
        <w:rPr>
          <w:b/>
          <w:spacing w:val="-2"/>
          <w:sz w:val="20"/>
        </w:rPr>
        <w:t> </w:t>
      </w:r>
      <w:r>
        <w:rPr>
          <w:b/>
          <w:sz w:val="20"/>
        </w:rPr>
        <w:t>RPM,</w:t>
      </w:r>
      <w:r>
        <w:rPr>
          <w:b/>
          <w:spacing w:val="-2"/>
          <w:sz w:val="20"/>
        </w:rPr>
        <w:t> </w:t>
      </w:r>
      <w:r>
        <w:rPr>
          <w:b/>
          <w:sz w:val="20"/>
        </w:rPr>
        <w:t>for</w:t>
      </w:r>
      <w:r>
        <w:rPr>
          <w:b/>
          <w:spacing w:val="-3"/>
          <w:sz w:val="20"/>
        </w:rPr>
        <w:t> </w:t>
      </w:r>
      <w:r>
        <w:rPr>
          <w:b/>
          <w:sz w:val="20"/>
        </w:rPr>
        <w:t>batches</w:t>
      </w:r>
      <w:r>
        <w:rPr>
          <w:b/>
          <w:spacing w:val="-4"/>
          <w:sz w:val="20"/>
        </w:rPr>
        <w:t> </w:t>
      </w:r>
      <w:r>
        <w:rPr>
          <w:b/>
          <w:sz w:val="20"/>
        </w:rPr>
        <w:t>A,</w:t>
      </w:r>
      <w:r>
        <w:rPr>
          <w:b/>
          <w:spacing w:val="-2"/>
          <w:sz w:val="20"/>
        </w:rPr>
        <w:t> </w:t>
      </w:r>
      <w:r>
        <w:rPr>
          <w:b/>
          <w:sz w:val="20"/>
        </w:rPr>
        <w:t>B</w:t>
      </w:r>
      <w:r>
        <w:rPr>
          <w:b/>
          <w:spacing w:val="-2"/>
          <w:sz w:val="20"/>
        </w:rPr>
        <w:t> </w:t>
      </w:r>
      <w:r>
        <w:rPr>
          <w:b/>
          <w:sz w:val="20"/>
        </w:rPr>
        <w:t>and</w:t>
      </w:r>
      <w:r>
        <w:rPr>
          <w:b/>
          <w:spacing w:val="-3"/>
          <w:sz w:val="20"/>
        </w:rPr>
        <w:t> </w:t>
      </w:r>
      <w:r>
        <w:rPr>
          <w:b/>
          <w:sz w:val="20"/>
        </w:rPr>
        <w:t>C</w:t>
      </w:r>
      <w:r>
        <w:rPr>
          <w:b/>
          <w:spacing w:val="-2"/>
          <w:sz w:val="20"/>
        </w:rPr>
        <w:t> </w:t>
      </w:r>
      <w:r>
        <w:rPr>
          <w:b/>
          <w:sz w:val="20"/>
        </w:rPr>
        <w:t>respectively.</w:t>
      </w:r>
    </w:p>
    <w:tbl>
      <w:tblPr>
        <w:tblW w:w="0" w:type="auto"/>
        <w:jc w:val="left"/>
        <w:tblInd w:w="1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6"/>
        <w:gridCol w:w="1645"/>
        <w:gridCol w:w="1119"/>
        <w:gridCol w:w="1087"/>
        <w:gridCol w:w="1571"/>
      </w:tblGrid>
      <w:tr>
        <w:trPr>
          <w:trHeight w:val="213" w:hRule="atLeast"/>
        </w:trPr>
        <w:tc>
          <w:tcPr>
            <w:tcW w:w="616" w:type="dxa"/>
            <w:tcBorders>
              <w:top w:val="single" w:sz="4" w:space="0" w:color="000000"/>
            </w:tcBorders>
          </w:tcPr>
          <w:p>
            <w:pPr>
              <w:pStyle w:val="TableParagraph"/>
              <w:spacing w:line="191" w:lineRule="exact" w:before="3"/>
              <w:ind w:left="115"/>
              <w:rPr>
                <w:b/>
                <w:sz w:val="18"/>
              </w:rPr>
            </w:pPr>
            <w:r>
              <w:rPr>
                <w:b/>
                <w:spacing w:val="-4"/>
                <w:sz w:val="18"/>
              </w:rPr>
              <w:t>S.No</w:t>
            </w:r>
          </w:p>
        </w:tc>
        <w:tc>
          <w:tcPr>
            <w:tcW w:w="1645" w:type="dxa"/>
            <w:tcBorders>
              <w:top w:val="single" w:sz="4" w:space="0" w:color="000000"/>
            </w:tcBorders>
          </w:tcPr>
          <w:p>
            <w:pPr>
              <w:pStyle w:val="TableParagraph"/>
              <w:spacing w:line="191" w:lineRule="exact" w:before="3"/>
              <w:ind w:left="135"/>
              <w:rPr>
                <w:b/>
                <w:sz w:val="18"/>
              </w:rPr>
            </w:pPr>
            <w:r>
              <w:rPr>
                <w:b/>
                <w:spacing w:val="-2"/>
                <w:sz w:val="18"/>
              </w:rPr>
              <w:t>Formulation</w:t>
            </w:r>
          </w:p>
        </w:tc>
        <w:tc>
          <w:tcPr>
            <w:tcW w:w="1119" w:type="dxa"/>
            <w:tcBorders>
              <w:top w:val="single" w:sz="4" w:space="0" w:color="000000"/>
            </w:tcBorders>
          </w:tcPr>
          <w:p>
            <w:pPr>
              <w:pStyle w:val="TableParagraph"/>
              <w:spacing w:line="191" w:lineRule="exact" w:before="3"/>
              <w:ind w:left="542"/>
              <w:rPr>
                <w:b/>
                <w:sz w:val="18"/>
              </w:rPr>
            </w:pPr>
            <w:r>
              <w:rPr>
                <w:b/>
                <w:spacing w:val="-4"/>
                <w:sz w:val="18"/>
              </w:rPr>
              <w:t>Drug</w:t>
            </w:r>
          </w:p>
        </w:tc>
        <w:tc>
          <w:tcPr>
            <w:tcW w:w="1087" w:type="dxa"/>
            <w:tcBorders>
              <w:top w:val="single" w:sz="4" w:space="0" w:color="000000"/>
            </w:tcBorders>
          </w:tcPr>
          <w:p>
            <w:pPr>
              <w:pStyle w:val="TableParagraph"/>
              <w:spacing w:line="191" w:lineRule="exact" w:before="3"/>
              <w:ind w:right="257"/>
              <w:jc w:val="right"/>
              <w:rPr>
                <w:b/>
                <w:sz w:val="18"/>
              </w:rPr>
            </w:pPr>
            <w:r>
              <w:rPr>
                <w:b/>
                <w:spacing w:val="-2"/>
                <w:sz w:val="18"/>
              </w:rPr>
              <w:t>Polymer</w:t>
            </w:r>
          </w:p>
        </w:tc>
        <w:tc>
          <w:tcPr>
            <w:tcW w:w="1571" w:type="dxa"/>
            <w:tcBorders>
              <w:top w:val="single" w:sz="4" w:space="0" w:color="000000"/>
            </w:tcBorders>
          </w:tcPr>
          <w:p>
            <w:pPr>
              <w:pStyle w:val="TableParagraph"/>
              <w:spacing w:line="191" w:lineRule="exact" w:before="3"/>
              <w:ind w:right="139"/>
              <w:jc w:val="right"/>
              <w:rPr>
                <w:b/>
                <w:sz w:val="18"/>
              </w:rPr>
            </w:pPr>
            <w:r>
              <w:rPr>
                <w:b/>
                <w:sz w:val="18"/>
              </w:rPr>
              <w:t>Agitation</w:t>
            </w:r>
            <w:r>
              <w:rPr>
                <w:b/>
                <w:spacing w:val="-9"/>
                <w:sz w:val="18"/>
              </w:rPr>
              <w:t> </w:t>
            </w:r>
            <w:r>
              <w:rPr>
                <w:b/>
                <w:spacing w:val="-2"/>
                <w:sz w:val="18"/>
              </w:rPr>
              <w:t>speed</w:t>
            </w:r>
          </w:p>
        </w:tc>
      </w:tr>
      <w:tr>
        <w:trPr>
          <w:trHeight w:val="335" w:hRule="atLeast"/>
        </w:trPr>
        <w:tc>
          <w:tcPr>
            <w:tcW w:w="616" w:type="dxa"/>
            <w:tcBorders>
              <w:bottom w:val="single" w:sz="4" w:space="0" w:color="000000"/>
            </w:tcBorders>
          </w:tcPr>
          <w:p>
            <w:pPr>
              <w:pStyle w:val="TableParagraph"/>
              <w:spacing w:line="240" w:lineRule="auto"/>
              <w:rPr>
                <w:sz w:val="18"/>
              </w:rPr>
            </w:pPr>
          </w:p>
        </w:tc>
        <w:tc>
          <w:tcPr>
            <w:tcW w:w="1645" w:type="dxa"/>
            <w:tcBorders>
              <w:bottom w:val="single" w:sz="4" w:space="0" w:color="000000"/>
            </w:tcBorders>
          </w:tcPr>
          <w:p>
            <w:pPr>
              <w:pStyle w:val="TableParagraph"/>
              <w:spacing w:line="240" w:lineRule="auto"/>
              <w:rPr>
                <w:sz w:val="18"/>
              </w:rPr>
            </w:pPr>
          </w:p>
        </w:tc>
        <w:tc>
          <w:tcPr>
            <w:tcW w:w="1119" w:type="dxa"/>
            <w:tcBorders>
              <w:bottom w:val="single" w:sz="4" w:space="0" w:color="000000"/>
            </w:tcBorders>
          </w:tcPr>
          <w:p>
            <w:pPr>
              <w:pStyle w:val="TableParagraph"/>
              <w:spacing w:line="203" w:lineRule="exact"/>
              <w:ind w:left="556"/>
              <w:rPr>
                <w:b/>
                <w:sz w:val="18"/>
              </w:rPr>
            </w:pPr>
            <w:r>
              <w:rPr>
                <w:b/>
                <w:spacing w:val="-4"/>
                <w:sz w:val="18"/>
              </w:rPr>
              <w:t>(mg)</w:t>
            </w:r>
          </w:p>
        </w:tc>
        <w:tc>
          <w:tcPr>
            <w:tcW w:w="1087" w:type="dxa"/>
            <w:tcBorders>
              <w:bottom w:val="single" w:sz="4" w:space="0" w:color="000000"/>
            </w:tcBorders>
          </w:tcPr>
          <w:p>
            <w:pPr>
              <w:pStyle w:val="TableParagraph"/>
              <w:spacing w:line="203" w:lineRule="exact"/>
              <w:ind w:left="294"/>
              <w:rPr>
                <w:b/>
                <w:sz w:val="18"/>
              </w:rPr>
            </w:pPr>
            <w:r>
              <w:rPr>
                <w:b/>
                <w:spacing w:val="-4"/>
                <w:sz w:val="18"/>
              </w:rPr>
              <w:t>(mg)</w:t>
            </w:r>
          </w:p>
        </w:tc>
        <w:tc>
          <w:tcPr>
            <w:tcW w:w="1571" w:type="dxa"/>
            <w:tcBorders>
              <w:bottom w:val="single" w:sz="4" w:space="0" w:color="000000"/>
            </w:tcBorders>
          </w:tcPr>
          <w:p>
            <w:pPr>
              <w:pStyle w:val="TableParagraph"/>
              <w:spacing w:line="203" w:lineRule="exact"/>
              <w:ind w:left="507"/>
              <w:rPr>
                <w:b/>
                <w:sz w:val="18"/>
              </w:rPr>
            </w:pPr>
            <w:r>
              <w:rPr>
                <w:b/>
                <w:sz w:val="18"/>
              </w:rPr>
              <w:t>( </w:t>
            </w:r>
            <w:r>
              <w:rPr>
                <w:b/>
                <w:spacing w:val="-4"/>
                <w:sz w:val="18"/>
              </w:rPr>
              <w:t>rpm)</w:t>
            </w:r>
          </w:p>
        </w:tc>
      </w:tr>
      <w:tr>
        <w:trPr>
          <w:trHeight w:val="206" w:hRule="atLeast"/>
        </w:trPr>
        <w:tc>
          <w:tcPr>
            <w:tcW w:w="616" w:type="dxa"/>
            <w:tcBorders>
              <w:top w:val="single" w:sz="4" w:space="0" w:color="000000"/>
            </w:tcBorders>
          </w:tcPr>
          <w:p>
            <w:pPr>
              <w:pStyle w:val="TableParagraph"/>
              <w:spacing w:line="187" w:lineRule="exact"/>
              <w:ind w:left="115"/>
              <w:rPr>
                <w:sz w:val="18"/>
              </w:rPr>
            </w:pPr>
            <w:r>
              <w:rPr>
                <w:spacing w:val="-5"/>
                <w:sz w:val="18"/>
              </w:rPr>
              <w:t>1.</w:t>
            </w:r>
          </w:p>
        </w:tc>
        <w:tc>
          <w:tcPr>
            <w:tcW w:w="1645" w:type="dxa"/>
            <w:tcBorders>
              <w:top w:val="single" w:sz="4" w:space="0" w:color="000000"/>
            </w:tcBorders>
          </w:tcPr>
          <w:p>
            <w:pPr>
              <w:pStyle w:val="TableParagraph"/>
              <w:spacing w:line="187" w:lineRule="exact"/>
              <w:ind w:left="621" w:right="773"/>
              <w:jc w:val="center"/>
              <w:rPr>
                <w:sz w:val="18"/>
              </w:rPr>
            </w:pPr>
            <w:r>
              <w:rPr>
                <w:spacing w:val="-5"/>
                <w:sz w:val="18"/>
              </w:rPr>
              <w:t>A1</w:t>
            </w:r>
          </w:p>
        </w:tc>
        <w:tc>
          <w:tcPr>
            <w:tcW w:w="1119" w:type="dxa"/>
            <w:tcBorders>
              <w:top w:val="single" w:sz="4" w:space="0" w:color="000000"/>
            </w:tcBorders>
          </w:tcPr>
          <w:p>
            <w:pPr>
              <w:pStyle w:val="TableParagraph"/>
              <w:spacing w:line="187" w:lineRule="exact"/>
              <w:ind w:left="597"/>
              <w:rPr>
                <w:sz w:val="18"/>
              </w:rPr>
            </w:pPr>
            <w:r>
              <w:rPr>
                <w:spacing w:val="-5"/>
                <w:sz w:val="18"/>
              </w:rPr>
              <w:t>50</w:t>
            </w:r>
          </w:p>
        </w:tc>
        <w:tc>
          <w:tcPr>
            <w:tcW w:w="1087" w:type="dxa"/>
            <w:tcBorders>
              <w:top w:val="single" w:sz="4" w:space="0" w:color="000000"/>
            </w:tcBorders>
          </w:tcPr>
          <w:p>
            <w:pPr>
              <w:pStyle w:val="TableParagraph"/>
              <w:spacing w:line="187" w:lineRule="exact"/>
              <w:ind w:right="232"/>
              <w:jc w:val="right"/>
              <w:rPr>
                <w:sz w:val="18"/>
              </w:rPr>
            </w:pPr>
            <w:r>
              <w:rPr>
                <w:spacing w:val="-5"/>
                <w:sz w:val="18"/>
              </w:rPr>
              <w:t>50</w:t>
            </w:r>
          </w:p>
        </w:tc>
        <w:tc>
          <w:tcPr>
            <w:tcW w:w="1571" w:type="dxa"/>
            <w:tcBorders>
              <w:top w:val="single" w:sz="4" w:space="0" w:color="000000"/>
            </w:tcBorders>
          </w:tcPr>
          <w:p>
            <w:pPr>
              <w:pStyle w:val="TableParagraph"/>
              <w:spacing w:line="187" w:lineRule="exact"/>
              <w:ind w:right="102"/>
              <w:jc w:val="right"/>
              <w:rPr>
                <w:sz w:val="18"/>
              </w:rPr>
            </w:pPr>
            <w:r>
              <w:rPr>
                <w:sz w:val="18"/>
              </w:rPr>
              <w:t>20 </w:t>
            </w:r>
            <w:r>
              <w:rPr>
                <w:spacing w:val="-5"/>
                <w:sz w:val="18"/>
              </w:rPr>
              <w:t>500</w:t>
            </w:r>
          </w:p>
        </w:tc>
      </w:tr>
      <w:tr>
        <w:trPr>
          <w:trHeight w:val="207" w:hRule="atLeast"/>
        </w:trPr>
        <w:tc>
          <w:tcPr>
            <w:tcW w:w="616" w:type="dxa"/>
          </w:tcPr>
          <w:p>
            <w:pPr>
              <w:pStyle w:val="TableParagraph"/>
              <w:spacing w:line="188" w:lineRule="exact"/>
              <w:ind w:left="115"/>
              <w:rPr>
                <w:sz w:val="18"/>
              </w:rPr>
            </w:pPr>
            <w:r>
              <w:rPr>
                <w:spacing w:val="-5"/>
                <w:sz w:val="18"/>
              </w:rPr>
              <w:t>2.</w:t>
            </w:r>
          </w:p>
        </w:tc>
        <w:tc>
          <w:tcPr>
            <w:tcW w:w="1645" w:type="dxa"/>
          </w:tcPr>
          <w:p>
            <w:pPr>
              <w:pStyle w:val="TableParagraph"/>
              <w:spacing w:line="188" w:lineRule="exact"/>
              <w:ind w:left="621" w:right="773"/>
              <w:jc w:val="center"/>
              <w:rPr>
                <w:sz w:val="18"/>
              </w:rPr>
            </w:pPr>
            <w:r>
              <w:rPr>
                <w:spacing w:val="-5"/>
                <w:sz w:val="18"/>
              </w:rPr>
              <w:t>A2</w:t>
            </w:r>
          </w:p>
        </w:tc>
        <w:tc>
          <w:tcPr>
            <w:tcW w:w="1119" w:type="dxa"/>
          </w:tcPr>
          <w:p>
            <w:pPr>
              <w:pStyle w:val="TableParagraph"/>
              <w:spacing w:line="188" w:lineRule="exact"/>
              <w:ind w:left="597"/>
              <w:rPr>
                <w:sz w:val="18"/>
              </w:rPr>
            </w:pPr>
            <w:r>
              <w:rPr>
                <w:spacing w:val="-5"/>
                <w:sz w:val="18"/>
              </w:rPr>
              <w:t>33</w:t>
            </w:r>
          </w:p>
        </w:tc>
        <w:tc>
          <w:tcPr>
            <w:tcW w:w="1087" w:type="dxa"/>
          </w:tcPr>
          <w:p>
            <w:pPr>
              <w:pStyle w:val="TableParagraph"/>
              <w:spacing w:line="188" w:lineRule="exact"/>
              <w:ind w:right="232"/>
              <w:jc w:val="right"/>
              <w:rPr>
                <w:sz w:val="18"/>
              </w:rPr>
            </w:pPr>
            <w:r>
              <w:rPr>
                <w:spacing w:val="-5"/>
                <w:sz w:val="18"/>
              </w:rPr>
              <w:t>67</w:t>
            </w:r>
          </w:p>
        </w:tc>
        <w:tc>
          <w:tcPr>
            <w:tcW w:w="1571" w:type="dxa"/>
          </w:tcPr>
          <w:p>
            <w:pPr>
              <w:pStyle w:val="TableParagraph"/>
              <w:spacing w:line="188" w:lineRule="exact"/>
              <w:ind w:right="102"/>
              <w:jc w:val="right"/>
              <w:rPr>
                <w:sz w:val="18"/>
              </w:rPr>
            </w:pPr>
            <w:r>
              <w:rPr>
                <w:sz w:val="18"/>
              </w:rPr>
              <w:t>20 </w:t>
            </w:r>
            <w:r>
              <w:rPr>
                <w:spacing w:val="-5"/>
                <w:sz w:val="18"/>
              </w:rPr>
              <w:t>500</w:t>
            </w:r>
          </w:p>
        </w:tc>
      </w:tr>
      <w:tr>
        <w:trPr>
          <w:trHeight w:val="207" w:hRule="atLeast"/>
        </w:trPr>
        <w:tc>
          <w:tcPr>
            <w:tcW w:w="616" w:type="dxa"/>
          </w:tcPr>
          <w:p>
            <w:pPr>
              <w:pStyle w:val="TableParagraph"/>
              <w:spacing w:line="188" w:lineRule="exact"/>
              <w:ind w:left="115"/>
              <w:rPr>
                <w:sz w:val="18"/>
              </w:rPr>
            </w:pPr>
            <w:r>
              <w:rPr>
                <w:spacing w:val="-5"/>
                <w:sz w:val="18"/>
              </w:rPr>
              <w:t>3.</w:t>
            </w:r>
          </w:p>
        </w:tc>
        <w:tc>
          <w:tcPr>
            <w:tcW w:w="1645" w:type="dxa"/>
          </w:tcPr>
          <w:p>
            <w:pPr>
              <w:pStyle w:val="TableParagraph"/>
              <w:spacing w:line="188" w:lineRule="exact"/>
              <w:ind w:left="621" w:right="773"/>
              <w:jc w:val="center"/>
              <w:rPr>
                <w:sz w:val="18"/>
              </w:rPr>
            </w:pPr>
            <w:r>
              <w:rPr>
                <w:spacing w:val="-5"/>
                <w:sz w:val="18"/>
              </w:rPr>
              <w:t>A3</w:t>
            </w:r>
          </w:p>
        </w:tc>
        <w:tc>
          <w:tcPr>
            <w:tcW w:w="1119" w:type="dxa"/>
          </w:tcPr>
          <w:p>
            <w:pPr>
              <w:pStyle w:val="TableParagraph"/>
              <w:spacing w:line="188" w:lineRule="exact"/>
              <w:ind w:left="597"/>
              <w:rPr>
                <w:sz w:val="18"/>
              </w:rPr>
            </w:pPr>
            <w:r>
              <w:rPr>
                <w:spacing w:val="-5"/>
                <w:sz w:val="18"/>
              </w:rPr>
              <w:t>10</w:t>
            </w:r>
          </w:p>
        </w:tc>
        <w:tc>
          <w:tcPr>
            <w:tcW w:w="1087" w:type="dxa"/>
          </w:tcPr>
          <w:p>
            <w:pPr>
              <w:pStyle w:val="TableParagraph"/>
              <w:spacing w:line="188" w:lineRule="exact"/>
              <w:ind w:right="232"/>
              <w:jc w:val="right"/>
              <w:rPr>
                <w:sz w:val="18"/>
              </w:rPr>
            </w:pPr>
            <w:r>
              <w:rPr>
                <w:spacing w:val="-5"/>
                <w:sz w:val="18"/>
              </w:rPr>
              <w:t>90</w:t>
            </w:r>
          </w:p>
        </w:tc>
        <w:tc>
          <w:tcPr>
            <w:tcW w:w="1571" w:type="dxa"/>
          </w:tcPr>
          <w:p>
            <w:pPr>
              <w:pStyle w:val="TableParagraph"/>
              <w:spacing w:line="188" w:lineRule="exact"/>
              <w:ind w:right="102"/>
              <w:jc w:val="right"/>
              <w:rPr>
                <w:sz w:val="18"/>
              </w:rPr>
            </w:pPr>
            <w:r>
              <w:rPr>
                <w:sz w:val="18"/>
              </w:rPr>
              <w:t>20 </w:t>
            </w:r>
            <w:r>
              <w:rPr>
                <w:spacing w:val="-5"/>
                <w:sz w:val="18"/>
              </w:rPr>
              <w:t>500</w:t>
            </w:r>
          </w:p>
        </w:tc>
      </w:tr>
      <w:tr>
        <w:trPr>
          <w:trHeight w:val="206" w:hRule="atLeast"/>
        </w:trPr>
        <w:tc>
          <w:tcPr>
            <w:tcW w:w="616" w:type="dxa"/>
          </w:tcPr>
          <w:p>
            <w:pPr>
              <w:pStyle w:val="TableParagraph"/>
              <w:spacing w:line="186" w:lineRule="exact"/>
              <w:ind w:left="115"/>
              <w:rPr>
                <w:sz w:val="18"/>
              </w:rPr>
            </w:pPr>
            <w:r>
              <w:rPr>
                <w:spacing w:val="-5"/>
                <w:sz w:val="18"/>
              </w:rPr>
              <w:t>4.</w:t>
            </w:r>
          </w:p>
        </w:tc>
        <w:tc>
          <w:tcPr>
            <w:tcW w:w="1645" w:type="dxa"/>
          </w:tcPr>
          <w:p>
            <w:pPr>
              <w:pStyle w:val="TableParagraph"/>
              <w:spacing w:line="186" w:lineRule="exact"/>
              <w:ind w:left="614" w:right="773"/>
              <w:jc w:val="center"/>
              <w:rPr>
                <w:sz w:val="18"/>
              </w:rPr>
            </w:pPr>
            <w:r>
              <w:rPr>
                <w:spacing w:val="-5"/>
                <w:sz w:val="18"/>
              </w:rPr>
              <w:t>B1</w:t>
            </w:r>
          </w:p>
        </w:tc>
        <w:tc>
          <w:tcPr>
            <w:tcW w:w="1119" w:type="dxa"/>
          </w:tcPr>
          <w:p>
            <w:pPr>
              <w:pStyle w:val="TableParagraph"/>
              <w:spacing w:line="186" w:lineRule="exact"/>
              <w:ind w:left="597"/>
              <w:rPr>
                <w:sz w:val="18"/>
              </w:rPr>
            </w:pPr>
            <w:r>
              <w:rPr>
                <w:spacing w:val="-5"/>
                <w:sz w:val="18"/>
              </w:rPr>
              <w:t>50</w:t>
            </w:r>
          </w:p>
        </w:tc>
        <w:tc>
          <w:tcPr>
            <w:tcW w:w="1087" w:type="dxa"/>
          </w:tcPr>
          <w:p>
            <w:pPr>
              <w:pStyle w:val="TableParagraph"/>
              <w:spacing w:line="186" w:lineRule="exact"/>
              <w:ind w:right="232"/>
              <w:jc w:val="right"/>
              <w:rPr>
                <w:sz w:val="18"/>
              </w:rPr>
            </w:pPr>
            <w:r>
              <w:rPr>
                <w:spacing w:val="-5"/>
                <w:sz w:val="18"/>
              </w:rPr>
              <w:t>50</w:t>
            </w:r>
          </w:p>
        </w:tc>
        <w:tc>
          <w:tcPr>
            <w:tcW w:w="1571" w:type="dxa"/>
          </w:tcPr>
          <w:p>
            <w:pPr>
              <w:pStyle w:val="TableParagraph"/>
              <w:spacing w:line="186" w:lineRule="exact"/>
              <w:ind w:right="102"/>
              <w:jc w:val="right"/>
              <w:rPr>
                <w:sz w:val="18"/>
              </w:rPr>
            </w:pPr>
            <w:r>
              <w:rPr>
                <w:sz w:val="18"/>
              </w:rPr>
              <w:t>13 </w:t>
            </w:r>
            <w:r>
              <w:rPr>
                <w:spacing w:val="-5"/>
                <w:sz w:val="18"/>
              </w:rPr>
              <w:t>500</w:t>
            </w:r>
          </w:p>
        </w:tc>
      </w:tr>
      <w:tr>
        <w:trPr>
          <w:trHeight w:val="206" w:hRule="atLeast"/>
        </w:trPr>
        <w:tc>
          <w:tcPr>
            <w:tcW w:w="616" w:type="dxa"/>
          </w:tcPr>
          <w:p>
            <w:pPr>
              <w:pStyle w:val="TableParagraph"/>
              <w:spacing w:line="186" w:lineRule="exact"/>
              <w:ind w:left="115"/>
              <w:rPr>
                <w:sz w:val="18"/>
              </w:rPr>
            </w:pPr>
            <w:r>
              <w:rPr>
                <w:spacing w:val="-5"/>
                <w:sz w:val="18"/>
              </w:rPr>
              <w:t>5.</w:t>
            </w:r>
          </w:p>
        </w:tc>
        <w:tc>
          <w:tcPr>
            <w:tcW w:w="1645" w:type="dxa"/>
          </w:tcPr>
          <w:p>
            <w:pPr>
              <w:pStyle w:val="TableParagraph"/>
              <w:spacing w:line="186" w:lineRule="exact"/>
              <w:ind w:left="614" w:right="773"/>
              <w:jc w:val="center"/>
              <w:rPr>
                <w:sz w:val="18"/>
              </w:rPr>
            </w:pPr>
            <w:r>
              <w:rPr>
                <w:spacing w:val="-5"/>
                <w:sz w:val="18"/>
              </w:rPr>
              <w:t>B2</w:t>
            </w:r>
          </w:p>
        </w:tc>
        <w:tc>
          <w:tcPr>
            <w:tcW w:w="1119" w:type="dxa"/>
          </w:tcPr>
          <w:p>
            <w:pPr>
              <w:pStyle w:val="TableParagraph"/>
              <w:spacing w:line="186" w:lineRule="exact"/>
              <w:ind w:left="597"/>
              <w:rPr>
                <w:sz w:val="18"/>
              </w:rPr>
            </w:pPr>
            <w:r>
              <w:rPr>
                <w:spacing w:val="-5"/>
                <w:sz w:val="18"/>
              </w:rPr>
              <w:t>33</w:t>
            </w:r>
          </w:p>
        </w:tc>
        <w:tc>
          <w:tcPr>
            <w:tcW w:w="1087" w:type="dxa"/>
          </w:tcPr>
          <w:p>
            <w:pPr>
              <w:pStyle w:val="TableParagraph"/>
              <w:spacing w:line="186" w:lineRule="exact"/>
              <w:ind w:right="232"/>
              <w:jc w:val="right"/>
              <w:rPr>
                <w:sz w:val="18"/>
              </w:rPr>
            </w:pPr>
            <w:r>
              <w:rPr>
                <w:spacing w:val="-5"/>
                <w:sz w:val="18"/>
              </w:rPr>
              <w:t>67</w:t>
            </w:r>
          </w:p>
        </w:tc>
        <w:tc>
          <w:tcPr>
            <w:tcW w:w="1571" w:type="dxa"/>
          </w:tcPr>
          <w:p>
            <w:pPr>
              <w:pStyle w:val="TableParagraph"/>
              <w:spacing w:line="186" w:lineRule="exact"/>
              <w:ind w:right="102"/>
              <w:jc w:val="right"/>
              <w:rPr>
                <w:sz w:val="18"/>
              </w:rPr>
            </w:pPr>
            <w:r>
              <w:rPr>
                <w:sz w:val="18"/>
              </w:rPr>
              <w:t>13 </w:t>
            </w:r>
            <w:r>
              <w:rPr>
                <w:spacing w:val="-5"/>
                <w:sz w:val="18"/>
              </w:rPr>
              <w:t>500</w:t>
            </w:r>
          </w:p>
        </w:tc>
      </w:tr>
      <w:tr>
        <w:trPr>
          <w:trHeight w:val="207" w:hRule="atLeast"/>
        </w:trPr>
        <w:tc>
          <w:tcPr>
            <w:tcW w:w="616" w:type="dxa"/>
          </w:tcPr>
          <w:p>
            <w:pPr>
              <w:pStyle w:val="TableParagraph"/>
              <w:spacing w:line="188" w:lineRule="exact"/>
              <w:ind w:left="115"/>
              <w:rPr>
                <w:sz w:val="18"/>
              </w:rPr>
            </w:pPr>
            <w:r>
              <w:rPr>
                <w:spacing w:val="-5"/>
                <w:sz w:val="18"/>
              </w:rPr>
              <w:t>6.</w:t>
            </w:r>
          </w:p>
        </w:tc>
        <w:tc>
          <w:tcPr>
            <w:tcW w:w="1645" w:type="dxa"/>
          </w:tcPr>
          <w:p>
            <w:pPr>
              <w:pStyle w:val="TableParagraph"/>
              <w:spacing w:line="188" w:lineRule="exact"/>
              <w:ind w:left="614" w:right="773"/>
              <w:jc w:val="center"/>
              <w:rPr>
                <w:sz w:val="18"/>
              </w:rPr>
            </w:pPr>
            <w:r>
              <w:rPr>
                <w:spacing w:val="-5"/>
                <w:sz w:val="18"/>
              </w:rPr>
              <w:t>B3</w:t>
            </w:r>
          </w:p>
        </w:tc>
        <w:tc>
          <w:tcPr>
            <w:tcW w:w="1119" w:type="dxa"/>
          </w:tcPr>
          <w:p>
            <w:pPr>
              <w:pStyle w:val="TableParagraph"/>
              <w:spacing w:line="188" w:lineRule="exact"/>
              <w:ind w:left="597"/>
              <w:rPr>
                <w:sz w:val="18"/>
              </w:rPr>
            </w:pPr>
            <w:r>
              <w:rPr>
                <w:spacing w:val="-5"/>
                <w:sz w:val="18"/>
              </w:rPr>
              <w:t>10</w:t>
            </w:r>
          </w:p>
        </w:tc>
        <w:tc>
          <w:tcPr>
            <w:tcW w:w="1087" w:type="dxa"/>
          </w:tcPr>
          <w:p>
            <w:pPr>
              <w:pStyle w:val="TableParagraph"/>
              <w:spacing w:line="188" w:lineRule="exact"/>
              <w:ind w:right="232"/>
              <w:jc w:val="right"/>
              <w:rPr>
                <w:sz w:val="18"/>
              </w:rPr>
            </w:pPr>
            <w:r>
              <w:rPr>
                <w:spacing w:val="-5"/>
                <w:sz w:val="18"/>
              </w:rPr>
              <w:t>90</w:t>
            </w:r>
          </w:p>
        </w:tc>
        <w:tc>
          <w:tcPr>
            <w:tcW w:w="1571" w:type="dxa"/>
          </w:tcPr>
          <w:p>
            <w:pPr>
              <w:pStyle w:val="TableParagraph"/>
              <w:spacing w:line="188" w:lineRule="exact"/>
              <w:ind w:right="102"/>
              <w:jc w:val="right"/>
              <w:rPr>
                <w:sz w:val="18"/>
              </w:rPr>
            </w:pPr>
            <w:r>
              <w:rPr>
                <w:sz w:val="18"/>
              </w:rPr>
              <w:t>13 </w:t>
            </w:r>
            <w:r>
              <w:rPr>
                <w:spacing w:val="-5"/>
                <w:sz w:val="18"/>
              </w:rPr>
              <w:t>500</w:t>
            </w:r>
          </w:p>
        </w:tc>
      </w:tr>
      <w:tr>
        <w:trPr>
          <w:trHeight w:val="207" w:hRule="atLeast"/>
        </w:trPr>
        <w:tc>
          <w:tcPr>
            <w:tcW w:w="616" w:type="dxa"/>
          </w:tcPr>
          <w:p>
            <w:pPr>
              <w:pStyle w:val="TableParagraph"/>
              <w:spacing w:line="188" w:lineRule="exact"/>
              <w:ind w:left="115"/>
              <w:rPr>
                <w:sz w:val="18"/>
              </w:rPr>
            </w:pPr>
            <w:r>
              <w:rPr>
                <w:spacing w:val="-5"/>
                <w:sz w:val="18"/>
              </w:rPr>
              <w:t>7.</w:t>
            </w:r>
          </w:p>
        </w:tc>
        <w:tc>
          <w:tcPr>
            <w:tcW w:w="1645" w:type="dxa"/>
          </w:tcPr>
          <w:p>
            <w:pPr>
              <w:pStyle w:val="TableParagraph"/>
              <w:spacing w:line="188" w:lineRule="exact"/>
              <w:ind w:left="614" w:right="773"/>
              <w:jc w:val="center"/>
              <w:rPr>
                <w:sz w:val="18"/>
              </w:rPr>
            </w:pPr>
            <w:r>
              <w:rPr>
                <w:spacing w:val="-5"/>
                <w:sz w:val="18"/>
              </w:rPr>
              <w:t>C1</w:t>
            </w:r>
          </w:p>
        </w:tc>
        <w:tc>
          <w:tcPr>
            <w:tcW w:w="1119" w:type="dxa"/>
          </w:tcPr>
          <w:p>
            <w:pPr>
              <w:pStyle w:val="TableParagraph"/>
              <w:spacing w:line="188" w:lineRule="exact"/>
              <w:ind w:left="597"/>
              <w:rPr>
                <w:sz w:val="18"/>
              </w:rPr>
            </w:pPr>
            <w:r>
              <w:rPr>
                <w:spacing w:val="-5"/>
                <w:sz w:val="18"/>
              </w:rPr>
              <w:t>50</w:t>
            </w:r>
          </w:p>
        </w:tc>
        <w:tc>
          <w:tcPr>
            <w:tcW w:w="1087" w:type="dxa"/>
          </w:tcPr>
          <w:p>
            <w:pPr>
              <w:pStyle w:val="TableParagraph"/>
              <w:spacing w:line="188" w:lineRule="exact"/>
              <w:ind w:right="232"/>
              <w:jc w:val="right"/>
              <w:rPr>
                <w:sz w:val="18"/>
              </w:rPr>
            </w:pPr>
            <w:r>
              <w:rPr>
                <w:spacing w:val="-5"/>
                <w:sz w:val="18"/>
              </w:rPr>
              <w:t>50</w:t>
            </w:r>
          </w:p>
        </w:tc>
        <w:tc>
          <w:tcPr>
            <w:tcW w:w="1571" w:type="dxa"/>
          </w:tcPr>
          <w:p>
            <w:pPr>
              <w:pStyle w:val="TableParagraph"/>
              <w:spacing w:line="188" w:lineRule="exact"/>
              <w:ind w:right="101"/>
              <w:jc w:val="right"/>
              <w:rPr>
                <w:sz w:val="18"/>
              </w:rPr>
            </w:pPr>
            <w:r>
              <w:rPr>
                <w:spacing w:val="-4"/>
                <w:sz w:val="18"/>
              </w:rPr>
              <w:t>9500</w:t>
            </w:r>
          </w:p>
        </w:tc>
      </w:tr>
      <w:tr>
        <w:trPr>
          <w:trHeight w:val="206" w:hRule="atLeast"/>
        </w:trPr>
        <w:tc>
          <w:tcPr>
            <w:tcW w:w="616" w:type="dxa"/>
          </w:tcPr>
          <w:p>
            <w:pPr>
              <w:pStyle w:val="TableParagraph"/>
              <w:spacing w:line="186" w:lineRule="exact"/>
              <w:ind w:left="115"/>
              <w:rPr>
                <w:sz w:val="18"/>
              </w:rPr>
            </w:pPr>
            <w:r>
              <w:rPr>
                <w:spacing w:val="-5"/>
                <w:sz w:val="18"/>
              </w:rPr>
              <w:t>8.</w:t>
            </w:r>
          </w:p>
        </w:tc>
        <w:tc>
          <w:tcPr>
            <w:tcW w:w="1645" w:type="dxa"/>
          </w:tcPr>
          <w:p>
            <w:pPr>
              <w:pStyle w:val="TableParagraph"/>
              <w:spacing w:line="186" w:lineRule="exact"/>
              <w:ind w:left="614" w:right="773"/>
              <w:jc w:val="center"/>
              <w:rPr>
                <w:sz w:val="18"/>
              </w:rPr>
            </w:pPr>
            <w:r>
              <w:rPr>
                <w:spacing w:val="-5"/>
                <w:sz w:val="18"/>
              </w:rPr>
              <w:t>C2</w:t>
            </w:r>
          </w:p>
        </w:tc>
        <w:tc>
          <w:tcPr>
            <w:tcW w:w="1119" w:type="dxa"/>
          </w:tcPr>
          <w:p>
            <w:pPr>
              <w:pStyle w:val="TableParagraph"/>
              <w:spacing w:line="186" w:lineRule="exact"/>
              <w:ind w:left="597"/>
              <w:rPr>
                <w:sz w:val="18"/>
              </w:rPr>
            </w:pPr>
            <w:r>
              <w:rPr>
                <w:spacing w:val="-5"/>
                <w:sz w:val="18"/>
              </w:rPr>
              <w:t>33</w:t>
            </w:r>
          </w:p>
        </w:tc>
        <w:tc>
          <w:tcPr>
            <w:tcW w:w="1087" w:type="dxa"/>
          </w:tcPr>
          <w:p>
            <w:pPr>
              <w:pStyle w:val="TableParagraph"/>
              <w:spacing w:line="186" w:lineRule="exact"/>
              <w:ind w:right="232"/>
              <w:jc w:val="right"/>
              <w:rPr>
                <w:sz w:val="18"/>
              </w:rPr>
            </w:pPr>
            <w:r>
              <w:rPr>
                <w:spacing w:val="-5"/>
                <w:sz w:val="18"/>
              </w:rPr>
              <w:t>67</w:t>
            </w:r>
          </w:p>
        </w:tc>
        <w:tc>
          <w:tcPr>
            <w:tcW w:w="1571" w:type="dxa"/>
          </w:tcPr>
          <w:p>
            <w:pPr>
              <w:pStyle w:val="TableParagraph"/>
              <w:spacing w:line="186" w:lineRule="exact"/>
              <w:ind w:right="101"/>
              <w:jc w:val="right"/>
              <w:rPr>
                <w:sz w:val="18"/>
              </w:rPr>
            </w:pPr>
            <w:r>
              <w:rPr>
                <w:spacing w:val="-4"/>
                <w:sz w:val="18"/>
              </w:rPr>
              <w:t>9500</w:t>
            </w:r>
          </w:p>
        </w:tc>
      </w:tr>
      <w:tr>
        <w:trPr>
          <w:trHeight w:val="289" w:hRule="atLeast"/>
        </w:trPr>
        <w:tc>
          <w:tcPr>
            <w:tcW w:w="616" w:type="dxa"/>
            <w:tcBorders>
              <w:bottom w:val="single" w:sz="4" w:space="0" w:color="000000"/>
            </w:tcBorders>
          </w:tcPr>
          <w:p>
            <w:pPr>
              <w:pStyle w:val="TableParagraph"/>
              <w:spacing w:line="203" w:lineRule="exact"/>
              <w:ind w:left="115"/>
              <w:rPr>
                <w:sz w:val="18"/>
              </w:rPr>
            </w:pPr>
            <w:r>
              <w:rPr>
                <w:spacing w:val="-5"/>
                <w:sz w:val="18"/>
              </w:rPr>
              <w:t>9.</w:t>
            </w:r>
          </w:p>
        </w:tc>
        <w:tc>
          <w:tcPr>
            <w:tcW w:w="1645" w:type="dxa"/>
            <w:tcBorders>
              <w:bottom w:val="single" w:sz="4" w:space="0" w:color="000000"/>
            </w:tcBorders>
          </w:tcPr>
          <w:p>
            <w:pPr>
              <w:pStyle w:val="TableParagraph"/>
              <w:spacing w:line="203" w:lineRule="exact"/>
              <w:ind w:left="614" w:right="773"/>
              <w:jc w:val="center"/>
              <w:rPr>
                <w:sz w:val="18"/>
              </w:rPr>
            </w:pPr>
            <w:r>
              <w:rPr>
                <w:spacing w:val="-5"/>
                <w:sz w:val="18"/>
              </w:rPr>
              <w:t>C3</w:t>
            </w:r>
          </w:p>
        </w:tc>
        <w:tc>
          <w:tcPr>
            <w:tcW w:w="1119" w:type="dxa"/>
            <w:tcBorders>
              <w:bottom w:val="single" w:sz="4" w:space="0" w:color="000000"/>
            </w:tcBorders>
          </w:tcPr>
          <w:p>
            <w:pPr>
              <w:pStyle w:val="TableParagraph"/>
              <w:spacing w:line="203" w:lineRule="exact"/>
              <w:ind w:left="597"/>
              <w:rPr>
                <w:sz w:val="18"/>
              </w:rPr>
            </w:pPr>
            <w:r>
              <w:rPr>
                <w:spacing w:val="-5"/>
                <w:sz w:val="18"/>
              </w:rPr>
              <w:t>10</w:t>
            </w:r>
          </w:p>
        </w:tc>
        <w:tc>
          <w:tcPr>
            <w:tcW w:w="1087" w:type="dxa"/>
            <w:tcBorders>
              <w:bottom w:val="single" w:sz="4" w:space="0" w:color="000000"/>
            </w:tcBorders>
          </w:tcPr>
          <w:p>
            <w:pPr>
              <w:pStyle w:val="TableParagraph"/>
              <w:spacing w:line="203" w:lineRule="exact"/>
              <w:ind w:right="232"/>
              <w:jc w:val="right"/>
              <w:rPr>
                <w:sz w:val="18"/>
              </w:rPr>
            </w:pPr>
            <w:r>
              <w:rPr>
                <w:spacing w:val="-5"/>
                <w:sz w:val="18"/>
              </w:rPr>
              <w:t>90</w:t>
            </w:r>
          </w:p>
        </w:tc>
        <w:tc>
          <w:tcPr>
            <w:tcW w:w="1571" w:type="dxa"/>
            <w:tcBorders>
              <w:bottom w:val="single" w:sz="4" w:space="0" w:color="000000"/>
            </w:tcBorders>
          </w:tcPr>
          <w:p>
            <w:pPr>
              <w:pStyle w:val="TableParagraph"/>
              <w:spacing w:line="203" w:lineRule="exact"/>
              <w:ind w:right="101"/>
              <w:jc w:val="right"/>
              <w:rPr>
                <w:sz w:val="18"/>
              </w:rPr>
            </w:pPr>
            <w:r>
              <w:rPr>
                <w:spacing w:val="-4"/>
                <w:sz w:val="18"/>
              </w:rPr>
              <w:t>9500</w:t>
            </w:r>
          </w:p>
        </w:tc>
      </w:tr>
    </w:tbl>
    <w:p>
      <w:pPr>
        <w:pStyle w:val="BodyText"/>
        <w:spacing w:before="2"/>
        <w:rPr>
          <w:b/>
          <w:sz w:val="28"/>
        </w:rPr>
      </w:pPr>
    </w:p>
    <w:p>
      <w:pPr>
        <w:spacing w:after="0"/>
        <w:rPr>
          <w:sz w:val="28"/>
        </w:rPr>
        <w:sectPr>
          <w:type w:val="continuous"/>
          <w:pgSz w:w="11910" w:h="16840"/>
          <w:pgMar w:header="722" w:footer="748" w:top="1340" w:bottom="280" w:left="1340" w:right="1320"/>
        </w:sectPr>
      </w:pPr>
    </w:p>
    <w:p>
      <w:pPr>
        <w:pStyle w:val="Heading2"/>
        <w:spacing w:before="92"/>
        <w:jc w:val="both"/>
      </w:pPr>
      <w:r>
        <w:rPr/>
        <w:t>Results</w:t>
      </w:r>
      <w:r>
        <w:rPr>
          <w:spacing w:val="-4"/>
        </w:rPr>
        <w:t> </w:t>
      </w:r>
      <w:r>
        <w:rPr/>
        <w:t>and</w:t>
      </w:r>
      <w:r>
        <w:rPr>
          <w:spacing w:val="-3"/>
        </w:rPr>
        <w:t> </w:t>
      </w:r>
      <w:r>
        <w:rPr>
          <w:spacing w:val="-2"/>
        </w:rPr>
        <w:t>discussion</w:t>
      </w:r>
    </w:p>
    <w:p>
      <w:pPr>
        <w:pStyle w:val="Heading3"/>
        <w:spacing w:line="357" w:lineRule="auto" w:before="125"/>
        <w:ind w:left="100" w:right="761"/>
        <w:jc w:val="both"/>
      </w:pPr>
      <w:r>
        <w:rPr/>
        <w:t>Average</w:t>
      </w:r>
      <w:r>
        <w:rPr>
          <w:spacing w:val="-9"/>
        </w:rPr>
        <w:t> </w:t>
      </w:r>
      <w:r>
        <w:rPr/>
        <w:t>particle</w:t>
      </w:r>
      <w:r>
        <w:rPr>
          <w:spacing w:val="-9"/>
        </w:rPr>
        <w:t> </w:t>
      </w:r>
      <w:r>
        <w:rPr/>
        <w:t>size</w:t>
      </w:r>
      <w:r>
        <w:rPr>
          <w:spacing w:val="-9"/>
        </w:rPr>
        <w:t> </w:t>
      </w:r>
      <w:r>
        <w:rPr/>
        <w:t>and</w:t>
      </w:r>
      <w:r>
        <w:rPr>
          <w:spacing w:val="-9"/>
        </w:rPr>
        <w:t> </w:t>
      </w:r>
      <w:r>
        <w:rPr/>
        <w:t>amount</w:t>
      </w:r>
      <w:r>
        <w:rPr>
          <w:spacing w:val="-8"/>
        </w:rPr>
        <w:t> </w:t>
      </w:r>
      <w:r>
        <w:rPr/>
        <w:t>of unincorporated drug</w:t>
      </w:r>
    </w:p>
    <w:p>
      <w:pPr>
        <w:pStyle w:val="BodyText"/>
        <w:spacing w:line="360" w:lineRule="auto"/>
        <w:ind w:left="100" w:right="38"/>
        <w:jc w:val="both"/>
      </w:pPr>
      <w:r>
        <w:rPr/>
        <w:t>Aceclofenac loaded nanoparticles using different</w:t>
      </w:r>
      <w:r>
        <w:rPr>
          <w:spacing w:val="-8"/>
        </w:rPr>
        <w:t> </w:t>
      </w:r>
      <w:r>
        <w:rPr/>
        <w:t>preparative</w:t>
      </w:r>
      <w:r>
        <w:rPr>
          <w:spacing w:val="-8"/>
        </w:rPr>
        <w:t> </w:t>
      </w:r>
      <w:r>
        <w:rPr/>
        <w:t>variables</w:t>
      </w:r>
      <w:r>
        <w:rPr>
          <w:spacing w:val="-7"/>
        </w:rPr>
        <w:t> </w:t>
      </w:r>
      <w:r>
        <w:rPr/>
        <w:t>are</w:t>
      </w:r>
      <w:r>
        <w:rPr>
          <w:spacing w:val="-8"/>
        </w:rPr>
        <w:t> </w:t>
      </w:r>
      <w:r>
        <w:rPr/>
        <w:t>obtained:</w:t>
      </w:r>
      <w:r>
        <w:rPr>
          <w:spacing w:val="-8"/>
        </w:rPr>
        <w:t> </w:t>
      </w:r>
      <w:r>
        <w:rPr/>
        <w:t>the drug to polymer weight ratio (50,33,10) , the total amount of drug and polymer ratio in the initial</w:t>
      </w:r>
      <w:r>
        <w:rPr>
          <w:spacing w:val="46"/>
        </w:rPr>
        <w:t>  </w:t>
      </w:r>
      <w:r>
        <w:rPr/>
        <w:t>ethanol</w:t>
      </w:r>
      <w:r>
        <w:rPr>
          <w:spacing w:val="47"/>
        </w:rPr>
        <w:t>  </w:t>
      </w:r>
      <w:r>
        <w:rPr/>
        <w:t>solution</w:t>
      </w:r>
      <w:r>
        <w:rPr>
          <w:spacing w:val="68"/>
          <w:w w:val="150"/>
        </w:rPr>
        <w:t> </w:t>
      </w:r>
      <w:r>
        <w:rPr/>
        <w:t>(100mg)</w:t>
      </w:r>
      <w:r>
        <w:rPr>
          <w:spacing w:val="47"/>
        </w:rPr>
        <w:t>  </w:t>
      </w:r>
      <w:r>
        <w:rPr/>
        <w:t>and</w:t>
      </w:r>
      <w:r>
        <w:rPr>
          <w:spacing w:val="48"/>
        </w:rPr>
        <w:t> </w:t>
      </w:r>
      <w:r>
        <w:rPr>
          <w:spacing w:val="-5"/>
        </w:rPr>
        <w:t>the</w:t>
      </w:r>
    </w:p>
    <w:p>
      <w:pPr>
        <w:spacing w:line="240" w:lineRule="auto" w:before="0"/>
        <w:rPr>
          <w:sz w:val="24"/>
        </w:rPr>
      </w:pPr>
      <w:r>
        <w:rPr/>
        <w:br w:type="column"/>
      </w:r>
      <w:r>
        <w:rPr>
          <w:sz w:val="24"/>
        </w:rPr>
      </w:r>
    </w:p>
    <w:p>
      <w:pPr>
        <w:pStyle w:val="BodyText"/>
        <w:spacing w:line="360" w:lineRule="auto" w:before="154"/>
        <w:ind w:left="100" w:right="840"/>
        <w:jc w:val="both"/>
      </w:pPr>
      <w:r>
        <w:rPr/>
        <w:t>agitation speed (from 9500 to 20 500) during the formulation of nanosuspension.</w:t>
      </w:r>
      <w:r>
        <w:rPr>
          <w:spacing w:val="40"/>
        </w:rPr>
        <w:t> </w:t>
      </w:r>
      <w:r>
        <w:rPr/>
        <w:t>Such variables could influence the particle size and the drug release from them. Average particle size measured after preparation of the nanosuspension. The unincorporated drug is measured by uv-analysis at λ</w:t>
      </w:r>
      <w:r>
        <w:rPr>
          <w:vertAlign w:val="subscript"/>
        </w:rPr>
        <w:t>max</w:t>
      </w:r>
      <w:r>
        <w:rPr>
          <w:vertAlign w:val="baseline"/>
        </w:rPr>
        <w:t>275nm.</w:t>
      </w:r>
    </w:p>
    <w:p>
      <w:pPr>
        <w:spacing w:after="0" w:line="360" w:lineRule="auto"/>
        <w:jc w:val="both"/>
        <w:sectPr>
          <w:type w:val="continuous"/>
          <w:pgSz w:w="11910" w:h="16840"/>
          <w:pgMar w:header="722" w:footer="748" w:top="1340" w:bottom="280" w:left="1340" w:right="1320"/>
          <w:cols w:num="2" w:equalWidth="0">
            <w:col w:w="3933" w:space="579"/>
            <w:col w:w="4738"/>
          </w:cols>
        </w:sectPr>
      </w:pPr>
    </w:p>
    <w:p>
      <w:pPr>
        <w:pStyle w:val="Heading3"/>
        <w:spacing w:before="88" w:after="37"/>
        <w:ind w:left="1540"/>
      </w:pPr>
      <w:r>
        <w:rPr/>
        <w:t>Table</w:t>
      </w:r>
      <w:r>
        <w:rPr>
          <w:spacing w:val="-6"/>
        </w:rPr>
        <w:t> </w:t>
      </w:r>
      <w:r>
        <w:rPr/>
        <w:t>No.</w:t>
      </w:r>
      <w:r>
        <w:rPr>
          <w:spacing w:val="-4"/>
        </w:rPr>
        <w:t> </w:t>
      </w:r>
      <w:r>
        <w:rPr/>
        <w:t>02:</w:t>
      </w:r>
      <w:r>
        <w:rPr>
          <w:spacing w:val="-4"/>
        </w:rPr>
        <w:t> </w:t>
      </w:r>
      <w:r>
        <w:rPr/>
        <w:t>Average</w:t>
      </w:r>
      <w:r>
        <w:rPr>
          <w:spacing w:val="-6"/>
        </w:rPr>
        <w:t> </w:t>
      </w:r>
      <w:r>
        <w:rPr/>
        <w:t>particle</w:t>
      </w:r>
      <w:r>
        <w:rPr>
          <w:spacing w:val="-5"/>
        </w:rPr>
        <w:t> </w:t>
      </w:r>
      <w:r>
        <w:rPr/>
        <w:t>size</w:t>
      </w:r>
      <w:r>
        <w:rPr>
          <w:spacing w:val="-5"/>
        </w:rPr>
        <w:t> </w:t>
      </w:r>
      <w:r>
        <w:rPr/>
        <w:t>values</w:t>
      </w:r>
      <w:r>
        <w:rPr>
          <w:spacing w:val="-6"/>
        </w:rPr>
        <w:t> </w:t>
      </w:r>
      <w:r>
        <w:rPr/>
        <w:t>and</w:t>
      </w:r>
      <w:r>
        <w:rPr>
          <w:spacing w:val="-6"/>
        </w:rPr>
        <w:t> </w:t>
      </w:r>
      <w:r>
        <w:rPr/>
        <w:t>amount</w:t>
      </w:r>
      <w:r>
        <w:rPr>
          <w:spacing w:val="-4"/>
        </w:rPr>
        <w:t> </w:t>
      </w:r>
      <w:r>
        <w:rPr/>
        <w:t>of</w:t>
      </w:r>
      <w:r>
        <w:rPr>
          <w:spacing w:val="-4"/>
        </w:rPr>
        <w:t> </w:t>
      </w:r>
      <w:r>
        <w:rPr/>
        <w:t>un</w:t>
      </w:r>
      <w:r>
        <w:rPr>
          <w:spacing w:val="-6"/>
        </w:rPr>
        <w:t> </w:t>
      </w:r>
      <w:r>
        <w:rPr/>
        <w:t>incorporated</w:t>
      </w:r>
      <w:r>
        <w:rPr>
          <w:spacing w:val="-5"/>
        </w:rPr>
        <w:t> </w:t>
      </w:r>
      <w:r>
        <w:rPr>
          <w:spacing w:val="-4"/>
        </w:rPr>
        <w:t>drug</w:t>
      </w:r>
    </w:p>
    <w:tbl>
      <w:tblPr>
        <w:tblW w:w="0" w:type="auto"/>
        <w:jc w:val="left"/>
        <w:tblInd w:w="2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6"/>
        <w:gridCol w:w="1397"/>
        <w:gridCol w:w="1723"/>
        <w:gridCol w:w="1972"/>
      </w:tblGrid>
      <w:tr>
        <w:trPr>
          <w:trHeight w:val="328" w:hRule="atLeast"/>
        </w:trPr>
        <w:tc>
          <w:tcPr>
            <w:tcW w:w="616" w:type="dxa"/>
            <w:tcBorders>
              <w:top w:val="single" w:sz="4" w:space="0" w:color="000000"/>
              <w:bottom w:val="single" w:sz="4" w:space="0" w:color="000000"/>
            </w:tcBorders>
          </w:tcPr>
          <w:p>
            <w:pPr>
              <w:pStyle w:val="TableParagraph"/>
              <w:spacing w:line="240" w:lineRule="auto" w:before="1"/>
              <w:ind w:left="115"/>
              <w:rPr>
                <w:b/>
                <w:sz w:val="18"/>
              </w:rPr>
            </w:pPr>
            <w:r>
              <w:rPr>
                <w:b/>
                <w:spacing w:val="-4"/>
                <w:sz w:val="18"/>
              </w:rPr>
              <w:t>S.No</w:t>
            </w:r>
          </w:p>
        </w:tc>
        <w:tc>
          <w:tcPr>
            <w:tcW w:w="1397" w:type="dxa"/>
            <w:tcBorders>
              <w:top w:val="single" w:sz="4" w:space="0" w:color="000000"/>
              <w:bottom w:val="single" w:sz="4" w:space="0" w:color="000000"/>
            </w:tcBorders>
          </w:tcPr>
          <w:p>
            <w:pPr>
              <w:pStyle w:val="TableParagraph"/>
              <w:spacing w:line="240" w:lineRule="auto" w:before="1"/>
              <w:ind w:left="134"/>
              <w:rPr>
                <w:b/>
                <w:sz w:val="18"/>
              </w:rPr>
            </w:pPr>
            <w:r>
              <w:rPr>
                <w:b/>
                <w:spacing w:val="-2"/>
                <w:sz w:val="18"/>
              </w:rPr>
              <w:t>Formulation</w:t>
            </w:r>
          </w:p>
        </w:tc>
        <w:tc>
          <w:tcPr>
            <w:tcW w:w="1723" w:type="dxa"/>
            <w:tcBorders>
              <w:top w:val="single" w:sz="4" w:space="0" w:color="000000"/>
              <w:bottom w:val="single" w:sz="4" w:space="0" w:color="000000"/>
            </w:tcBorders>
          </w:tcPr>
          <w:p>
            <w:pPr>
              <w:pStyle w:val="TableParagraph"/>
              <w:spacing w:line="240" w:lineRule="auto" w:before="1"/>
              <w:ind w:left="293"/>
              <w:rPr>
                <w:b/>
                <w:sz w:val="18"/>
              </w:rPr>
            </w:pPr>
            <w:r>
              <w:rPr>
                <w:b/>
                <w:sz w:val="18"/>
              </w:rPr>
              <w:t>Particle</w:t>
            </w:r>
            <w:r>
              <w:rPr>
                <w:b/>
                <w:spacing w:val="-6"/>
                <w:sz w:val="18"/>
              </w:rPr>
              <w:t> </w:t>
            </w:r>
            <w:r>
              <w:rPr>
                <w:b/>
                <w:spacing w:val="-2"/>
                <w:sz w:val="18"/>
              </w:rPr>
              <w:t>size(nm)</w:t>
            </w:r>
          </w:p>
        </w:tc>
        <w:tc>
          <w:tcPr>
            <w:tcW w:w="1972" w:type="dxa"/>
            <w:tcBorders>
              <w:top w:val="single" w:sz="4" w:space="0" w:color="000000"/>
              <w:bottom w:val="single" w:sz="4" w:space="0" w:color="000000"/>
            </w:tcBorders>
          </w:tcPr>
          <w:p>
            <w:pPr>
              <w:pStyle w:val="TableParagraph"/>
              <w:spacing w:line="240" w:lineRule="auto" w:before="1"/>
              <w:ind w:left="137"/>
              <w:rPr>
                <w:b/>
                <w:sz w:val="18"/>
              </w:rPr>
            </w:pPr>
            <w:r>
              <w:rPr>
                <w:b/>
                <w:sz w:val="18"/>
              </w:rPr>
              <w:t>%</w:t>
            </w:r>
            <w:r>
              <w:rPr>
                <w:b/>
                <w:spacing w:val="-7"/>
                <w:sz w:val="18"/>
              </w:rPr>
              <w:t> </w:t>
            </w:r>
            <w:r>
              <w:rPr>
                <w:b/>
                <w:sz w:val="18"/>
              </w:rPr>
              <w:t>Drug</w:t>
            </w:r>
            <w:r>
              <w:rPr>
                <w:b/>
                <w:spacing w:val="-1"/>
                <w:sz w:val="18"/>
              </w:rPr>
              <w:t> </w:t>
            </w:r>
            <w:r>
              <w:rPr>
                <w:b/>
                <w:spacing w:val="-2"/>
                <w:sz w:val="18"/>
              </w:rPr>
              <w:t>entrapment</w:t>
            </w:r>
          </w:p>
        </w:tc>
      </w:tr>
      <w:tr>
        <w:trPr>
          <w:trHeight w:val="206" w:hRule="atLeast"/>
        </w:trPr>
        <w:tc>
          <w:tcPr>
            <w:tcW w:w="616" w:type="dxa"/>
            <w:tcBorders>
              <w:top w:val="single" w:sz="4" w:space="0" w:color="000000"/>
            </w:tcBorders>
          </w:tcPr>
          <w:p>
            <w:pPr>
              <w:pStyle w:val="TableParagraph"/>
              <w:spacing w:line="187" w:lineRule="exact"/>
              <w:ind w:left="115"/>
              <w:rPr>
                <w:sz w:val="18"/>
              </w:rPr>
            </w:pPr>
            <w:r>
              <w:rPr>
                <w:spacing w:val="-5"/>
                <w:sz w:val="18"/>
              </w:rPr>
              <w:t>1.</w:t>
            </w:r>
          </w:p>
        </w:tc>
        <w:tc>
          <w:tcPr>
            <w:tcW w:w="1397" w:type="dxa"/>
            <w:tcBorders>
              <w:top w:val="single" w:sz="4" w:space="0" w:color="000000"/>
            </w:tcBorders>
          </w:tcPr>
          <w:p>
            <w:pPr>
              <w:pStyle w:val="TableParagraph"/>
              <w:spacing w:line="187" w:lineRule="exact"/>
              <w:ind w:left="634" w:right="469"/>
              <w:jc w:val="center"/>
              <w:rPr>
                <w:sz w:val="18"/>
              </w:rPr>
            </w:pPr>
            <w:r>
              <w:rPr>
                <w:spacing w:val="-5"/>
                <w:sz w:val="18"/>
              </w:rPr>
              <w:t>A1</w:t>
            </w:r>
          </w:p>
        </w:tc>
        <w:tc>
          <w:tcPr>
            <w:tcW w:w="1723" w:type="dxa"/>
            <w:tcBorders>
              <w:top w:val="single" w:sz="4" w:space="0" w:color="000000"/>
            </w:tcBorders>
          </w:tcPr>
          <w:p>
            <w:pPr>
              <w:pStyle w:val="TableParagraph"/>
              <w:spacing w:line="187" w:lineRule="exact"/>
              <w:ind w:left="1054"/>
              <w:rPr>
                <w:sz w:val="18"/>
              </w:rPr>
            </w:pPr>
            <w:r>
              <w:rPr>
                <w:spacing w:val="-4"/>
                <w:sz w:val="18"/>
              </w:rPr>
              <w:t>37.6</w:t>
            </w:r>
          </w:p>
        </w:tc>
        <w:tc>
          <w:tcPr>
            <w:tcW w:w="1972" w:type="dxa"/>
            <w:tcBorders>
              <w:top w:val="single" w:sz="4" w:space="0" w:color="000000"/>
            </w:tcBorders>
          </w:tcPr>
          <w:p>
            <w:pPr>
              <w:pStyle w:val="TableParagraph"/>
              <w:spacing w:line="187" w:lineRule="exact"/>
              <w:ind w:left="696" w:right="899"/>
              <w:jc w:val="center"/>
              <w:rPr>
                <w:sz w:val="18"/>
              </w:rPr>
            </w:pPr>
            <w:r>
              <w:rPr>
                <w:spacing w:val="-4"/>
                <w:sz w:val="18"/>
              </w:rPr>
              <w:t>83.3</w:t>
            </w:r>
          </w:p>
        </w:tc>
      </w:tr>
      <w:tr>
        <w:trPr>
          <w:trHeight w:val="207" w:hRule="atLeast"/>
        </w:trPr>
        <w:tc>
          <w:tcPr>
            <w:tcW w:w="616" w:type="dxa"/>
          </w:tcPr>
          <w:p>
            <w:pPr>
              <w:pStyle w:val="TableParagraph"/>
              <w:spacing w:line="188" w:lineRule="exact"/>
              <w:ind w:left="115"/>
              <w:rPr>
                <w:sz w:val="18"/>
              </w:rPr>
            </w:pPr>
            <w:r>
              <w:rPr>
                <w:spacing w:val="-5"/>
                <w:sz w:val="18"/>
              </w:rPr>
              <w:t>2.</w:t>
            </w:r>
          </w:p>
        </w:tc>
        <w:tc>
          <w:tcPr>
            <w:tcW w:w="1397" w:type="dxa"/>
          </w:tcPr>
          <w:p>
            <w:pPr>
              <w:pStyle w:val="TableParagraph"/>
              <w:spacing w:line="188" w:lineRule="exact"/>
              <w:ind w:left="656" w:right="447"/>
              <w:jc w:val="center"/>
              <w:rPr>
                <w:sz w:val="18"/>
              </w:rPr>
            </w:pPr>
            <w:r>
              <w:rPr>
                <w:spacing w:val="-5"/>
                <w:sz w:val="18"/>
              </w:rPr>
              <w:t>A2</w:t>
            </w:r>
          </w:p>
        </w:tc>
        <w:tc>
          <w:tcPr>
            <w:tcW w:w="1723" w:type="dxa"/>
          </w:tcPr>
          <w:p>
            <w:pPr>
              <w:pStyle w:val="TableParagraph"/>
              <w:spacing w:line="188" w:lineRule="exact"/>
              <w:ind w:left="1054"/>
              <w:rPr>
                <w:sz w:val="18"/>
              </w:rPr>
            </w:pPr>
            <w:r>
              <w:rPr>
                <w:spacing w:val="-4"/>
                <w:sz w:val="18"/>
              </w:rPr>
              <w:t>43.2</w:t>
            </w:r>
          </w:p>
        </w:tc>
        <w:tc>
          <w:tcPr>
            <w:tcW w:w="1972" w:type="dxa"/>
          </w:tcPr>
          <w:p>
            <w:pPr>
              <w:pStyle w:val="TableParagraph"/>
              <w:spacing w:line="188" w:lineRule="exact"/>
              <w:ind w:left="696" w:right="767"/>
              <w:jc w:val="center"/>
              <w:rPr>
                <w:sz w:val="18"/>
              </w:rPr>
            </w:pPr>
            <w:r>
              <w:rPr>
                <w:spacing w:val="-5"/>
                <w:sz w:val="18"/>
              </w:rPr>
              <w:t>90</w:t>
            </w:r>
          </w:p>
        </w:tc>
      </w:tr>
      <w:tr>
        <w:trPr>
          <w:trHeight w:val="207" w:hRule="atLeast"/>
        </w:trPr>
        <w:tc>
          <w:tcPr>
            <w:tcW w:w="616" w:type="dxa"/>
          </w:tcPr>
          <w:p>
            <w:pPr>
              <w:pStyle w:val="TableParagraph"/>
              <w:spacing w:line="188" w:lineRule="exact"/>
              <w:ind w:left="115"/>
              <w:rPr>
                <w:sz w:val="18"/>
              </w:rPr>
            </w:pPr>
            <w:r>
              <w:rPr>
                <w:spacing w:val="-5"/>
                <w:sz w:val="18"/>
              </w:rPr>
              <w:t>3.</w:t>
            </w:r>
          </w:p>
        </w:tc>
        <w:tc>
          <w:tcPr>
            <w:tcW w:w="1397" w:type="dxa"/>
          </w:tcPr>
          <w:p>
            <w:pPr>
              <w:pStyle w:val="TableParagraph"/>
              <w:spacing w:line="188" w:lineRule="exact"/>
              <w:ind w:left="656" w:right="447"/>
              <w:jc w:val="center"/>
              <w:rPr>
                <w:sz w:val="18"/>
              </w:rPr>
            </w:pPr>
            <w:r>
              <w:rPr>
                <w:spacing w:val="-5"/>
                <w:sz w:val="18"/>
              </w:rPr>
              <w:t>A3</w:t>
            </w:r>
          </w:p>
        </w:tc>
        <w:tc>
          <w:tcPr>
            <w:tcW w:w="1723" w:type="dxa"/>
          </w:tcPr>
          <w:p>
            <w:pPr>
              <w:pStyle w:val="TableParagraph"/>
              <w:spacing w:line="188" w:lineRule="exact"/>
              <w:ind w:left="1054"/>
              <w:rPr>
                <w:sz w:val="18"/>
              </w:rPr>
            </w:pPr>
            <w:r>
              <w:rPr>
                <w:spacing w:val="-4"/>
                <w:sz w:val="18"/>
              </w:rPr>
              <w:t>72.5</w:t>
            </w:r>
          </w:p>
        </w:tc>
        <w:tc>
          <w:tcPr>
            <w:tcW w:w="1972" w:type="dxa"/>
          </w:tcPr>
          <w:p>
            <w:pPr>
              <w:pStyle w:val="TableParagraph"/>
              <w:spacing w:line="188" w:lineRule="exact"/>
              <w:ind w:left="696" w:right="901"/>
              <w:jc w:val="center"/>
              <w:rPr>
                <w:sz w:val="18"/>
              </w:rPr>
            </w:pPr>
            <w:r>
              <w:rPr>
                <w:spacing w:val="-4"/>
                <w:sz w:val="18"/>
              </w:rPr>
              <w:t>95.7</w:t>
            </w:r>
          </w:p>
        </w:tc>
      </w:tr>
      <w:tr>
        <w:trPr>
          <w:trHeight w:val="206" w:hRule="atLeast"/>
        </w:trPr>
        <w:tc>
          <w:tcPr>
            <w:tcW w:w="616" w:type="dxa"/>
          </w:tcPr>
          <w:p>
            <w:pPr>
              <w:pStyle w:val="TableParagraph"/>
              <w:spacing w:line="186" w:lineRule="exact"/>
              <w:ind w:left="115"/>
              <w:rPr>
                <w:sz w:val="18"/>
              </w:rPr>
            </w:pPr>
            <w:r>
              <w:rPr>
                <w:spacing w:val="-5"/>
                <w:sz w:val="18"/>
              </w:rPr>
              <w:t>4.</w:t>
            </w:r>
          </w:p>
        </w:tc>
        <w:tc>
          <w:tcPr>
            <w:tcW w:w="1397" w:type="dxa"/>
          </w:tcPr>
          <w:p>
            <w:pPr>
              <w:pStyle w:val="TableParagraph"/>
              <w:spacing w:line="186" w:lineRule="exact"/>
              <w:ind w:left="656" w:right="457"/>
              <w:jc w:val="center"/>
              <w:rPr>
                <w:sz w:val="18"/>
              </w:rPr>
            </w:pPr>
            <w:r>
              <w:rPr>
                <w:spacing w:val="-5"/>
                <w:sz w:val="18"/>
              </w:rPr>
              <w:t>B1</w:t>
            </w:r>
          </w:p>
        </w:tc>
        <w:tc>
          <w:tcPr>
            <w:tcW w:w="1723" w:type="dxa"/>
          </w:tcPr>
          <w:p>
            <w:pPr>
              <w:pStyle w:val="TableParagraph"/>
              <w:spacing w:line="186" w:lineRule="exact"/>
              <w:ind w:left="989"/>
              <w:rPr>
                <w:sz w:val="18"/>
              </w:rPr>
            </w:pPr>
            <w:r>
              <w:rPr>
                <w:spacing w:val="-2"/>
                <w:sz w:val="18"/>
              </w:rPr>
              <w:t>90.96</w:t>
            </w:r>
          </w:p>
        </w:tc>
        <w:tc>
          <w:tcPr>
            <w:tcW w:w="1972" w:type="dxa"/>
          </w:tcPr>
          <w:p>
            <w:pPr>
              <w:pStyle w:val="TableParagraph"/>
              <w:spacing w:line="186" w:lineRule="exact"/>
              <w:ind w:left="675" w:right="916"/>
              <w:jc w:val="center"/>
              <w:rPr>
                <w:sz w:val="18"/>
              </w:rPr>
            </w:pPr>
            <w:r>
              <w:rPr>
                <w:spacing w:val="-4"/>
                <w:sz w:val="18"/>
              </w:rPr>
              <w:t>77.7</w:t>
            </w:r>
          </w:p>
        </w:tc>
      </w:tr>
      <w:tr>
        <w:trPr>
          <w:trHeight w:val="206" w:hRule="atLeast"/>
        </w:trPr>
        <w:tc>
          <w:tcPr>
            <w:tcW w:w="616" w:type="dxa"/>
          </w:tcPr>
          <w:p>
            <w:pPr>
              <w:pStyle w:val="TableParagraph"/>
              <w:spacing w:line="186" w:lineRule="exact"/>
              <w:ind w:left="115"/>
              <w:rPr>
                <w:sz w:val="18"/>
              </w:rPr>
            </w:pPr>
            <w:r>
              <w:rPr>
                <w:spacing w:val="-5"/>
                <w:sz w:val="18"/>
              </w:rPr>
              <w:t>5.</w:t>
            </w:r>
          </w:p>
        </w:tc>
        <w:tc>
          <w:tcPr>
            <w:tcW w:w="1397" w:type="dxa"/>
          </w:tcPr>
          <w:p>
            <w:pPr>
              <w:pStyle w:val="TableParagraph"/>
              <w:spacing w:line="186" w:lineRule="exact"/>
              <w:ind w:left="656" w:right="457"/>
              <w:jc w:val="center"/>
              <w:rPr>
                <w:sz w:val="18"/>
              </w:rPr>
            </w:pPr>
            <w:r>
              <w:rPr>
                <w:spacing w:val="-5"/>
                <w:sz w:val="18"/>
              </w:rPr>
              <w:t>B2</w:t>
            </w:r>
          </w:p>
        </w:tc>
        <w:tc>
          <w:tcPr>
            <w:tcW w:w="1723" w:type="dxa"/>
          </w:tcPr>
          <w:p>
            <w:pPr>
              <w:pStyle w:val="TableParagraph"/>
              <w:spacing w:line="186" w:lineRule="exact"/>
              <w:ind w:left="963"/>
              <w:rPr>
                <w:sz w:val="18"/>
              </w:rPr>
            </w:pPr>
            <w:r>
              <w:rPr>
                <w:spacing w:val="-2"/>
                <w:sz w:val="18"/>
              </w:rPr>
              <w:t>74.80</w:t>
            </w:r>
          </w:p>
        </w:tc>
        <w:tc>
          <w:tcPr>
            <w:tcW w:w="1972" w:type="dxa"/>
          </w:tcPr>
          <w:p>
            <w:pPr>
              <w:pStyle w:val="TableParagraph"/>
              <w:spacing w:line="186" w:lineRule="exact"/>
              <w:ind w:left="635"/>
              <w:rPr>
                <w:sz w:val="18"/>
              </w:rPr>
            </w:pPr>
            <w:r>
              <w:rPr>
                <w:spacing w:val="-2"/>
                <w:sz w:val="18"/>
              </w:rPr>
              <w:t>95.16</w:t>
            </w:r>
          </w:p>
        </w:tc>
      </w:tr>
      <w:tr>
        <w:trPr>
          <w:trHeight w:val="207" w:hRule="atLeast"/>
        </w:trPr>
        <w:tc>
          <w:tcPr>
            <w:tcW w:w="616" w:type="dxa"/>
          </w:tcPr>
          <w:p>
            <w:pPr>
              <w:pStyle w:val="TableParagraph"/>
              <w:spacing w:line="188" w:lineRule="exact"/>
              <w:ind w:left="115"/>
              <w:rPr>
                <w:sz w:val="18"/>
              </w:rPr>
            </w:pPr>
            <w:r>
              <w:rPr>
                <w:spacing w:val="-5"/>
                <w:sz w:val="18"/>
              </w:rPr>
              <w:t>6.</w:t>
            </w:r>
          </w:p>
        </w:tc>
        <w:tc>
          <w:tcPr>
            <w:tcW w:w="1397" w:type="dxa"/>
          </w:tcPr>
          <w:p>
            <w:pPr>
              <w:pStyle w:val="TableParagraph"/>
              <w:spacing w:line="188" w:lineRule="exact"/>
              <w:ind w:left="656" w:right="457"/>
              <w:jc w:val="center"/>
              <w:rPr>
                <w:sz w:val="18"/>
              </w:rPr>
            </w:pPr>
            <w:r>
              <w:rPr>
                <w:spacing w:val="-5"/>
                <w:sz w:val="18"/>
              </w:rPr>
              <w:t>B3</w:t>
            </w:r>
          </w:p>
        </w:tc>
        <w:tc>
          <w:tcPr>
            <w:tcW w:w="1723" w:type="dxa"/>
          </w:tcPr>
          <w:p>
            <w:pPr>
              <w:pStyle w:val="TableParagraph"/>
              <w:spacing w:line="188" w:lineRule="exact"/>
              <w:ind w:left="963"/>
              <w:rPr>
                <w:sz w:val="18"/>
              </w:rPr>
            </w:pPr>
            <w:r>
              <w:rPr>
                <w:spacing w:val="-2"/>
                <w:sz w:val="18"/>
              </w:rPr>
              <w:t>77.80</w:t>
            </w:r>
          </w:p>
        </w:tc>
        <w:tc>
          <w:tcPr>
            <w:tcW w:w="1972" w:type="dxa"/>
          </w:tcPr>
          <w:p>
            <w:pPr>
              <w:pStyle w:val="TableParagraph"/>
              <w:spacing w:line="188" w:lineRule="exact"/>
              <w:ind w:left="696" w:right="901"/>
              <w:jc w:val="center"/>
              <w:rPr>
                <w:sz w:val="18"/>
              </w:rPr>
            </w:pPr>
            <w:r>
              <w:rPr>
                <w:spacing w:val="-4"/>
                <w:sz w:val="18"/>
              </w:rPr>
              <w:t>95.2</w:t>
            </w:r>
          </w:p>
        </w:tc>
      </w:tr>
      <w:tr>
        <w:trPr>
          <w:trHeight w:val="207" w:hRule="atLeast"/>
        </w:trPr>
        <w:tc>
          <w:tcPr>
            <w:tcW w:w="616" w:type="dxa"/>
          </w:tcPr>
          <w:p>
            <w:pPr>
              <w:pStyle w:val="TableParagraph"/>
              <w:spacing w:line="188" w:lineRule="exact"/>
              <w:ind w:left="115"/>
              <w:rPr>
                <w:sz w:val="18"/>
              </w:rPr>
            </w:pPr>
            <w:r>
              <w:rPr>
                <w:spacing w:val="-5"/>
                <w:sz w:val="18"/>
              </w:rPr>
              <w:t>7.</w:t>
            </w:r>
          </w:p>
        </w:tc>
        <w:tc>
          <w:tcPr>
            <w:tcW w:w="1397" w:type="dxa"/>
          </w:tcPr>
          <w:p>
            <w:pPr>
              <w:pStyle w:val="TableParagraph"/>
              <w:spacing w:line="188" w:lineRule="exact"/>
              <w:ind w:left="656" w:right="457"/>
              <w:jc w:val="center"/>
              <w:rPr>
                <w:sz w:val="18"/>
              </w:rPr>
            </w:pPr>
            <w:r>
              <w:rPr>
                <w:spacing w:val="-5"/>
                <w:sz w:val="18"/>
              </w:rPr>
              <w:t>C1</w:t>
            </w:r>
          </w:p>
        </w:tc>
        <w:tc>
          <w:tcPr>
            <w:tcW w:w="1723" w:type="dxa"/>
          </w:tcPr>
          <w:p>
            <w:pPr>
              <w:pStyle w:val="TableParagraph"/>
              <w:spacing w:line="188" w:lineRule="exact"/>
              <w:ind w:left="963"/>
              <w:rPr>
                <w:sz w:val="18"/>
              </w:rPr>
            </w:pPr>
            <w:r>
              <w:rPr>
                <w:spacing w:val="-2"/>
                <w:sz w:val="18"/>
              </w:rPr>
              <w:t>90.23</w:t>
            </w:r>
          </w:p>
        </w:tc>
        <w:tc>
          <w:tcPr>
            <w:tcW w:w="1972" w:type="dxa"/>
          </w:tcPr>
          <w:p>
            <w:pPr>
              <w:pStyle w:val="TableParagraph"/>
              <w:spacing w:line="188" w:lineRule="exact"/>
              <w:ind w:left="696" w:right="901"/>
              <w:jc w:val="center"/>
              <w:rPr>
                <w:sz w:val="18"/>
              </w:rPr>
            </w:pPr>
            <w:r>
              <w:rPr>
                <w:spacing w:val="-4"/>
                <w:sz w:val="18"/>
              </w:rPr>
              <w:t>96.6</w:t>
            </w:r>
          </w:p>
        </w:tc>
      </w:tr>
      <w:tr>
        <w:trPr>
          <w:trHeight w:val="206" w:hRule="atLeast"/>
        </w:trPr>
        <w:tc>
          <w:tcPr>
            <w:tcW w:w="616" w:type="dxa"/>
          </w:tcPr>
          <w:p>
            <w:pPr>
              <w:pStyle w:val="TableParagraph"/>
              <w:spacing w:line="186" w:lineRule="exact"/>
              <w:ind w:left="115"/>
              <w:rPr>
                <w:sz w:val="18"/>
              </w:rPr>
            </w:pPr>
            <w:r>
              <w:rPr>
                <w:spacing w:val="-5"/>
                <w:sz w:val="18"/>
              </w:rPr>
              <w:t>8.</w:t>
            </w:r>
          </w:p>
        </w:tc>
        <w:tc>
          <w:tcPr>
            <w:tcW w:w="1397" w:type="dxa"/>
          </w:tcPr>
          <w:p>
            <w:pPr>
              <w:pStyle w:val="TableParagraph"/>
              <w:spacing w:line="186" w:lineRule="exact"/>
              <w:ind w:left="656" w:right="457"/>
              <w:jc w:val="center"/>
              <w:rPr>
                <w:sz w:val="18"/>
              </w:rPr>
            </w:pPr>
            <w:r>
              <w:rPr>
                <w:spacing w:val="-5"/>
                <w:sz w:val="18"/>
              </w:rPr>
              <w:t>C2</w:t>
            </w:r>
          </w:p>
        </w:tc>
        <w:tc>
          <w:tcPr>
            <w:tcW w:w="1723" w:type="dxa"/>
          </w:tcPr>
          <w:p>
            <w:pPr>
              <w:pStyle w:val="TableParagraph"/>
              <w:spacing w:line="186" w:lineRule="exact"/>
              <w:ind w:left="917"/>
              <w:rPr>
                <w:sz w:val="18"/>
              </w:rPr>
            </w:pPr>
            <w:r>
              <w:rPr>
                <w:spacing w:val="-2"/>
                <w:sz w:val="18"/>
              </w:rPr>
              <w:t>110.23</w:t>
            </w:r>
          </w:p>
        </w:tc>
        <w:tc>
          <w:tcPr>
            <w:tcW w:w="1972" w:type="dxa"/>
          </w:tcPr>
          <w:p>
            <w:pPr>
              <w:pStyle w:val="TableParagraph"/>
              <w:spacing w:line="186" w:lineRule="exact"/>
              <w:ind w:left="635"/>
              <w:rPr>
                <w:sz w:val="18"/>
              </w:rPr>
            </w:pPr>
            <w:r>
              <w:rPr>
                <w:spacing w:val="-2"/>
                <w:sz w:val="18"/>
              </w:rPr>
              <w:t>95.75</w:t>
            </w:r>
          </w:p>
        </w:tc>
      </w:tr>
      <w:tr>
        <w:trPr>
          <w:trHeight w:val="344" w:hRule="atLeast"/>
        </w:trPr>
        <w:tc>
          <w:tcPr>
            <w:tcW w:w="616" w:type="dxa"/>
            <w:tcBorders>
              <w:bottom w:val="single" w:sz="4" w:space="0" w:color="000000"/>
            </w:tcBorders>
          </w:tcPr>
          <w:p>
            <w:pPr>
              <w:pStyle w:val="TableParagraph"/>
              <w:spacing w:line="203" w:lineRule="exact"/>
              <w:ind w:left="115"/>
              <w:rPr>
                <w:sz w:val="18"/>
              </w:rPr>
            </w:pPr>
            <w:r>
              <w:rPr>
                <w:spacing w:val="-5"/>
                <w:sz w:val="18"/>
              </w:rPr>
              <w:t>9.</w:t>
            </w:r>
          </w:p>
        </w:tc>
        <w:tc>
          <w:tcPr>
            <w:tcW w:w="1397" w:type="dxa"/>
            <w:tcBorders>
              <w:bottom w:val="single" w:sz="4" w:space="0" w:color="000000"/>
            </w:tcBorders>
          </w:tcPr>
          <w:p>
            <w:pPr>
              <w:pStyle w:val="TableParagraph"/>
              <w:spacing w:line="203" w:lineRule="exact"/>
              <w:ind w:left="656" w:right="457"/>
              <w:jc w:val="center"/>
              <w:rPr>
                <w:sz w:val="18"/>
              </w:rPr>
            </w:pPr>
            <w:r>
              <w:rPr>
                <w:spacing w:val="-5"/>
                <w:sz w:val="18"/>
              </w:rPr>
              <w:t>C3</w:t>
            </w:r>
          </w:p>
        </w:tc>
        <w:tc>
          <w:tcPr>
            <w:tcW w:w="1723" w:type="dxa"/>
            <w:tcBorders>
              <w:bottom w:val="single" w:sz="4" w:space="0" w:color="000000"/>
            </w:tcBorders>
          </w:tcPr>
          <w:p>
            <w:pPr>
              <w:pStyle w:val="TableParagraph"/>
              <w:spacing w:line="203" w:lineRule="exact"/>
              <w:ind w:left="917"/>
              <w:rPr>
                <w:sz w:val="18"/>
              </w:rPr>
            </w:pPr>
            <w:r>
              <w:rPr>
                <w:spacing w:val="-2"/>
                <w:sz w:val="18"/>
              </w:rPr>
              <w:t>109.2</w:t>
            </w:r>
          </w:p>
        </w:tc>
        <w:tc>
          <w:tcPr>
            <w:tcW w:w="1972" w:type="dxa"/>
            <w:tcBorders>
              <w:bottom w:val="single" w:sz="4" w:space="0" w:color="000000"/>
            </w:tcBorders>
          </w:tcPr>
          <w:p>
            <w:pPr>
              <w:pStyle w:val="TableParagraph"/>
              <w:spacing w:line="203" w:lineRule="exact"/>
              <w:ind w:left="635"/>
              <w:rPr>
                <w:sz w:val="18"/>
              </w:rPr>
            </w:pPr>
            <w:r>
              <w:rPr>
                <w:spacing w:val="-2"/>
                <w:sz w:val="18"/>
              </w:rPr>
              <w:t>96.65</w:t>
            </w:r>
          </w:p>
        </w:tc>
      </w:tr>
    </w:tbl>
    <w:p>
      <w:pPr>
        <w:pStyle w:val="BodyText"/>
        <w:spacing w:before="5"/>
        <w:rPr>
          <w:b/>
          <w:sz w:val="21"/>
        </w:rPr>
      </w:pPr>
    </w:p>
    <w:p>
      <w:pPr>
        <w:spacing w:after="0"/>
        <w:rPr>
          <w:sz w:val="21"/>
        </w:rPr>
        <w:sectPr>
          <w:headerReference w:type="default" r:id="rId11"/>
          <w:headerReference w:type="even" r:id="rId12"/>
          <w:pgSz w:w="11910" w:h="16840"/>
          <w:pgMar w:header="722" w:footer="748" w:top="1340" w:bottom="940" w:left="1340" w:right="1320"/>
          <w:pgNumType w:start="293"/>
        </w:sectPr>
      </w:pPr>
    </w:p>
    <w:p>
      <w:pPr>
        <w:spacing w:before="96"/>
        <w:ind w:left="820" w:right="0" w:firstLine="0"/>
        <w:jc w:val="both"/>
        <w:rPr>
          <w:b/>
          <w:sz w:val="20"/>
        </w:rPr>
      </w:pPr>
      <w:r>
        <w:rPr>
          <w:b/>
          <w:sz w:val="20"/>
        </w:rPr>
        <w:t>Invitro</w:t>
      </w:r>
      <w:r>
        <w:rPr>
          <w:b/>
          <w:spacing w:val="-6"/>
          <w:sz w:val="20"/>
        </w:rPr>
        <w:t> </w:t>
      </w:r>
      <w:r>
        <w:rPr>
          <w:b/>
          <w:sz w:val="20"/>
        </w:rPr>
        <w:t>drug</w:t>
      </w:r>
      <w:r>
        <w:rPr>
          <w:b/>
          <w:spacing w:val="-6"/>
          <w:sz w:val="20"/>
        </w:rPr>
        <w:t> </w:t>
      </w:r>
      <w:r>
        <w:rPr>
          <w:b/>
          <w:sz w:val="20"/>
        </w:rPr>
        <w:t>realease</w:t>
      </w:r>
      <w:r>
        <w:rPr>
          <w:b/>
          <w:spacing w:val="-6"/>
          <w:sz w:val="20"/>
        </w:rPr>
        <w:t> </w:t>
      </w:r>
      <w:r>
        <w:rPr>
          <w:b/>
          <w:spacing w:val="-2"/>
          <w:sz w:val="20"/>
        </w:rPr>
        <w:t>studies</w:t>
      </w:r>
    </w:p>
    <w:p>
      <w:pPr>
        <w:pStyle w:val="BodyText"/>
        <w:spacing w:line="360" w:lineRule="auto" w:before="111"/>
        <w:ind w:left="820"/>
        <w:jc w:val="both"/>
      </w:pPr>
      <w:r>
        <w:rPr/>
        <w:t>Aceclofenac release from nanosuspensions</w:t>
      </w:r>
      <w:r>
        <w:rPr>
          <w:spacing w:val="40"/>
        </w:rPr>
        <w:t> </w:t>
      </w:r>
      <w:r>
        <w:rPr/>
        <w:t>was evaluated in triplicate over 3h by a</w:t>
      </w:r>
      <w:r>
        <w:rPr>
          <w:spacing w:val="40"/>
        </w:rPr>
        <w:t> </w:t>
      </w:r>
      <w:r>
        <w:rPr/>
        <w:t>dialysis system consisting of a spectrapormemberane(cut-off:1200Da),</w:t>
      </w:r>
      <w:r>
        <w:rPr>
          <w:spacing w:val="-13"/>
        </w:rPr>
        <w:t> </w:t>
      </w:r>
      <w:r>
        <w:rPr/>
        <w:t>loaded with</w:t>
      </w:r>
      <w:r>
        <w:rPr>
          <w:spacing w:val="10"/>
        </w:rPr>
        <w:t> </w:t>
      </w:r>
      <w:r>
        <w:rPr/>
        <w:t>5</w:t>
      </w:r>
      <w:r>
        <w:rPr>
          <w:spacing w:val="13"/>
        </w:rPr>
        <w:t> </w:t>
      </w:r>
      <w:r>
        <w:rPr/>
        <w:t>ml</w:t>
      </w:r>
      <w:r>
        <w:rPr>
          <w:spacing w:val="9"/>
        </w:rPr>
        <w:t> </w:t>
      </w:r>
      <w:r>
        <w:rPr/>
        <w:t>of</w:t>
      </w:r>
      <w:r>
        <w:rPr>
          <w:spacing w:val="11"/>
        </w:rPr>
        <w:t> </w:t>
      </w:r>
      <w:r>
        <w:rPr/>
        <w:t>nanosuspensions</w:t>
      </w:r>
      <w:r>
        <w:rPr>
          <w:spacing w:val="11"/>
        </w:rPr>
        <w:t> </w:t>
      </w:r>
      <w:r>
        <w:rPr/>
        <w:t>and</w:t>
      </w:r>
      <w:r>
        <w:rPr>
          <w:spacing w:val="13"/>
        </w:rPr>
        <w:t> </w:t>
      </w:r>
      <w:r>
        <w:rPr/>
        <w:t>soaked</w:t>
      </w:r>
      <w:r>
        <w:rPr>
          <w:spacing w:val="10"/>
        </w:rPr>
        <w:t> </w:t>
      </w:r>
      <w:r>
        <w:rPr/>
        <w:t>in</w:t>
      </w:r>
      <w:r>
        <w:rPr>
          <w:spacing w:val="9"/>
        </w:rPr>
        <w:t> </w:t>
      </w:r>
      <w:r>
        <w:rPr>
          <w:spacing w:val="-10"/>
        </w:rPr>
        <w:t>a</w:t>
      </w:r>
    </w:p>
    <w:p>
      <w:pPr>
        <w:pStyle w:val="BodyText"/>
        <w:spacing w:line="360" w:lineRule="auto" w:before="91"/>
        <w:ind w:left="679" w:right="119"/>
        <w:jc w:val="both"/>
      </w:pPr>
      <w:r>
        <w:rPr/>
        <w:br w:type="column"/>
      </w:r>
      <w:r>
        <w:rPr/>
        <w:t>0.14M phosphate buffer solution(pH7.4), at room temperature and under slow magnetic stirring. At regular time intervals 1ml aliquots of the external medium were withdrawn and immediately</w:t>
      </w:r>
      <w:r>
        <w:rPr>
          <w:spacing w:val="-4"/>
        </w:rPr>
        <w:t> </w:t>
      </w:r>
      <w:r>
        <w:rPr/>
        <w:t>replaced with</w:t>
      </w:r>
      <w:r>
        <w:rPr>
          <w:spacing w:val="-1"/>
        </w:rPr>
        <w:t> </w:t>
      </w:r>
      <w:r>
        <w:rPr/>
        <w:t>the same volume of fresh buffer.</w:t>
      </w:r>
    </w:p>
    <w:p>
      <w:pPr>
        <w:spacing w:after="0" w:line="360" w:lineRule="auto"/>
        <w:jc w:val="both"/>
        <w:sectPr>
          <w:type w:val="continuous"/>
          <w:pgSz w:w="11910" w:h="16840"/>
          <w:pgMar w:header="722" w:footer="748" w:top="1340" w:bottom="280" w:left="1340" w:right="1320"/>
          <w:cols w:num="2" w:equalWidth="0">
            <w:col w:w="4613" w:space="40"/>
            <w:col w:w="4597"/>
          </w:cols>
        </w:sectPr>
      </w:pPr>
    </w:p>
    <w:p>
      <w:pPr>
        <w:pStyle w:val="BodyText"/>
        <w:spacing w:before="7"/>
        <w:rPr>
          <w:sz w:val="12"/>
        </w:rPr>
      </w:pPr>
    </w:p>
    <w:p>
      <w:pPr>
        <w:pStyle w:val="Heading3"/>
        <w:spacing w:before="91"/>
        <w:ind w:left="3203"/>
      </w:pPr>
      <w:r>
        <w:rPr/>
        <w:t>Table</w:t>
      </w:r>
      <w:r>
        <w:rPr>
          <w:spacing w:val="-6"/>
        </w:rPr>
        <w:t> </w:t>
      </w:r>
      <w:r>
        <w:rPr/>
        <w:t>No.</w:t>
      </w:r>
      <w:r>
        <w:rPr>
          <w:spacing w:val="-4"/>
        </w:rPr>
        <w:t> </w:t>
      </w:r>
      <w:r>
        <w:rPr/>
        <w:t>03:</w:t>
      </w:r>
      <w:r>
        <w:rPr>
          <w:spacing w:val="-5"/>
        </w:rPr>
        <w:t> </w:t>
      </w:r>
      <w:r>
        <w:rPr/>
        <w:t>Invitro</w:t>
      </w:r>
      <w:r>
        <w:rPr>
          <w:spacing w:val="-4"/>
        </w:rPr>
        <w:t> </w:t>
      </w:r>
      <w:r>
        <w:rPr/>
        <w:t>drug</w:t>
      </w:r>
      <w:r>
        <w:rPr>
          <w:spacing w:val="-5"/>
        </w:rPr>
        <w:t> </w:t>
      </w:r>
      <w:r>
        <w:rPr/>
        <w:t>release</w:t>
      </w:r>
      <w:r>
        <w:rPr>
          <w:spacing w:val="-5"/>
        </w:rPr>
        <w:t> </w:t>
      </w:r>
      <w:r>
        <w:rPr>
          <w:spacing w:val="-2"/>
        </w:rPr>
        <w:t>studies</w:t>
      </w:r>
    </w:p>
    <w:p>
      <w:pPr>
        <w:pStyle w:val="BodyText"/>
        <w:spacing w:before="6"/>
        <w:rPr>
          <w:b/>
          <w:sz w:val="3"/>
        </w:rPr>
      </w:pPr>
      <w:r>
        <w:rPr/>
        <mc:AlternateContent>
          <mc:Choice Requires="wps">
            <w:drawing>
              <wp:anchor distT="0" distB="0" distL="0" distR="0" allowOverlap="1" layoutInCell="1" locked="0" behindDoc="1" simplePos="0" relativeHeight="487591936">
                <wp:simplePos x="0" y="0"/>
                <wp:positionH relativeFrom="page">
                  <wp:posOffset>1609343</wp:posOffset>
                </wp:positionH>
                <wp:positionV relativeFrom="paragraph">
                  <wp:posOffset>41222</wp:posOffset>
                </wp:positionV>
                <wp:extent cx="4799330" cy="190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4799330" cy="1905"/>
                        </a:xfrm>
                        <a:custGeom>
                          <a:avLst/>
                          <a:gdLst/>
                          <a:ahLst/>
                          <a:cxnLst/>
                          <a:rect l="l" t="t" r="r" b="b"/>
                          <a:pathLst>
                            <a:path w="4799330" h="1905">
                              <a:moveTo>
                                <a:pt x="4799075" y="0"/>
                              </a:moveTo>
                              <a:lnTo>
                                <a:pt x="0" y="0"/>
                              </a:lnTo>
                              <a:lnTo>
                                <a:pt x="0" y="1524"/>
                              </a:lnTo>
                              <a:lnTo>
                                <a:pt x="4799075" y="1524"/>
                              </a:lnTo>
                              <a:lnTo>
                                <a:pt x="4799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6.719994pt;margin-top:3.245883pt;width:377.879992pt;height:.12pt;mso-position-horizontal-relative:page;mso-position-vertical-relative:paragraph;z-index:-15724544;mso-wrap-distance-left:0;mso-wrap-distance-right:0" id="docshape21" filled="true" fillcolor="#000000" stroked="false">
                <v:fill type="solid"/>
                <w10:wrap type="topAndBottom"/>
              </v:rect>
            </w:pict>
          </mc:Fallback>
        </mc:AlternateContent>
      </w:r>
    </w:p>
    <w:p>
      <w:pPr>
        <w:tabs>
          <w:tab w:pos="1940" w:val="left" w:leader="none"/>
          <w:tab w:pos="4062" w:val="left" w:leader="none"/>
        </w:tabs>
        <w:spacing w:before="0" w:after="37"/>
        <w:ind w:left="1302" w:right="0" w:firstLine="0"/>
        <w:jc w:val="left"/>
        <w:rPr>
          <w:b/>
          <w:sz w:val="18"/>
        </w:rPr>
      </w:pPr>
      <w:r>
        <w:rPr>
          <w:spacing w:val="-4"/>
          <w:sz w:val="18"/>
        </w:rPr>
        <w:t>S</w:t>
      </w:r>
      <w:r>
        <w:rPr>
          <w:b/>
          <w:spacing w:val="-4"/>
          <w:sz w:val="18"/>
        </w:rPr>
        <w:t>.No</w:t>
      </w:r>
      <w:r>
        <w:rPr>
          <w:b/>
          <w:sz w:val="18"/>
        </w:rPr>
        <w:tab/>
      </w:r>
      <w:r>
        <w:rPr>
          <w:b/>
          <w:spacing w:val="-2"/>
          <w:sz w:val="18"/>
        </w:rPr>
        <w:t>Time(min)</w:t>
      </w:r>
      <w:r>
        <w:rPr>
          <w:b/>
          <w:sz w:val="18"/>
        </w:rPr>
        <w:tab/>
        <w:t>Percentage</w:t>
      </w:r>
      <w:r>
        <w:rPr>
          <w:b/>
          <w:spacing w:val="-5"/>
          <w:sz w:val="18"/>
        </w:rPr>
        <w:t> </w:t>
      </w:r>
      <w:r>
        <w:rPr>
          <w:b/>
          <w:sz w:val="18"/>
        </w:rPr>
        <w:t>of</w:t>
      </w:r>
      <w:r>
        <w:rPr>
          <w:b/>
          <w:spacing w:val="-2"/>
          <w:sz w:val="18"/>
        </w:rPr>
        <w:t> </w:t>
      </w:r>
      <w:r>
        <w:rPr>
          <w:b/>
          <w:sz w:val="18"/>
        </w:rPr>
        <w:t>drug</w:t>
      </w:r>
      <w:r>
        <w:rPr>
          <w:b/>
          <w:spacing w:val="-3"/>
          <w:sz w:val="18"/>
        </w:rPr>
        <w:t> </w:t>
      </w:r>
      <w:r>
        <w:rPr>
          <w:b/>
          <w:spacing w:val="-2"/>
          <w:sz w:val="18"/>
        </w:rPr>
        <w:t>release</w:t>
      </w:r>
    </w:p>
    <w:tbl>
      <w:tblPr>
        <w:tblW w:w="0" w:type="auto"/>
        <w:jc w:val="left"/>
        <w:tblInd w:w="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4"/>
        <w:gridCol w:w="877"/>
        <w:gridCol w:w="886"/>
        <w:gridCol w:w="644"/>
        <w:gridCol w:w="616"/>
        <w:gridCol w:w="615"/>
        <w:gridCol w:w="638"/>
        <w:gridCol w:w="660"/>
        <w:gridCol w:w="630"/>
        <w:gridCol w:w="616"/>
        <w:gridCol w:w="842"/>
      </w:tblGrid>
      <w:tr>
        <w:trPr>
          <w:trHeight w:val="222" w:hRule="atLeast"/>
        </w:trPr>
        <w:tc>
          <w:tcPr>
            <w:tcW w:w="1421" w:type="dxa"/>
            <w:gridSpan w:val="2"/>
            <w:tcBorders>
              <w:top w:val="single" w:sz="4" w:space="0" w:color="000000"/>
            </w:tcBorders>
          </w:tcPr>
          <w:p>
            <w:pPr>
              <w:pStyle w:val="TableParagraph"/>
              <w:spacing w:line="240" w:lineRule="auto"/>
              <w:rPr>
                <w:sz w:val="14"/>
              </w:rPr>
            </w:pPr>
          </w:p>
        </w:tc>
        <w:tc>
          <w:tcPr>
            <w:tcW w:w="886" w:type="dxa"/>
            <w:tcBorders>
              <w:top w:val="single" w:sz="4" w:space="0" w:color="000000"/>
            </w:tcBorders>
          </w:tcPr>
          <w:p>
            <w:pPr>
              <w:pStyle w:val="TableParagraph"/>
              <w:spacing w:line="202" w:lineRule="exact"/>
              <w:ind w:left="359"/>
              <w:rPr>
                <w:sz w:val="18"/>
              </w:rPr>
            </w:pPr>
            <w:r>
              <w:rPr>
                <w:spacing w:val="-5"/>
                <w:sz w:val="18"/>
              </w:rPr>
              <w:t>A1</w:t>
            </w:r>
          </w:p>
        </w:tc>
        <w:tc>
          <w:tcPr>
            <w:tcW w:w="644" w:type="dxa"/>
            <w:tcBorders>
              <w:top w:val="single" w:sz="4" w:space="0" w:color="000000"/>
            </w:tcBorders>
          </w:tcPr>
          <w:p>
            <w:pPr>
              <w:pStyle w:val="TableParagraph"/>
              <w:spacing w:line="202" w:lineRule="exact"/>
              <w:ind w:left="153" w:right="112"/>
              <w:jc w:val="center"/>
              <w:rPr>
                <w:sz w:val="18"/>
              </w:rPr>
            </w:pPr>
            <w:r>
              <w:rPr>
                <w:spacing w:val="-5"/>
                <w:sz w:val="18"/>
              </w:rPr>
              <w:t>A2</w:t>
            </w:r>
          </w:p>
        </w:tc>
        <w:tc>
          <w:tcPr>
            <w:tcW w:w="616" w:type="dxa"/>
            <w:tcBorders>
              <w:top w:val="single" w:sz="4" w:space="0" w:color="000000"/>
            </w:tcBorders>
          </w:tcPr>
          <w:p>
            <w:pPr>
              <w:pStyle w:val="TableParagraph"/>
              <w:spacing w:line="202" w:lineRule="exact"/>
              <w:ind w:left="124" w:right="92"/>
              <w:jc w:val="center"/>
              <w:rPr>
                <w:sz w:val="18"/>
              </w:rPr>
            </w:pPr>
            <w:r>
              <w:rPr>
                <w:spacing w:val="-5"/>
                <w:sz w:val="18"/>
              </w:rPr>
              <w:t>A3</w:t>
            </w:r>
          </w:p>
        </w:tc>
        <w:tc>
          <w:tcPr>
            <w:tcW w:w="615" w:type="dxa"/>
            <w:tcBorders>
              <w:top w:val="single" w:sz="4" w:space="0" w:color="000000"/>
            </w:tcBorders>
          </w:tcPr>
          <w:p>
            <w:pPr>
              <w:pStyle w:val="TableParagraph"/>
              <w:spacing w:line="202" w:lineRule="exact"/>
              <w:ind w:left="180"/>
              <w:rPr>
                <w:sz w:val="18"/>
              </w:rPr>
            </w:pPr>
            <w:r>
              <w:rPr>
                <w:spacing w:val="-5"/>
                <w:sz w:val="18"/>
              </w:rPr>
              <w:t>B1</w:t>
            </w:r>
          </w:p>
        </w:tc>
        <w:tc>
          <w:tcPr>
            <w:tcW w:w="638" w:type="dxa"/>
            <w:tcBorders>
              <w:top w:val="single" w:sz="4" w:space="0" w:color="000000"/>
            </w:tcBorders>
          </w:tcPr>
          <w:p>
            <w:pPr>
              <w:pStyle w:val="TableParagraph"/>
              <w:spacing w:line="202" w:lineRule="exact"/>
              <w:ind w:left="149" w:right="131"/>
              <w:jc w:val="center"/>
              <w:rPr>
                <w:sz w:val="18"/>
              </w:rPr>
            </w:pPr>
            <w:r>
              <w:rPr>
                <w:spacing w:val="-5"/>
                <w:sz w:val="18"/>
              </w:rPr>
              <w:t>B2</w:t>
            </w:r>
          </w:p>
        </w:tc>
        <w:tc>
          <w:tcPr>
            <w:tcW w:w="660" w:type="dxa"/>
            <w:tcBorders>
              <w:top w:val="single" w:sz="4" w:space="0" w:color="000000"/>
            </w:tcBorders>
          </w:tcPr>
          <w:p>
            <w:pPr>
              <w:pStyle w:val="TableParagraph"/>
              <w:spacing w:line="202" w:lineRule="exact"/>
              <w:ind w:left="130" w:right="91"/>
              <w:jc w:val="center"/>
              <w:rPr>
                <w:sz w:val="18"/>
              </w:rPr>
            </w:pPr>
            <w:r>
              <w:rPr>
                <w:spacing w:val="-5"/>
                <w:sz w:val="18"/>
              </w:rPr>
              <w:t>B3</w:t>
            </w:r>
          </w:p>
        </w:tc>
        <w:tc>
          <w:tcPr>
            <w:tcW w:w="630" w:type="dxa"/>
            <w:tcBorders>
              <w:top w:val="single" w:sz="4" w:space="0" w:color="000000"/>
            </w:tcBorders>
          </w:tcPr>
          <w:p>
            <w:pPr>
              <w:pStyle w:val="TableParagraph"/>
              <w:spacing w:line="202" w:lineRule="exact"/>
              <w:ind w:left="99" w:right="117"/>
              <w:jc w:val="center"/>
              <w:rPr>
                <w:sz w:val="18"/>
              </w:rPr>
            </w:pPr>
            <w:r>
              <w:rPr>
                <w:spacing w:val="-5"/>
                <w:sz w:val="18"/>
              </w:rPr>
              <w:t>C1</w:t>
            </w:r>
          </w:p>
        </w:tc>
        <w:tc>
          <w:tcPr>
            <w:tcW w:w="616" w:type="dxa"/>
            <w:tcBorders>
              <w:top w:val="single" w:sz="4" w:space="0" w:color="000000"/>
            </w:tcBorders>
          </w:tcPr>
          <w:p>
            <w:pPr>
              <w:pStyle w:val="TableParagraph"/>
              <w:spacing w:line="202" w:lineRule="exact"/>
              <w:ind w:right="174"/>
              <w:jc w:val="right"/>
              <w:rPr>
                <w:sz w:val="18"/>
              </w:rPr>
            </w:pPr>
            <w:r>
              <w:rPr>
                <w:spacing w:val="-5"/>
                <w:sz w:val="18"/>
              </w:rPr>
              <w:t>C2</w:t>
            </w:r>
          </w:p>
        </w:tc>
        <w:tc>
          <w:tcPr>
            <w:tcW w:w="842" w:type="dxa"/>
            <w:tcBorders>
              <w:top w:val="single" w:sz="4" w:space="0" w:color="000000"/>
            </w:tcBorders>
          </w:tcPr>
          <w:p>
            <w:pPr>
              <w:pStyle w:val="TableParagraph"/>
              <w:spacing w:line="202" w:lineRule="exact"/>
              <w:ind w:right="447"/>
              <w:jc w:val="right"/>
              <w:rPr>
                <w:sz w:val="18"/>
              </w:rPr>
            </w:pPr>
            <w:r>
              <w:rPr>
                <w:spacing w:val="-5"/>
                <w:sz w:val="18"/>
              </w:rPr>
              <w:t>C3</w:t>
            </w:r>
          </w:p>
        </w:tc>
      </w:tr>
      <w:tr>
        <w:trPr>
          <w:trHeight w:val="238" w:hRule="atLeast"/>
        </w:trPr>
        <w:tc>
          <w:tcPr>
            <w:tcW w:w="544" w:type="dxa"/>
          </w:tcPr>
          <w:p>
            <w:pPr>
              <w:pStyle w:val="TableParagraph"/>
              <w:spacing w:line="240" w:lineRule="auto" w:before="11"/>
              <w:ind w:left="115"/>
              <w:rPr>
                <w:sz w:val="18"/>
              </w:rPr>
            </w:pPr>
            <w:r>
              <w:rPr>
                <w:spacing w:val="-5"/>
                <w:sz w:val="18"/>
              </w:rPr>
              <w:t>1.</w:t>
            </w:r>
          </w:p>
        </w:tc>
        <w:tc>
          <w:tcPr>
            <w:tcW w:w="877" w:type="dxa"/>
          </w:tcPr>
          <w:p>
            <w:pPr>
              <w:pStyle w:val="TableParagraph"/>
              <w:spacing w:line="240" w:lineRule="auto" w:before="11"/>
              <w:ind w:right="112"/>
              <w:jc w:val="center"/>
              <w:rPr>
                <w:sz w:val="18"/>
              </w:rPr>
            </w:pPr>
            <w:r>
              <w:rPr>
                <w:w w:val="100"/>
                <w:sz w:val="18"/>
              </w:rPr>
              <w:t>0</w:t>
            </w:r>
          </w:p>
        </w:tc>
        <w:tc>
          <w:tcPr>
            <w:tcW w:w="886" w:type="dxa"/>
          </w:tcPr>
          <w:p>
            <w:pPr>
              <w:pStyle w:val="TableParagraph"/>
              <w:spacing w:line="240" w:lineRule="auto" w:before="11"/>
              <w:ind w:left="14"/>
              <w:jc w:val="center"/>
              <w:rPr>
                <w:sz w:val="18"/>
              </w:rPr>
            </w:pPr>
            <w:r>
              <w:rPr>
                <w:w w:val="100"/>
                <w:sz w:val="18"/>
              </w:rPr>
              <w:t>0</w:t>
            </w:r>
          </w:p>
        </w:tc>
        <w:tc>
          <w:tcPr>
            <w:tcW w:w="644" w:type="dxa"/>
          </w:tcPr>
          <w:p>
            <w:pPr>
              <w:pStyle w:val="TableParagraph"/>
              <w:spacing w:line="240" w:lineRule="auto" w:before="11"/>
              <w:ind w:left="16"/>
              <w:jc w:val="center"/>
              <w:rPr>
                <w:sz w:val="18"/>
              </w:rPr>
            </w:pPr>
            <w:r>
              <w:rPr>
                <w:w w:val="100"/>
                <w:sz w:val="18"/>
              </w:rPr>
              <w:t>0</w:t>
            </w:r>
          </w:p>
        </w:tc>
        <w:tc>
          <w:tcPr>
            <w:tcW w:w="616" w:type="dxa"/>
          </w:tcPr>
          <w:p>
            <w:pPr>
              <w:pStyle w:val="TableParagraph"/>
              <w:spacing w:line="240" w:lineRule="auto" w:before="11"/>
              <w:ind w:left="12"/>
              <w:jc w:val="center"/>
              <w:rPr>
                <w:sz w:val="18"/>
              </w:rPr>
            </w:pPr>
            <w:r>
              <w:rPr>
                <w:w w:val="100"/>
                <w:sz w:val="18"/>
              </w:rPr>
              <w:t>0</w:t>
            </w:r>
          </w:p>
        </w:tc>
        <w:tc>
          <w:tcPr>
            <w:tcW w:w="615" w:type="dxa"/>
          </w:tcPr>
          <w:p>
            <w:pPr>
              <w:pStyle w:val="TableParagraph"/>
              <w:spacing w:line="240" w:lineRule="auto" w:before="11"/>
              <w:ind w:right="239"/>
              <w:jc w:val="right"/>
              <w:rPr>
                <w:sz w:val="18"/>
              </w:rPr>
            </w:pPr>
            <w:r>
              <w:rPr>
                <w:w w:val="100"/>
                <w:sz w:val="18"/>
              </w:rPr>
              <w:t>0</w:t>
            </w:r>
          </w:p>
        </w:tc>
        <w:tc>
          <w:tcPr>
            <w:tcW w:w="638" w:type="dxa"/>
          </w:tcPr>
          <w:p>
            <w:pPr>
              <w:pStyle w:val="TableParagraph"/>
              <w:spacing w:line="240" w:lineRule="auto" w:before="11"/>
              <w:ind w:left="54"/>
              <w:jc w:val="center"/>
              <w:rPr>
                <w:sz w:val="18"/>
              </w:rPr>
            </w:pPr>
            <w:r>
              <w:rPr>
                <w:w w:val="100"/>
                <w:sz w:val="18"/>
              </w:rPr>
              <w:t>0</w:t>
            </w:r>
          </w:p>
        </w:tc>
        <w:tc>
          <w:tcPr>
            <w:tcW w:w="660" w:type="dxa"/>
          </w:tcPr>
          <w:p>
            <w:pPr>
              <w:pStyle w:val="TableParagraph"/>
              <w:spacing w:line="240" w:lineRule="auto" w:before="11"/>
              <w:ind w:left="103"/>
              <w:jc w:val="center"/>
              <w:rPr>
                <w:sz w:val="18"/>
              </w:rPr>
            </w:pPr>
            <w:r>
              <w:rPr>
                <w:w w:val="100"/>
                <w:sz w:val="18"/>
              </w:rPr>
              <w:t>0</w:t>
            </w:r>
          </w:p>
        </w:tc>
        <w:tc>
          <w:tcPr>
            <w:tcW w:w="630" w:type="dxa"/>
          </w:tcPr>
          <w:p>
            <w:pPr>
              <w:pStyle w:val="TableParagraph"/>
              <w:spacing w:line="240" w:lineRule="auto" w:before="11"/>
              <w:ind w:right="14"/>
              <w:jc w:val="center"/>
              <w:rPr>
                <w:sz w:val="18"/>
              </w:rPr>
            </w:pPr>
            <w:r>
              <w:rPr>
                <w:w w:val="100"/>
                <w:sz w:val="18"/>
              </w:rPr>
              <w:t>0</w:t>
            </w:r>
          </w:p>
        </w:tc>
        <w:tc>
          <w:tcPr>
            <w:tcW w:w="616" w:type="dxa"/>
          </w:tcPr>
          <w:p>
            <w:pPr>
              <w:pStyle w:val="TableParagraph"/>
              <w:spacing w:line="240" w:lineRule="auto" w:before="11"/>
              <w:ind w:right="218"/>
              <w:jc w:val="right"/>
              <w:rPr>
                <w:sz w:val="18"/>
              </w:rPr>
            </w:pPr>
            <w:r>
              <w:rPr>
                <w:w w:val="100"/>
                <w:sz w:val="18"/>
              </w:rPr>
              <w:t>0</w:t>
            </w:r>
          </w:p>
        </w:tc>
        <w:tc>
          <w:tcPr>
            <w:tcW w:w="842" w:type="dxa"/>
          </w:tcPr>
          <w:p>
            <w:pPr>
              <w:pStyle w:val="TableParagraph"/>
              <w:spacing w:line="240" w:lineRule="auto" w:before="11"/>
              <w:ind w:left="231"/>
              <w:rPr>
                <w:sz w:val="18"/>
              </w:rPr>
            </w:pPr>
            <w:r>
              <w:rPr>
                <w:w w:val="100"/>
                <w:sz w:val="18"/>
              </w:rPr>
              <w:t>0</w:t>
            </w:r>
          </w:p>
        </w:tc>
      </w:tr>
      <w:tr>
        <w:trPr>
          <w:trHeight w:val="238" w:hRule="atLeast"/>
        </w:trPr>
        <w:tc>
          <w:tcPr>
            <w:tcW w:w="544" w:type="dxa"/>
          </w:tcPr>
          <w:p>
            <w:pPr>
              <w:pStyle w:val="TableParagraph"/>
              <w:spacing w:before="12"/>
              <w:ind w:left="115"/>
              <w:rPr>
                <w:sz w:val="18"/>
              </w:rPr>
            </w:pPr>
            <w:r>
              <w:rPr>
                <w:spacing w:val="-5"/>
                <w:sz w:val="18"/>
              </w:rPr>
              <w:t>2.</w:t>
            </w:r>
          </w:p>
        </w:tc>
        <w:tc>
          <w:tcPr>
            <w:tcW w:w="877" w:type="dxa"/>
          </w:tcPr>
          <w:p>
            <w:pPr>
              <w:pStyle w:val="TableParagraph"/>
              <w:spacing w:before="12"/>
              <w:ind w:left="190" w:right="300"/>
              <w:jc w:val="center"/>
              <w:rPr>
                <w:sz w:val="18"/>
              </w:rPr>
            </w:pPr>
            <w:r>
              <w:rPr>
                <w:spacing w:val="-5"/>
                <w:sz w:val="18"/>
              </w:rPr>
              <w:t>30</w:t>
            </w:r>
          </w:p>
        </w:tc>
        <w:tc>
          <w:tcPr>
            <w:tcW w:w="886" w:type="dxa"/>
          </w:tcPr>
          <w:p>
            <w:pPr>
              <w:pStyle w:val="TableParagraph"/>
              <w:spacing w:before="12"/>
              <w:ind w:left="359"/>
              <w:rPr>
                <w:sz w:val="18"/>
              </w:rPr>
            </w:pPr>
            <w:r>
              <w:rPr>
                <w:spacing w:val="-4"/>
                <w:sz w:val="18"/>
              </w:rPr>
              <w:t>77.6</w:t>
            </w:r>
          </w:p>
        </w:tc>
        <w:tc>
          <w:tcPr>
            <w:tcW w:w="644" w:type="dxa"/>
          </w:tcPr>
          <w:p>
            <w:pPr>
              <w:pStyle w:val="TableParagraph"/>
              <w:spacing w:before="12"/>
              <w:ind w:left="153" w:right="95"/>
              <w:jc w:val="center"/>
              <w:rPr>
                <w:sz w:val="18"/>
              </w:rPr>
            </w:pPr>
            <w:r>
              <w:rPr>
                <w:spacing w:val="-4"/>
                <w:sz w:val="18"/>
              </w:rPr>
              <w:t>33.9</w:t>
            </w:r>
          </w:p>
        </w:tc>
        <w:tc>
          <w:tcPr>
            <w:tcW w:w="616" w:type="dxa"/>
          </w:tcPr>
          <w:p>
            <w:pPr>
              <w:pStyle w:val="TableParagraph"/>
              <w:spacing w:before="12"/>
              <w:ind w:left="254" w:right="151"/>
              <w:jc w:val="center"/>
              <w:rPr>
                <w:sz w:val="18"/>
              </w:rPr>
            </w:pPr>
            <w:r>
              <w:rPr>
                <w:spacing w:val="-5"/>
                <w:sz w:val="18"/>
              </w:rPr>
              <w:t>18</w:t>
            </w:r>
          </w:p>
        </w:tc>
        <w:tc>
          <w:tcPr>
            <w:tcW w:w="615" w:type="dxa"/>
          </w:tcPr>
          <w:p>
            <w:pPr>
              <w:pStyle w:val="TableParagraph"/>
              <w:spacing w:before="12"/>
              <w:ind w:right="150"/>
              <w:jc w:val="right"/>
              <w:rPr>
                <w:sz w:val="18"/>
              </w:rPr>
            </w:pPr>
            <w:r>
              <w:rPr>
                <w:spacing w:val="-5"/>
                <w:sz w:val="18"/>
              </w:rPr>
              <w:t>68</w:t>
            </w:r>
          </w:p>
        </w:tc>
        <w:tc>
          <w:tcPr>
            <w:tcW w:w="638" w:type="dxa"/>
          </w:tcPr>
          <w:p>
            <w:pPr>
              <w:pStyle w:val="TableParagraph"/>
              <w:spacing w:before="12"/>
              <w:ind w:left="136" w:right="131"/>
              <w:jc w:val="center"/>
              <w:rPr>
                <w:sz w:val="18"/>
              </w:rPr>
            </w:pPr>
            <w:r>
              <w:rPr>
                <w:spacing w:val="-4"/>
                <w:sz w:val="18"/>
              </w:rPr>
              <w:t>11.8</w:t>
            </w:r>
          </w:p>
        </w:tc>
        <w:tc>
          <w:tcPr>
            <w:tcW w:w="660" w:type="dxa"/>
          </w:tcPr>
          <w:p>
            <w:pPr>
              <w:pStyle w:val="TableParagraph"/>
              <w:spacing w:before="12"/>
              <w:ind w:left="130" w:right="161"/>
              <w:jc w:val="center"/>
              <w:rPr>
                <w:sz w:val="18"/>
              </w:rPr>
            </w:pPr>
            <w:r>
              <w:rPr>
                <w:spacing w:val="-4"/>
                <w:sz w:val="18"/>
              </w:rPr>
              <w:t>15.1</w:t>
            </w:r>
          </w:p>
        </w:tc>
        <w:tc>
          <w:tcPr>
            <w:tcW w:w="630" w:type="dxa"/>
          </w:tcPr>
          <w:p>
            <w:pPr>
              <w:pStyle w:val="TableParagraph"/>
              <w:spacing w:before="12"/>
              <w:ind w:left="157" w:right="87"/>
              <w:jc w:val="center"/>
              <w:rPr>
                <w:sz w:val="18"/>
              </w:rPr>
            </w:pPr>
            <w:r>
              <w:rPr>
                <w:spacing w:val="-5"/>
                <w:sz w:val="18"/>
              </w:rPr>
              <w:t>36</w:t>
            </w:r>
          </w:p>
        </w:tc>
        <w:tc>
          <w:tcPr>
            <w:tcW w:w="616" w:type="dxa"/>
          </w:tcPr>
          <w:p>
            <w:pPr>
              <w:pStyle w:val="TableParagraph"/>
              <w:spacing w:before="12"/>
              <w:ind w:right="219"/>
              <w:jc w:val="right"/>
              <w:rPr>
                <w:sz w:val="18"/>
              </w:rPr>
            </w:pPr>
            <w:r>
              <w:rPr>
                <w:spacing w:val="-5"/>
                <w:sz w:val="18"/>
              </w:rPr>
              <w:t>15</w:t>
            </w:r>
          </w:p>
        </w:tc>
        <w:tc>
          <w:tcPr>
            <w:tcW w:w="842" w:type="dxa"/>
          </w:tcPr>
          <w:p>
            <w:pPr>
              <w:pStyle w:val="TableParagraph"/>
              <w:spacing w:before="12"/>
              <w:ind w:right="385"/>
              <w:jc w:val="right"/>
              <w:rPr>
                <w:sz w:val="18"/>
              </w:rPr>
            </w:pPr>
            <w:r>
              <w:rPr>
                <w:spacing w:val="-4"/>
                <w:sz w:val="18"/>
              </w:rPr>
              <w:t>21.5</w:t>
            </w:r>
          </w:p>
        </w:tc>
      </w:tr>
      <w:tr>
        <w:trPr>
          <w:trHeight w:val="237" w:hRule="atLeast"/>
        </w:trPr>
        <w:tc>
          <w:tcPr>
            <w:tcW w:w="544" w:type="dxa"/>
          </w:tcPr>
          <w:p>
            <w:pPr>
              <w:pStyle w:val="TableParagraph"/>
              <w:spacing w:before="11"/>
              <w:ind w:left="115"/>
              <w:rPr>
                <w:sz w:val="18"/>
              </w:rPr>
            </w:pPr>
            <w:r>
              <w:rPr>
                <w:spacing w:val="-5"/>
                <w:sz w:val="18"/>
              </w:rPr>
              <w:t>3.</w:t>
            </w:r>
          </w:p>
        </w:tc>
        <w:tc>
          <w:tcPr>
            <w:tcW w:w="877" w:type="dxa"/>
          </w:tcPr>
          <w:p>
            <w:pPr>
              <w:pStyle w:val="TableParagraph"/>
              <w:spacing w:before="11"/>
              <w:ind w:left="190" w:right="300"/>
              <w:jc w:val="center"/>
              <w:rPr>
                <w:sz w:val="18"/>
              </w:rPr>
            </w:pPr>
            <w:r>
              <w:rPr>
                <w:spacing w:val="-5"/>
                <w:sz w:val="18"/>
              </w:rPr>
              <w:t>60</w:t>
            </w:r>
          </w:p>
        </w:tc>
        <w:tc>
          <w:tcPr>
            <w:tcW w:w="886" w:type="dxa"/>
          </w:tcPr>
          <w:p>
            <w:pPr>
              <w:pStyle w:val="TableParagraph"/>
              <w:spacing w:before="11"/>
              <w:ind w:left="359"/>
              <w:rPr>
                <w:sz w:val="18"/>
              </w:rPr>
            </w:pPr>
            <w:r>
              <w:rPr>
                <w:spacing w:val="-4"/>
                <w:sz w:val="18"/>
              </w:rPr>
              <w:t>86.9</w:t>
            </w:r>
          </w:p>
        </w:tc>
        <w:tc>
          <w:tcPr>
            <w:tcW w:w="644" w:type="dxa"/>
          </w:tcPr>
          <w:p>
            <w:pPr>
              <w:pStyle w:val="TableParagraph"/>
              <w:spacing w:before="11"/>
              <w:ind w:left="153" w:right="95"/>
              <w:jc w:val="center"/>
              <w:rPr>
                <w:sz w:val="18"/>
              </w:rPr>
            </w:pPr>
            <w:r>
              <w:rPr>
                <w:spacing w:val="-4"/>
                <w:sz w:val="18"/>
              </w:rPr>
              <w:t>42.7</w:t>
            </w:r>
          </w:p>
        </w:tc>
        <w:tc>
          <w:tcPr>
            <w:tcW w:w="616" w:type="dxa"/>
          </w:tcPr>
          <w:p>
            <w:pPr>
              <w:pStyle w:val="TableParagraph"/>
              <w:spacing w:before="11"/>
              <w:ind w:left="111" w:right="139"/>
              <w:jc w:val="center"/>
              <w:rPr>
                <w:sz w:val="18"/>
              </w:rPr>
            </w:pPr>
            <w:r>
              <w:rPr>
                <w:spacing w:val="-4"/>
                <w:sz w:val="18"/>
              </w:rPr>
              <w:t>18.3</w:t>
            </w:r>
          </w:p>
        </w:tc>
        <w:tc>
          <w:tcPr>
            <w:tcW w:w="615" w:type="dxa"/>
          </w:tcPr>
          <w:p>
            <w:pPr>
              <w:pStyle w:val="TableParagraph"/>
              <w:spacing w:before="11"/>
              <w:ind w:left="149"/>
              <w:rPr>
                <w:sz w:val="18"/>
              </w:rPr>
            </w:pPr>
            <w:r>
              <w:rPr>
                <w:spacing w:val="-4"/>
                <w:sz w:val="18"/>
              </w:rPr>
              <w:t>82.8</w:t>
            </w:r>
          </w:p>
        </w:tc>
        <w:tc>
          <w:tcPr>
            <w:tcW w:w="638" w:type="dxa"/>
          </w:tcPr>
          <w:p>
            <w:pPr>
              <w:pStyle w:val="TableParagraph"/>
              <w:spacing w:before="11"/>
              <w:ind w:left="151" w:right="11"/>
              <w:jc w:val="center"/>
              <w:rPr>
                <w:sz w:val="18"/>
              </w:rPr>
            </w:pPr>
            <w:r>
              <w:rPr>
                <w:spacing w:val="-5"/>
                <w:sz w:val="18"/>
              </w:rPr>
              <w:t>12</w:t>
            </w:r>
          </w:p>
        </w:tc>
        <w:tc>
          <w:tcPr>
            <w:tcW w:w="660" w:type="dxa"/>
          </w:tcPr>
          <w:p>
            <w:pPr>
              <w:pStyle w:val="TableParagraph"/>
              <w:spacing w:before="11"/>
              <w:ind w:left="130" w:right="161"/>
              <w:jc w:val="center"/>
              <w:rPr>
                <w:sz w:val="18"/>
              </w:rPr>
            </w:pPr>
            <w:r>
              <w:rPr>
                <w:spacing w:val="-4"/>
                <w:sz w:val="18"/>
              </w:rPr>
              <w:t>19.5</w:t>
            </w:r>
          </w:p>
        </w:tc>
        <w:tc>
          <w:tcPr>
            <w:tcW w:w="630" w:type="dxa"/>
          </w:tcPr>
          <w:p>
            <w:pPr>
              <w:pStyle w:val="TableParagraph"/>
              <w:spacing w:before="11"/>
              <w:ind w:left="141" w:right="117"/>
              <w:jc w:val="center"/>
              <w:rPr>
                <w:sz w:val="18"/>
              </w:rPr>
            </w:pPr>
            <w:r>
              <w:rPr>
                <w:spacing w:val="-4"/>
                <w:sz w:val="18"/>
              </w:rPr>
              <w:t>36.4</w:t>
            </w:r>
          </w:p>
        </w:tc>
        <w:tc>
          <w:tcPr>
            <w:tcW w:w="616" w:type="dxa"/>
          </w:tcPr>
          <w:p>
            <w:pPr>
              <w:pStyle w:val="TableParagraph"/>
              <w:spacing w:before="11"/>
              <w:ind w:right="173"/>
              <w:jc w:val="right"/>
              <w:rPr>
                <w:sz w:val="18"/>
              </w:rPr>
            </w:pPr>
            <w:r>
              <w:rPr>
                <w:spacing w:val="-4"/>
                <w:sz w:val="18"/>
              </w:rPr>
              <w:t>15.2</w:t>
            </w:r>
          </w:p>
        </w:tc>
        <w:tc>
          <w:tcPr>
            <w:tcW w:w="842" w:type="dxa"/>
          </w:tcPr>
          <w:p>
            <w:pPr>
              <w:pStyle w:val="TableParagraph"/>
              <w:spacing w:before="11"/>
              <w:ind w:right="381"/>
              <w:jc w:val="right"/>
              <w:rPr>
                <w:sz w:val="18"/>
              </w:rPr>
            </w:pPr>
            <w:r>
              <w:rPr>
                <w:spacing w:val="-4"/>
                <w:sz w:val="18"/>
              </w:rPr>
              <w:t>32.3</w:t>
            </w:r>
          </w:p>
        </w:tc>
      </w:tr>
      <w:tr>
        <w:trPr>
          <w:trHeight w:val="237" w:hRule="atLeast"/>
        </w:trPr>
        <w:tc>
          <w:tcPr>
            <w:tcW w:w="544" w:type="dxa"/>
          </w:tcPr>
          <w:p>
            <w:pPr>
              <w:pStyle w:val="TableParagraph"/>
              <w:spacing w:before="11"/>
              <w:ind w:left="115"/>
              <w:rPr>
                <w:sz w:val="18"/>
              </w:rPr>
            </w:pPr>
            <w:r>
              <w:rPr>
                <w:spacing w:val="-5"/>
                <w:sz w:val="18"/>
              </w:rPr>
              <w:t>4.</w:t>
            </w:r>
          </w:p>
        </w:tc>
        <w:tc>
          <w:tcPr>
            <w:tcW w:w="877" w:type="dxa"/>
          </w:tcPr>
          <w:p>
            <w:pPr>
              <w:pStyle w:val="TableParagraph"/>
              <w:spacing w:before="11"/>
              <w:ind w:left="190" w:right="300"/>
              <w:jc w:val="center"/>
              <w:rPr>
                <w:sz w:val="18"/>
              </w:rPr>
            </w:pPr>
            <w:r>
              <w:rPr>
                <w:spacing w:val="-5"/>
                <w:sz w:val="18"/>
              </w:rPr>
              <w:t>90</w:t>
            </w:r>
          </w:p>
        </w:tc>
        <w:tc>
          <w:tcPr>
            <w:tcW w:w="886" w:type="dxa"/>
          </w:tcPr>
          <w:p>
            <w:pPr>
              <w:pStyle w:val="TableParagraph"/>
              <w:spacing w:before="11"/>
              <w:ind w:left="314"/>
              <w:rPr>
                <w:sz w:val="18"/>
              </w:rPr>
            </w:pPr>
            <w:r>
              <w:rPr>
                <w:spacing w:val="-2"/>
                <w:sz w:val="18"/>
              </w:rPr>
              <w:t>101.7</w:t>
            </w:r>
          </w:p>
        </w:tc>
        <w:tc>
          <w:tcPr>
            <w:tcW w:w="644" w:type="dxa"/>
          </w:tcPr>
          <w:p>
            <w:pPr>
              <w:pStyle w:val="TableParagraph"/>
              <w:spacing w:before="11"/>
              <w:ind w:left="153" w:right="96"/>
              <w:jc w:val="center"/>
              <w:rPr>
                <w:sz w:val="18"/>
              </w:rPr>
            </w:pPr>
            <w:r>
              <w:rPr>
                <w:spacing w:val="-4"/>
                <w:sz w:val="18"/>
              </w:rPr>
              <w:t>51.5</w:t>
            </w:r>
          </w:p>
        </w:tc>
        <w:tc>
          <w:tcPr>
            <w:tcW w:w="616" w:type="dxa"/>
          </w:tcPr>
          <w:p>
            <w:pPr>
              <w:pStyle w:val="TableParagraph"/>
              <w:spacing w:before="11"/>
              <w:ind w:left="110" w:right="139"/>
              <w:jc w:val="center"/>
              <w:rPr>
                <w:sz w:val="18"/>
              </w:rPr>
            </w:pPr>
            <w:r>
              <w:rPr>
                <w:spacing w:val="-4"/>
                <w:sz w:val="18"/>
              </w:rPr>
              <w:t>27.3</w:t>
            </w:r>
          </w:p>
        </w:tc>
        <w:tc>
          <w:tcPr>
            <w:tcW w:w="615" w:type="dxa"/>
          </w:tcPr>
          <w:p>
            <w:pPr>
              <w:pStyle w:val="TableParagraph"/>
              <w:spacing w:before="11"/>
              <w:ind w:left="192"/>
              <w:rPr>
                <w:sz w:val="18"/>
              </w:rPr>
            </w:pPr>
            <w:r>
              <w:rPr>
                <w:spacing w:val="-5"/>
                <w:sz w:val="18"/>
              </w:rPr>
              <w:t>115</w:t>
            </w:r>
          </w:p>
        </w:tc>
        <w:tc>
          <w:tcPr>
            <w:tcW w:w="638" w:type="dxa"/>
          </w:tcPr>
          <w:p>
            <w:pPr>
              <w:pStyle w:val="TableParagraph"/>
              <w:spacing w:before="11"/>
              <w:ind w:left="135" w:right="131"/>
              <w:jc w:val="center"/>
              <w:rPr>
                <w:sz w:val="18"/>
              </w:rPr>
            </w:pPr>
            <w:r>
              <w:rPr>
                <w:spacing w:val="-4"/>
                <w:sz w:val="18"/>
              </w:rPr>
              <w:t>27.2</w:t>
            </w:r>
          </w:p>
        </w:tc>
        <w:tc>
          <w:tcPr>
            <w:tcW w:w="660" w:type="dxa"/>
          </w:tcPr>
          <w:p>
            <w:pPr>
              <w:pStyle w:val="TableParagraph"/>
              <w:spacing w:before="11"/>
              <w:ind w:left="130" w:right="31"/>
              <w:jc w:val="center"/>
              <w:rPr>
                <w:sz w:val="18"/>
              </w:rPr>
            </w:pPr>
            <w:r>
              <w:rPr>
                <w:spacing w:val="-5"/>
                <w:sz w:val="18"/>
              </w:rPr>
              <w:t>30</w:t>
            </w:r>
          </w:p>
        </w:tc>
        <w:tc>
          <w:tcPr>
            <w:tcW w:w="630" w:type="dxa"/>
          </w:tcPr>
          <w:p>
            <w:pPr>
              <w:pStyle w:val="TableParagraph"/>
              <w:spacing w:before="11"/>
              <w:ind w:left="140" w:right="117"/>
              <w:jc w:val="center"/>
              <w:rPr>
                <w:sz w:val="18"/>
              </w:rPr>
            </w:pPr>
            <w:r>
              <w:rPr>
                <w:spacing w:val="-4"/>
                <w:sz w:val="18"/>
              </w:rPr>
              <w:t>63.8</w:t>
            </w:r>
          </w:p>
        </w:tc>
        <w:tc>
          <w:tcPr>
            <w:tcW w:w="616" w:type="dxa"/>
          </w:tcPr>
          <w:p>
            <w:pPr>
              <w:pStyle w:val="TableParagraph"/>
              <w:spacing w:before="11"/>
              <w:ind w:right="174"/>
              <w:jc w:val="right"/>
              <w:rPr>
                <w:sz w:val="18"/>
              </w:rPr>
            </w:pPr>
            <w:r>
              <w:rPr>
                <w:spacing w:val="-4"/>
                <w:sz w:val="18"/>
              </w:rPr>
              <w:t>27.8</w:t>
            </w:r>
          </w:p>
        </w:tc>
        <w:tc>
          <w:tcPr>
            <w:tcW w:w="842" w:type="dxa"/>
          </w:tcPr>
          <w:p>
            <w:pPr>
              <w:pStyle w:val="TableParagraph"/>
              <w:spacing w:before="11"/>
              <w:ind w:right="385"/>
              <w:jc w:val="right"/>
              <w:rPr>
                <w:sz w:val="18"/>
              </w:rPr>
            </w:pPr>
            <w:r>
              <w:rPr>
                <w:spacing w:val="-5"/>
                <w:sz w:val="18"/>
              </w:rPr>
              <w:t>38</w:t>
            </w:r>
          </w:p>
        </w:tc>
      </w:tr>
      <w:tr>
        <w:trPr>
          <w:trHeight w:val="237" w:hRule="atLeast"/>
        </w:trPr>
        <w:tc>
          <w:tcPr>
            <w:tcW w:w="544" w:type="dxa"/>
          </w:tcPr>
          <w:p>
            <w:pPr>
              <w:pStyle w:val="TableParagraph"/>
              <w:spacing w:before="11"/>
              <w:ind w:left="115"/>
              <w:rPr>
                <w:sz w:val="18"/>
              </w:rPr>
            </w:pPr>
            <w:r>
              <w:rPr>
                <w:spacing w:val="-5"/>
                <w:sz w:val="18"/>
              </w:rPr>
              <w:t>5.</w:t>
            </w:r>
          </w:p>
        </w:tc>
        <w:tc>
          <w:tcPr>
            <w:tcW w:w="877" w:type="dxa"/>
          </w:tcPr>
          <w:p>
            <w:pPr>
              <w:pStyle w:val="TableParagraph"/>
              <w:spacing w:before="11"/>
              <w:ind w:left="278" w:right="297"/>
              <w:jc w:val="center"/>
              <w:rPr>
                <w:sz w:val="18"/>
              </w:rPr>
            </w:pPr>
            <w:r>
              <w:rPr>
                <w:spacing w:val="-5"/>
                <w:sz w:val="18"/>
              </w:rPr>
              <w:t>120</w:t>
            </w:r>
          </w:p>
        </w:tc>
        <w:tc>
          <w:tcPr>
            <w:tcW w:w="886" w:type="dxa"/>
          </w:tcPr>
          <w:p>
            <w:pPr>
              <w:pStyle w:val="TableParagraph"/>
              <w:spacing w:before="11"/>
              <w:ind w:left="314"/>
              <w:rPr>
                <w:sz w:val="18"/>
              </w:rPr>
            </w:pPr>
            <w:r>
              <w:rPr>
                <w:spacing w:val="-2"/>
                <w:sz w:val="18"/>
              </w:rPr>
              <w:t>105.7</w:t>
            </w:r>
          </w:p>
        </w:tc>
        <w:tc>
          <w:tcPr>
            <w:tcW w:w="644" w:type="dxa"/>
          </w:tcPr>
          <w:p>
            <w:pPr>
              <w:pStyle w:val="TableParagraph"/>
              <w:spacing w:before="11"/>
              <w:ind w:left="153" w:right="96"/>
              <w:jc w:val="center"/>
              <w:rPr>
                <w:sz w:val="18"/>
              </w:rPr>
            </w:pPr>
            <w:r>
              <w:rPr>
                <w:spacing w:val="-4"/>
                <w:sz w:val="18"/>
              </w:rPr>
              <w:t>69.3</w:t>
            </w:r>
          </w:p>
        </w:tc>
        <w:tc>
          <w:tcPr>
            <w:tcW w:w="616" w:type="dxa"/>
          </w:tcPr>
          <w:p>
            <w:pPr>
              <w:pStyle w:val="TableParagraph"/>
              <w:spacing w:before="11"/>
              <w:ind w:left="110" w:right="139"/>
              <w:jc w:val="center"/>
              <w:rPr>
                <w:sz w:val="18"/>
              </w:rPr>
            </w:pPr>
            <w:r>
              <w:rPr>
                <w:spacing w:val="-4"/>
                <w:sz w:val="18"/>
              </w:rPr>
              <w:t>33.9</w:t>
            </w:r>
          </w:p>
        </w:tc>
        <w:tc>
          <w:tcPr>
            <w:tcW w:w="615" w:type="dxa"/>
          </w:tcPr>
          <w:p>
            <w:pPr>
              <w:pStyle w:val="TableParagraph"/>
              <w:spacing w:before="11"/>
              <w:ind w:left="150"/>
              <w:rPr>
                <w:sz w:val="18"/>
              </w:rPr>
            </w:pPr>
            <w:r>
              <w:rPr>
                <w:w w:val="100"/>
                <w:sz w:val="18"/>
              </w:rPr>
              <w:t>-</w:t>
            </w:r>
          </w:p>
        </w:tc>
        <w:tc>
          <w:tcPr>
            <w:tcW w:w="638" w:type="dxa"/>
          </w:tcPr>
          <w:p>
            <w:pPr>
              <w:pStyle w:val="TableParagraph"/>
              <w:spacing w:before="11"/>
              <w:ind w:left="151" w:right="114"/>
              <w:jc w:val="center"/>
              <w:rPr>
                <w:sz w:val="18"/>
              </w:rPr>
            </w:pPr>
            <w:r>
              <w:rPr>
                <w:spacing w:val="-4"/>
                <w:sz w:val="18"/>
              </w:rPr>
              <w:t>35.2</w:t>
            </w:r>
          </w:p>
        </w:tc>
        <w:tc>
          <w:tcPr>
            <w:tcW w:w="660" w:type="dxa"/>
          </w:tcPr>
          <w:p>
            <w:pPr>
              <w:pStyle w:val="TableParagraph"/>
              <w:spacing w:before="11"/>
              <w:ind w:left="130" w:right="131"/>
              <w:jc w:val="center"/>
              <w:rPr>
                <w:sz w:val="18"/>
              </w:rPr>
            </w:pPr>
            <w:r>
              <w:rPr>
                <w:spacing w:val="-4"/>
                <w:sz w:val="18"/>
              </w:rPr>
              <w:t>34.3</w:t>
            </w:r>
          </w:p>
        </w:tc>
        <w:tc>
          <w:tcPr>
            <w:tcW w:w="630" w:type="dxa"/>
          </w:tcPr>
          <w:p>
            <w:pPr>
              <w:pStyle w:val="TableParagraph"/>
              <w:spacing w:before="11"/>
              <w:ind w:left="157" w:right="101"/>
              <w:jc w:val="center"/>
              <w:rPr>
                <w:sz w:val="18"/>
              </w:rPr>
            </w:pPr>
            <w:r>
              <w:rPr>
                <w:spacing w:val="-4"/>
                <w:sz w:val="18"/>
              </w:rPr>
              <w:t>92.4</w:t>
            </w:r>
          </w:p>
        </w:tc>
        <w:tc>
          <w:tcPr>
            <w:tcW w:w="616" w:type="dxa"/>
          </w:tcPr>
          <w:p>
            <w:pPr>
              <w:pStyle w:val="TableParagraph"/>
              <w:spacing w:before="11"/>
              <w:ind w:right="157"/>
              <w:jc w:val="right"/>
              <w:rPr>
                <w:sz w:val="18"/>
              </w:rPr>
            </w:pPr>
            <w:r>
              <w:rPr>
                <w:spacing w:val="-4"/>
                <w:sz w:val="18"/>
              </w:rPr>
              <w:t>44.2</w:t>
            </w:r>
          </w:p>
        </w:tc>
        <w:tc>
          <w:tcPr>
            <w:tcW w:w="842" w:type="dxa"/>
          </w:tcPr>
          <w:p>
            <w:pPr>
              <w:pStyle w:val="TableParagraph"/>
              <w:spacing w:before="11"/>
              <w:ind w:right="369"/>
              <w:jc w:val="right"/>
              <w:rPr>
                <w:sz w:val="18"/>
              </w:rPr>
            </w:pPr>
            <w:r>
              <w:rPr>
                <w:spacing w:val="-4"/>
                <w:sz w:val="18"/>
              </w:rPr>
              <w:t>46.2</w:t>
            </w:r>
          </w:p>
        </w:tc>
      </w:tr>
      <w:tr>
        <w:trPr>
          <w:trHeight w:val="314" w:hRule="atLeast"/>
        </w:trPr>
        <w:tc>
          <w:tcPr>
            <w:tcW w:w="544" w:type="dxa"/>
            <w:tcBorders>
              <w:bottom w:val="single" w:sz="4" w:space="0" w:color="000000"/>
            </w:tcBorders>
          </w:tcPr>
          <w:p>
            <w:pPr>
              <w:pStyle w:val="TableParagraph"/>
              <w:spacing w:line="240" w:lineRule="auto" w:before="11"/>
              <w:ind w:left="115"/>
              <w:rPr>
                <w:sz w:val="18"/>
              </w:rPr>
            </w:pPr>
            <w:r>
              <w:rPr>
                <w:spacing w:val="-5"/>
                <w:sz w:val="18"/>
              </w:rPr>
              <w:t>6.</w:t>
            </w:r>
          </w:p>
        </w:tc>
        <w:tc>
          <w:tcPr>
            <w:tcW w:w="877" w:type="dxa"/>
            <w:tcBorders>
              <w:bottom w:val="single" w:sz="4" w:space="0" w:color="000000"/>
            </w:tcBorders>
          </w:tcPr>
          <w:p>
            <w:pPr>
              <w:pStyle w:val="TableParagraph"/>
              <w:spacing w:line="240" w:lineRule="auto" w:before="11"/>
              <w:ind w:left="278" w:right="297"/>
              <w:jc w:val="center"/>
              <w:rPr>
                <w:sz w:val="18"/>
              </w:rPr>
            </w:pPr>
            <w:r>
              <w:rPr>
                <w:spacing w:val="-5"/>
                <w:sz w:val="18"/>
              </w:rPr>
              <w:t>150</w:t>
            </w:r>
          </w:p>
        </w:tc>
        <w:tc>
          <w:tcPr>
            <w:tcW w:w="886" w:type="dxa"/>
            <w:tcBorders>
              <w:bottom w:val="single" w:sz="4" w:space="0" w:color="000000"/>
            </w:tcBorders>
          </w:tcPr>
          <w:p>
            <w:pPr>
              <w:pStyle w:val="TableParagraph"/>
              <w:spacing w:line="240" w:lineRule="auto" w:before="11"/>
              <w:ind w:left="75"/>
              <w:jc w:val="center"/>
              <w:rPr>
                <w:sz w:val="18"/>
              </w:rPr>
            </w:pPr>
            <w:r>
              <w:rPr>
                <w:w w:val="100"/>
                <w:sz w:val="18"/>
              </w:rPr>
              <w:t>-</w:t>
            </w:r>
          </w:p>
        </w:tc>
        <w:tc>
          <w:tcPr>
            <w:tcW w:w="644" w:type="dxa"/>
            <w:tcBorders>
              <w:bottom w:val="single" w:sz="4" w:space="0" w:color="000000"/>
            </w:tcBorders>
          </w:tcPr>
          <w:p>
            <w:pPr>
              <w:pStyle w:val="TableParagraph"/>
              <w:spacing w:line="240" w:lineRule="auto" w:before="11"/>
              <w:ind w:left="124" w:right="123"/>
              <w:jc w:val="center"/>
              <w:rPr>
                <w:sz w:val="18"/>
              </w:rPr>
            </w:pPr>
            <w:r>
              <w:rPr>
                <w:spacing w:val="-4"/>
                <w:sz w:val="18"/>
              </w:rPr>
              <w:t>71.4</w:t>
            </w:r>
          </w:p>
        </w:tc>
        <w:tc>
          <w:tcPr>
            <w:tcW w:w="616" w:type="dxa"/>
            <w:tcBorders>
              <w:bottom w:val="single" w:sz="4" w:space="0" w:color="000000"/>
            </w:tcBorders>
          </w:tcPr>
          <w:p>
            <w:pPr>
              <w:pStyle w:val="TableParagraph"/>
              <w:spacing w:line="240" w:lineRule="auto" w:before="11"/>
              <w:ind w:left="124" w:right="125"/>
              <w:jc w:val="center"/>
              <w:rPr>
                <w:sz w:val="18"/>
              </w:rPr>
            </w:pPr>
            <w:r>
              <w:rPr>
                <w:spacing w:val="-4"/>
                <w:sz w:val="18"/>
              </w:rPr>
              <w:t>42.8</w:t>
            </w:r>
          </w:p>
        </w:tc>
        <w:tc>
          <w:tcPr>
            <w:tcW w:w="615" w:type="dxa"/>
            <w:tcBorders>
              <w:bottom w:val="single" w:sz="4" w:space="0" w:color="000000"/>
            </w:tcBorders>
          </w:tcPr>
          <w:p>
            <w:pPr>
              <w:pStyle w:val="TableParagraph"/>
              <w:spacing w:line="240" w:lineRule="auto" w:before="11"/>
              <w:ind w:left="210"/>
              <w:rPr>
                <w:sz w:val="18"/>
              </w:rPr>
            </w:pPr>
            <w:r>
              <w:rPr>
                <w:w w:val="100"/>
                <w:sz w:val="18"/>
              </w:rPr>
              <w:t>-</w:t>
            </w:r>
          </w:p>
        </w:tc>
        <w:tc>
          <w:tcPr>
            <w:tcW w:w="638" w:type="dxa"/>
            <w:tcBorders>
              <w:bottom w:val="single" w:sz="4" w:space="0" w:color="000000"/>
            </w:tcBorders>
          </w:tcPr>
          <w:p>
            <w:pPr>
              <w:pStyle w:val="TableParagraph"/>
              <w:spacing w:line="240" w:lineRule="auto" w:before="11"/>
              <w:ind w:left="109" w:right="131"/>
              <w:jc w:val="center"/>
              <w:rPr>
                <w:sz w:val="18"/>
              </w:rPr>
            </w:pPr>
            <w:r>
              <w:rPr>
                <w:spacing w:val="-4"/>
                <w:sz w:val="18"/>
              </w:rPr>
              <w:t>41.5</w:t>
            </w:r>
          </w:p>
        </w:tc>
        <w:tc>
          <w:tcPr>
            <w:tcW w:w="660" w:type="dxa"/>
            <w:tcBorders>
              <w:bottom w:val="single" w:sz="4" w:space="0" w:color="000000"/>
            </w:tcBorders>
          </w:tcPr>
          <w:p>
            <w:pPr>
              <w:pStyle w:val="TableParagraph"/>
              <w:spacing w:line="240" w:lineRule="auto" w:before="11"/>
              <w:ind w:left="101" w:right="161"/>
              <w:jc w:val="center"/>
              <w:rPr>
                <w:sz w:val="18"/>
              </w:rPr>
            </w:pPr>
            <w:r>
              <w:rPr>
                <w:spacing w:val="-4"/>
                <w:sz w:val="18"/>
              </w:rPr>
              <w:t>42.8</w:t>
            </w:r>
          </w:p>
        </w:tc>
        <w:tc>
          <w:tcPr>
            <w:tcW w:w="630" w:type="dxa"/>
            <w:tcBorders>
              <w:bottom w:val="single" w:sz="4" w:space="0" w:color="000000"/>
            </w:tcBorders>
          </w:tcPr>
          <w:p>
            <w:pPr>
              <w:pStyle w:val="TableParagraph"/>
              <w:spacing w:line="240" w:lineRule="auto" w:before="11"/>
              <w:ind w:left="157" w:right="117"/>
              <w:jc w:val="center"/>
              <w:rPr>
                <w:sz w:val="18"/>
              </w:rPr>
            </w:pPr>
            <w:r>
              <w:rPr>
                <w:spacing w:val="-5"/>
                <w:sz w:val="18"/>
              </w:rPr>
              <w:t>116</w:t>
            </w:r>
          </w:p>
        </w:tc>
        <w:tc>
          <w:tcPr>
            <w:tcW w:w="616" w:type="dxa"/>
            <w:tcBorders>
              <w:bottom w:val="single" w:sz="4" w:space="0" w:color="000000"/>
            </w:tcBorders>
          </w:tcPr>
          <w:p>
            <w:pPr>
              <w:pStyle w:val="TableParagraph"/>
              <w:spacing w:line="240" w:lineRule="auto" w:before="11"/>
              <w:ind w:right="142"/>
              <w:jc w:val="right"/>
              <w:rPr>
                <w:sz w:val="18"/>
              </w:rPr>
            </w:pPr>
            <w:r>
              <w:rPr>
                <w:spacing w:val="-4"/>
                <w:sz w:val="18"/>
              </w:rPr>
              <w:t>51.2</w:t>
            </w:r>
          </w:p>
        </w:tc>
        <w:tc>
          <w:tcPr>
            <w:tcW w:w="842" w:type="dxa"/>
            <w:tcBorders>
              <w:bottom w:val="single" w:sz="4" w:space="0" w:color="000000"/>
            </w:tcBorders>
          </w:tcPr>
          <w:p>
            <w:pPr>
              <w:pStyle w:val="TableParagraph"/>
              <w:spacing w:line="240" w:lineRule="auto" w:before="11"/>
              <w:ind w:right="354"/>
              <w:jc w:val="right"/>
              <w:rPr>
                <w:sz w:val="18"/>
              </w:rPr>
            </w:pPr>
            <w:r>
              <w:rPr>
                <w:spacing w:val="-4"/>
                <w:sz w:val="18"/>
              </w:rPr>
              <w:t>44.2</w:t>
            </w:r>
          </w:p>
        </w:tc>
      </w:tr>
    </w:tbl>
    <w:p>
      <w:pPr>
        <w:pStyle w:val="BodyText"/>
        <w:rPr>
          <w:b/>
        </w:rPr>
      </w:pPr>
    </w:p>
    <w:p>
      <w:pPr>
        <w:spacing w:after="0"/>
        <w:sectPr>
          <w:type w:val="continuous"/>
          <w:pgSz w:w="11910" w:h="16840"/>
          <w:pgMar w:header="722" w:footer="748" w:top="1340" w:bottom="280" w:left="1340" w:right="1320"/>
        </w:sectPr>
      </w:pPr>
    </w:p>
    <w:p>
      <w:pPr>
        <w:pStyle w:val="BodyText"/>
        <w:spacing w:before="11"/>
        <w:rPr>
          <w:b/>
          <w:sz w:val="19"/>
        </w:rPr>
      </w:pPr>
    </w:p>
    <w:p>
      <w:pPr>
        <w:pStyle w:val="Heading3"/>
      </w:pPr>
      <w:r>
        <w:rPr/>
        <w:t>Stability</w:t>
      </w:r>
      <w:r>
        <w:rPr>
          <w:spacing w:val="-5"/>
        </w:rPr>
        <w:t> </w:t>
      </w:r>
      <w:r>
        <w:rPr/>
        <w:t>studies</w:t>
      </w:r>
      <w:r>
        <w:rPr>
          <w:spacing w:val="-7"/>
        </w:rPr>
        <w:t> </w:t>
      </w:r>
      <w:r>
        <w:rPr/>
        <w:t>of</w:t>
      </w:r>
      <w:r>
        <w:rPr>
          <w:spacing w:val="-4"/>
        </w:rPr>
        <w:t> </w:t>
      </w:r>
      <w:r>
        <w:rPr/>
        <w:t>the</w:t>
      </w:r>
      <w:r>
        <w:rPr>
          <w:spacing w:val="-6"/>
        </w:rPr>
        <w:t> </w:t>
      </w:r>
      <w:r>
        <w:rPr>
          <w:spacing w:val="-2"/>
        </w:rPr>
        <w:t>formulations</w:t>
      </w:r>
    </w:p>
    <w:p>
      <w:pPr>
        <w:pStyle w:val="BodyText"/>
        <w:spacing w:before="5"/>
        <w:rPr>
          <w:b/>
          <w:sz w:val="19"/>
        </w:rPr>
      </w:pPr>
    </w:p>
    <w:p>
      <w:pPr>
        <w:pStyle w:val="BodyText"/>
        <w:spacing w:line="360" w:lineRule="auto"/>
        <w:ind w:left="820"/>
        <w:jc w:val="both"/>
      </w:pPr>
      <w:r>
        <w:rPr/>
        <w:t>The physical stability of the nanosuspensions was</w:t>
      </w:r>
      <w:r>
        <w:rPr>
          <w:spacing w:val="-1"/>
        </w:rPr>
        <w:t> </w:t>
      </w:r>
      <w:r>
        <w:rPr/>
        <w:t>evaluated after</w:t>
      </w:r>
      <w:r>
        <w:rPr>
          <w:spacing w:val="-1"/>
        </w:rPr>
        <w:t> </w:t>
      </w:r>
      <w:r>
        <w:rPr/>
        <w:t>storage for</w:t>
      </w:r>
      <w:r>
        <w:rPr>
          <w:spacing w:val="-1"/>
        </w:rPr>
        <w:t> </w:t>
      </w:r>
      <w:r>
        <w:rPr/>
        <w:t>6 months under different temperature conditions. Exact volumes of each nanosuspension were stored and placed at either room temperature or 4–6 8C (re-frigerator) away from direct light. Aliquots of 500 ml were withdrawn every month to determine particle size.</w:t>
      </w:r>
    </w:p>
    <w:p>
      <w:pPr>
        <w:pStyle w:val="BodyText"/>
        <w:spacing w:before="5"/>
        <w:rPr>
          <w:sz w:val="30"/>
        </w:rPr>
      </w:pPr>
    </w:p>
    <w:p>
      <w:pPr>
        <w:pStyle w:val="Heading3"/>
        <w:spacing w:before="1"/>
      </w:pPr>
      <w:r>
        <w:rPr>
          <w:spacing w:val="-2"/>
        </w:rPr>
        <w:t>Conclusion</w:t>
      </w:r>
    </w:p>
    <w:p>
      <w:pPr>
        <w:pStyle w:val="BodyText"/>
        <w:spacing w:line="360" w:lineRule="auto" w:before="110"/>
        <w:ind w:left="820"/>
        <w:jc w:val="both"/>
      </w:pPr>
      <w:r>
        <w:rPr/>
        <w:t>The aim is to prepare aceclofenac nano - suspensions using Eudragit RS 100. The nanosuspensions prepared by quasi emulsion solvent diffusion technique. They are obtained using drug (50,33,10) polymer(50,67,90) ratio at different agitation speed. The evaluation</w:t>
      </w:r>
    </w:p>
    <w:p>
      <w:pPr>
        <w:spacing w:line="240" w:lineRule="auto" w:before="0"/>
        <w:rPr>
          <w:sz w:val="22"/>
        </w:rPr>
      </w:pPr>
      <w:r>
        <w:rPr/>
        <w:br w:type="column"/>
      </w:r>
      <w:r>
        <w:rPr>
          <w:sz w:val="22"/>
        </w:rPr>
      </w:r>
    </w:p>
    <w:p>
      <w:pPr>
        <w:pStyle w:val="BodyText"/>
        <w:spacing w:before="4"/>
        <w:rPr>
          <w:sz w:val="17"/>
        </w:rPr>
      </w:pPr>
    </w:p>
    <w:p>
      <w:pPr>
        <w:pStyle w:val="BodyText"/>
        <w:spacing w:line="360" w:lineRule="auto"/>
        <w:ind w:left="678" w:right="119"/>
        <w:jc w:val="both"/>
      </w:pPr>
      <w:r>
        <w:rPr/>
        <w:t>parameters</w:t>
      </w:r>
      <w:r>
        <w:rPr>
          <w:spacing w:val="-4"/>
        </w:rPr>
        <w:t> </w:t>
      </w:r>
      <w:r>
        <w:rPr/>
        <w:t>like</w:t>
      </w:r>
      <w:r>
        <w:rPr>
          <w:spacing w:val="-4"/>
        </w:rPr>
        <w:t> </w:t>
      </w:r>
      <w:r>
        <w:rPr/>
        <w:t>percentage</w:t>
      </w:r>
      <w:r>
        <w:rPr>
          <w:spacing w:val="-4"/>
        </w:rPr>
        <w:t> </w:t>
      </w:r>
      <w:r>
        <w:rPr/>
        <w:t>of</w:t>
      </w:r>
      <w:r>
        <w:rPr>
          <w:spacing w:val="-3"/>
        </w:rPr>
        <w:t> </w:t>
      </w:r>
      <w:r>
        <w:rPr/>
        <w:t>drug</w:t>
      </w:r>
      <w:r>
        <w:rPr>
          <w:spacing w:val="-5"/>
        </w:rPr>
        <w:t> </w:t>
      </w:r>
      <w:r>
        <w:rPr/>
        <w:t>entrapment, particle size, invitro drug release studies were performed. In drug entrapment studies, all the formulations was found to have more than 80%entrapment (83.7%-96.6%). Particle size was found using Atomic force microsope (AFM)</w:t>
      </w:r>
      <w:r>
        <w:rPr>
          <w:spacing w:val="-1"/>
        </w:rPr>
        <w:t> </w:t>
      </w:r>
      <w:r>
        <w:rPr/>
        <w:t>and the</w:t>
      </w:r>
      <w:r>
        <w:rPr>
          <w:spacing w:val="-1"/>
        </w:rPr>
        <w:t> </w:t>
      </w:r>
      <w:r>
        <w:rPr/>
        <w:t>average</w:t>
      </w:r>
      <w:r>
        <w:rPr>
          <w:spacing w:val="-1"/>
        </w:rPr>
        <w:t> </w:t>
      </w:r>
      <w:r>
        <w:rPr/>
        <w:t>particle</w:t>
      </w:r>
      <w:r>
        <w:rPr>
          <w:spacing w:val="-1"/>
        </w:rPr>
        <w:t> </w:t>
      </w:r>
      <w:r>
        <w:rPr/>
        <w:t>size was</w:t>
      </w:r>
      <w:r>
        <w:rPr>
          <w:spacing w:val="-2"/>
        </w:rPr>
        <w:t> </w:t>
      </w:r>
      <w:r>
        <w:rPr/>
        <w:t>found to be73.27 nm. The particle size is in range of (37.36-110.8). Invitro drug release studies are carried out using dialysis membrane with 12,000 cut off value. The drug release studies were found to be decreasing with increase in the percentage of the drug polymer ratio. The formulation B2with drug polymer ratio (2:3) was found to be having thee higher retardation </w:t>
      </w:r>
      <w:r>
        <w:rPr>
          <w:spacing w:val="-2"/>
        </w:rPr>
        <w:t>capacity.</w:t>
      </w:r>
    </w:p>
    <w:p>
      <w:pPr>
        <w:spacing w:after="0" w:line="360" w:lineRule="auto"/>
        <w:jc w:val="both"/>
        <w:sectPr>
          <w:type w:val="continuous"/>
          <w:pgSz w:w="11910" w:h="16840"/>
          <w:pgMar w:header="722" w:footer="748" w:top="1340" w:bottom="280" w:left="1340" w:right="1320"/>
          <w:cols w:num="2" w:equalWidth="0">
            <w:col w:w="4614" w:space="40"/>
            <w:col w:w="4596"/>
          </w:cols>
        </w:sectPr>
      </w:pPr>
    </w:p>
    <w:p>
      <w:pPr>
        <w:pStyle w:val="Heading3"/>
        <w:tabs>
          <w:tab w:pos="5883" w:val="left" w:leader="none"/>
        </w:tabs>
        <w:spacing w:before="85" w:after="3"/>
        <w:ind w:left="1681"/>
      </w:pPr>
      <w:r>
        <w:rPr>
          <w:spacing w:val="-2"/>
        </w:rPr>
        <w:t>A1-37.2nm</w:t>
      </w:r>
      <w:r>
        <w:rPr/>
        <w:tab/>
      </w:r>
      <w:r>
        <w:rPr>
          <w:spacing w:val="-2"/>
        </w:rPr>
        <w:t>A2-43.2nm</w:t>
      </w:r>
    </w:p>
    <w:p>
      <w:pPr>
        <w:tabs>
          <w:tab w:pos="4484" w:val="left" w:leader="none"/>
        </w:tabs>
        <w:spacing w:line="240" w:lineRule="auto"/>
        <w:ind w:left="280" w:right="0" w:firstLine="0"/>
        <w:rPr>
          <w:sz w:val="20"/>
        </w:rPr>
      </w:pPr>
      <w:r>
        <w:rPr>
          <w:sz w:val="20"/>
        </w:rPr>
        <w:drawing>
          <wp:inline distT="0" distB="0" distL="0" distR="0">
            <wp:extent cx="2370531" cy="1593532"/>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3" cstate="print"/>
                    <a:stretch>
                      <a:fillRect/>
                    </a:stretch>
                  </pic:blipFill>
                  <pic:spPr>
                    <a:xfrm>
                      <a:off x="0" y="0"/>
                      <a:ext cx="2370531" cy="1593532"/>
                    </a:xfrm>
                    <a:prstGeom prst="rect">
                      <a:avLst/>
                    </a:prstGeom>
                  </pic:spPr>
                </pic:pic>
              </a:graphicData>
            </a:graphic>
          </wp:inline>
        </w:drawing>
      </w:r>
      <w:r>
        <w:rPr>
          <w:sz w:val="20"/>
        </w:rPr>
      </w:r>
      <w:r>
        <w:rPr>
          <w:sz w:val="20"/>
        </w:rPr>
        <w:tab/>
      </w:r>
      <w:r>
        <w:rPr>
          <w:sz w:val="20"/>
        </w:rPr>
        <w:drawing>
          <wp:inline distT="0" distB="0" distL="0" distR="0">
            <wp:extent cx="2362293" cy="1591055"/>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4" cstate="print"/>
                    <a:stretch>
                      <a:fillRect/>
                    </a:stretch>
                  </pic:blipFill>
                  <pic:spPr>
                    <a:xfrm>
                      <a:off x="0" y="0"/>
                      <a:ext cx="2362293" cy="1591055"/>
                    </a:xfrm>
                    <a:prstGeom prst="rect">
                      <a:avLst/>
                    </a:prstGeom>
                  </pic:spPr>
                </pic:pic>
              </a:graphicData>
            </a:graphic>
          </wp:inline>
        </w:drawing>
      </w:r>
      <w:r>
        <w:rPr>
          <w:sz w:val="20"/>
        </w:rPr>
      </w:r>
    </w:p>
    <w:p>
      <w:pPr>
        <w:pStyle w:val="Heading3"/>
        <w:tabs>
          <w:tab w:pos="5838" w:val="left" w:leader="none"/>
        </w:tabs>
        <w:spacing w:before="10" w:after="8"/>
        <w:ind w:left="1657"/>
      </w:pPr>
      <w:r>
        <w:rPr/>
        <w:t>A3-72.5</w:t>
      </w:r>
      <w:r>
        <w:rPr>
          <w:spacing w:val="-5"/>
        </w:rPr>
        <w:t> nm</w:t>
      </w:r>
      <w:r>
        <w:rPr/>
        <w:tab/>
      </w:r>
      <w:r>
        <w:rPr>
          <w:spacing w:val="-2"/>
        </w:rPr>
        <w:t>B1-90.96nm</w:t>
      </w:r>
    </w:p>
    <w:p>
      <w:pPr>
        <w:tabs>
          <w:tab w:pos="4446" w:val="left" w:leader="none"/>
        </w:tabs>
        <w:spacing w:line="240" w:lineRule="auto"/>
        <w:ind w:left="275" w:right="0" w:firstLine="0"/>
        <w:rPr>
          <w:sz w:val="20"/>
        </w:rPr>
      </w:pPr>
      <w:r>
        <w:rPr>
          <w:position w:val="1"/>
          <w:sz w:val="20"/>
        </w:rPr>
        <w:drawing>
          <wp:inline distT="0" distB="0" distL="0" distR="0">
            <wp:extent cx="2374956" cy="1594961"/>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5" cstate="print"/>
                    <a:stretch>
                      <a:fillRect/>
                    </a:stretch>
                  </pic:blipFill>
                  <pic:spPr>
                    <a:xfrm>
                      <a:off x="0" y="0"/>
                      <a:ext cx="2374956" cy="1594961"/>
                    </a:xfrm>
                    <a:prstGeom prst="rect">
                      <a:avLst/>
                    </a:prstGeom>
                  </pic:spPr>
                </pic:pic>
              </a:graphicData>
            </a:graphic>
          </wp:inline>
        </w:drawing>
      </w:r>
      <w:r>
        <w:rPr>
          <w:position w:val="1"/>
          <w:sz w:val="20"/>
        </w:rPr>
      </w:r>
      <w:r>
        <w:rPr>
          <w:position w:val="1"/>
          <w:sz w:val="20"/>
        </w:rPr>
        <w:tab/>
      </w:r>
      <w:r>
        <w:rPr>
          <w:sz w:val="20"/>
        </w:rPr>
        <w:drawing>
          <wp:inline distT="0" distB="0" distL="0" distR="0">
            <wp:extent cx="2420317" cy="1599819"/>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6" cstate="print"/>
                    <a:stretch>
                      <a:fillRect/>
                    </a:stretch>
                  </pic:blipFill>
                  <pic:spPr>
                    <a:xfrm>
                      <a:off x="0" y="0"/>
                      <a:ext cx="2420317" cy="1599819"/>
                    </a:xfrm>
                    <a:prstGeom prst="rect">
                      <a:avLst/>
                    </a:prstGeom>
                  </pic:spPr>
                </pic:pic>
              </a:graphicData>
            </a:graphic>
          </wp:inline>
        </w:drawing>
      </w:r>
      <w:r>
        <w:rPr>
          <w:sz w:val="20"/>
        </w:rPr>
      </w:r>
    </w:p>
    <w:p>
      <w:pPr>
        <w:pStyle w:val="Heading3"/>
        <w:tabs>
          <w:tab w:pos="5838" w:val="left" w:leader="none"/>
        </w:tabs>
        <w:spacing w:before="3" w:after="4"/>
        <w:ind w:left="1638"/>
      </w:pPr>
      <w:r>
        <w:rPr>
          <w:spacing w:val="-2"/>
        </w:rPr>
        <w:t>B2-74.80nm</w:t>
      </w:r>
      <w:r>
        <w:rPr/>
        <w:tab/>
      </w:r>
      <w:r>
        <w:rPr>
          <w:spacing w:val="-2"/>
        </w:rPr>
        <w:t>B3-77.80nm</w:t>
      </w:r>
    </w:p>
    <w:p>
      <w:pPr>
        <w:tabs>
          <w:tab w:pos="4484" w:val="left" w:leader="none"/>
        </w:tabs>
        <w:spacing w:line="240" w:lineRule="auto"/>
        <w:ind w:left="275" w:right="0" w:firstLine="0"/>
        <w:rPr>
          <w:sz w:val="20"/>
        </w:rPr>
      </w:pPr>
      <w:r>
        <w:rPr>
          <w:sz w:val="20"/>
        </w:rPr>
        <w:drawing>
          <wp:inline distT="0" distB="0" distL="0" distR="0">
            <wp:extent cx="2380070" cy="1627346"/>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7" cstate="print"/>
                    <a:stretch>
                      <a:fillRect/>
                    </a:stretch>
                  </pic:blipFill>
                  <pic:spPr>
                    <a:xfrm>
                      <a:off x="0" y="0"/>
                      <a:ext cx="2380070" cy="1627346"/>
                    </a:xfrm>
                    <a:prstGeom prst="rect">
                      <a:avLst/>
                    </a:prstGeom>
                  </pic:spPr>
                </pic:pic>
              </a:graphicData>
            </a:graphic>
          </wp:inline>
        </w:drawing>
      </w:r>
      <w:r>
        <w:rPr>
          <w:sz w:val="20"/>
        </w:rPr>
      </w:r>
      <w:r>
        <w:rPr>
          <w:sz w:val="20"/>
        </w:rPr>
        <w:tab/>
      </w:r>
      <w:r>
        <w:rPr>
          <w:sz w:val="20"/>
        </w:rPr>
        <w:drawing>
          <wp:inline distT="0" distB="0" distL="0" distR="0">
            <wp:extent cx="2373983" cy="1627917"/>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8" cstate="print"/>
                    <a:stretch>
                      <a:fillRect/>
                    </a:stretch>
                  </pic:blipFill>
                  <pic:spPr>
                    <a:xfrm>
                      <a:off x="0" y="0"/>
                      <a:ext cx="2373983" cy="1627917"/>
                    </a:xfrm>
                    <a:prstGeom prst="rect">
                      <a:avLst/>
                    </a:prstGeom>
                  </pic:spPr>
                </pic:pic>
              </a:graphicData>
            </a:graphic>
          </wp:inline>
        </w:drawing>
      </w:r>
      <w:r>
        <w:rPr>
          <w:sz w:val="20"/>
        </w:rPr>
      </w:r>
    </w:p>
    <w:p>
      <w:pPr>
        <w:pStyle w:val="Heading3"/>
        <w:tabs>
          <w:tab w:pos="5783" w:val="left" w:leader="none"/>
        </w:tabs>
        <w:ind w:left="1631"/>
      </w:pPr>
      <w:r>
        <w:rPr>
          <w:spacing w:val="-2"/>
        </w:rPr>
        <w:t>C1-90.23nm</w:t>
      </w:r>
      <w:r>
        <w:rPr/>
        <w:tab/>
      </w:r>
      <w:r>
        <w:rPr>
          <w:spacing w:val="-2"/>
        </w:rPr>
        <w:t>C2-110.23nm</w:t>
      </w:r>
    </w:p>
    <w:p>
      <w:pPr>
        <w:tabs>
          <w:tab w:pos="4463" w:val="left" w:leader="none"/>
        </w:tabs>
        <w:spacing w:line="240" w:lineRule="auto"/>
        <w:ind w:left="253" w:right="0" w:firstLine="0"/>
        <w:rPr>
          <w:sz w:val="20"/>
        </w:rPr>
      </w:pPr>
      <w:r>
        <w:rPr>
          <w:position w:val="2"/>
          <w:sz w:val="20"/>
        </w:rPr>
        <w:drawing>
          <wp:inline distT="0" distB="0" distL="0" distR="0">
            <wp:extent cx="2392504" cy="1559052"/>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9" cstate="print"/>
                    <a:stretch>
                      <a:fillRect/>
                    </a:stretch>
                  </pic:blipFill>
                  <pic:spPr>
                    <a:xfrm>
                      <a:off x="0" y="0"/>
                      <a:ext cx="2392504" cy="1559052"/>
                    </a:xfrm>
                    <a:prstGeom prst="rect">
                      <a:avLst/>
                    </a:prstGeom>
                  </pic:spPr>
                </pic:pic>
              </a:graphicData>
            </a:graphic>
          </wp:inline>
        </w:drawing>
      </w:r>
      <w:r>
        <w:rPr>
          <w:position w:val="2"/>
          <w:sz w:val="20"/>
        </w:rPr>
      </w:r>
      <w:r>
        <w:rPr>
          <w:position w:val="2"/>
          <w:sz w:val="20"/>
        </w:rPr>
        <w:tab/>
      </w:r>
      <w:r>
        <w:rPr>
          <w:sz w:val="20"/>
        </w:rPr>
        <w:drawing>
          <wp:inline distT="0" distB="0" distL="0" distR="0">
            <wp:extent cx="2405552" cy="157353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20" cstate="print"/>
                    <a:stretch>
                      <a:fillRect/>
                    </a:stretch>
                  </pic:blipFill>
                  <pic:spPr>
                    <a:xfrm>
                      <a:off x="0" y="0"/>
                      <a:ext cx="2405552" cy="1573530"/>
                    </a:xfrm>
                    <a:prstGeom prst="rect">
                      <a:avLst/>
                    </a:prstGeom>
                  </pic:spPr>
                </pic:pic>
              </a:graphicData>
            </a:graphic>
          </wp:inline>
        </w:drawing>
      </w:r>
      <w:r>
        <w:rPr>
          <w:sz w:val="20"/>
        </w:rPr>
      </w:r>
    </w:p>
    <w:p>
      <w:pPr>
        <w:pStyle w:val="Heading3"/>
        <w:spacing w:after="4"/>
        <w:ind w:left="1770"/>
      </w:pPr>
      <w:r>
        <w:rPr>
          <w:spacing w:val="-2"/>
        </w:rPr>
        <w:t>C3-109.2</w:t>
      </w:r>
    </w:p>
    <w:p>
      <w:pPr>
        <w:pStyle w:val="BodyText"/>
        <w:ind w:left="253"/>
      </w:pPr>
      <w:r>
        <w:rPr/>
        <w:drawing>
          <wp:inline distT="0" distB="0" distL="0" distR="0">
            <wp:extent cx="2379326" cy="1587722"/>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21" cstate="print"/>
                    <a:stretch>
                      <a:fillRect/>
                    </a:stretch>
                  </pic:blipFill>
                  <pic:spPr>
                    <a:xfrm>
                      <a:off x="0" y="0"/>
                      <a:ext cx="2379326" cy="1587722"/>
                    </a:xfrm>
                    <a:prstGeom prst="rect">
                      <a:avLst/>
                    </a:prstGeom>
                  </pic:spPr>
                </pic:pic>
              </a:graphicData>
            </a:graphic>
          </wp:inline>
        </w:drawing>
      </w:r>
      <w:r>
        <w:rPr/>
      </w:r>
    </w:p>
    <w:p>
      <w:pPr>
        <w:spacing w:after="0"/>
        <w:sectPr>
          <w:pgSz w:w="11910" w:h="16840"/>
          <w:pgMar w:header="722" w:footer="748" w:top="1340" w:bottom="940" w:left="1340" w:right="1320"/>
        </w:sectPr>
      </w:pPr>
    </w:p>
    <w:p>
      <w:pPr>
        <w:spacing w:before="85"/>
        <w:ind w:left="820" w:right="0" w:firstLine="0"/>
        <w:jc w:val="left"/>
        <w:rPr>
          <w:b/>
          <w:sz w:val="20"/>
        </w:rPr>
      </w:pPr>
      <w:r>
        <w:rPr>
          <w:b/>
          <w:spacing w:val="-2"/>
          <w:sz w:val="20"/>
        </w:rPr>
        <w:t>Acknowledgement</w:t>
      </w:r>
    </w:p>
    <w:p>
      <w:pPr>
        <w:pStyle w:val="BodyText"/>
        <w:spacing w:line="360" w:lineRule="auto" w:before="111"/>
        <w:ind w:left="820"/>
        <w:jc w:val="both"/>
      </w:pPr>
      <w:r>
        <w:rPr/>
        <w:t>Authors thankful to Head, department of pharmaceutics, SRM University for providing research work and Mr.Mothilal babu for guiding research work.</w:t>
      </w:r>
    </w:p>
    <w:p>
      <w:pPr>
        <w:pStyle w:val="BodyText"/>
        <w:spacing w:before="3"/>
        <w:rPr>
          <w:sz w:val="30"/>
        </w:rPr>
      </w:pPr>
    </w:p>
    <w:p>
      <w:pPr>
        <w:pStyle w:val="Heading3"/>
      </w:pPr>
      <w:r>
        <w:rPr>
          <w:spacing w:val="-2"/>
        </w:rPr>
        <w:t>References</w:t>
      </w:r>
    </w:p>
    <w:p>
      <w:pPr>
        <w:pStyle w:val="ListParagraph"/>
        <w:numPr>
          <w:ilvl w:val="0"/>
          <w:numId w:val="1"/>
        </w:numPr>
        <w:tabs>
          <w:tab w:pos="1089" w:val="left" w:leader="none"/>
          <w:tab w:pos="1091" w:val="left" w:leader="none"/>
        </w:tabs>
        <w:spacing w:line="360" w:lineRule="auto" w:before="111" w:after="0"/>
        <w:ind w:left="1091" w:right="2" w:hanging="272"/>
        <w:jc w:val="both"/>
        <w:rPr>
          <w:sz w:val="20"/>
        </w:rPr>
      </w:pPr>
      <w:r>
        <w:rPr>
          <w:sz w:val="20"/>
        </w:rPr>
        <w:t>Pignatello.R.</w:t>
      </w:r>
      <w:r>
        <w:rPr>
          <w:spacing w:val="-8"/>
          <w:sz w:val="20"/>
        </w:rPr>
        <w:t> </w:t>
      </w:r>
      <w:r>
        <w:rPr>
          <w:sz w:val="20"/>
        </w:rPr>
        <w:t>Ocular</w:t>
      </w:r>
      <w:r>
        <w:rPr>
          <w:spacing w:val="-8"/>
          <w:sz w:val="20"/>
        </w:rPr>
        <w:t> </w:t>
      </w:r>
      <w:r>
        <w:rPr>
          <w:sz w:val="20"/>
        </w:rPr>
        <w:t>tolerability</w:t>
      </w:r>
      <w:r>
        <w:rPr>
          <w:spacing w:val="-12"/>
          <w:sz w:val="20"/>
        </w:rPr>
        <w:t> </w:t>
      </w:r>
      <w:r>
        <w:rPr>
          <w:sz w:val="20"/>
        </w:rPr>
        <w:t>of</w:t>
      </w:r>
      <w:r>
        <w:rPr>
          <w:spacing w:val="-10"/>
          <w:sz w:val="20"/>
        </w:rPr>
        <w:t> </w:t>
      </w:r>
      <w:r>
        <w:rPr>
          <w:sz w:val="20"/>
        </w:rPr>
        <w:t>Eudragit RS 100 and RL 100 nanosuspensions as carrier</w:t>
      </w:r>
      <w:r>
        <w:rPr>
          <w:spacing w:val="28"/>
          <w:sz w:val="20"/>
        </w:rPr>
        <w:t> </w:t>
      </w:r>
      <w:r>
        <w:rPr>
          <w:sz w:val="20"/>
        </w:rPr>
        <w:t>for</w:t>
      </w:r>
      <w:r>
        <w:rPr>
          <w:spacing w:val="28"/>
          <w:sz w:val="20"/>
        </w:rPr>
        <w:t> </w:t>
      </w:r>
      <w:r>
        <w:rPr>
          <w:sz w:val="20"/>
        </w:rPr>
        <w:t>ophthalmic</w:t>
      </w:r>
      <w:r>
        <w:rPr>
          <w:spacing w:val="27"/>
          <w:sz w:val="20"/>
        </w:rPr>
        <w:t> </w:t>
      </w:r>
      <w:r>
        <w:rPr>
          <w:sz w:val="20"/>
        </w:rPr>
        <w:t>controlled</w:t>
      </w:r>
      <w:r>
        <w:rPr>
          <w:spacing w:val="28"/>
          <w:sz w:val="20"/>
        </w:rPr>
        <w:t> </w:t>
      </w:r>
      <w:r>
        <w:rPr>
          <w:sz w:val="20"/>
        </w:rPr>
        <w:t>delivery.</w:t>
      </w:r>
    </w:p>
    <w:p>
      <w:pPr>
        <w:pStyle w:val="BodyText"/>
        <w:spacing w:line="360" w:lineRule="auto"/>
        <w:ind w:left="1091"/>
        <w:jc w:val="both"/>
      </w:pPr>
      <w:r>
        <w:rPr/>
        <w:t>J. Pharm. Sci. 91: 2636–2641article suspension. , Res. 34: 319–323 (2002).</w:t>
      </w:r>
    </w:p>
    <w:p>
      <w:pPr>
        <w:pStyle w:val="ListParagraph"/>
        <w:numPr>
          <w:ilvl w:val="0"/>
          <w:numId w:val="1"/>
        </w:numPr>
        <w:tabs>
          <w:tab w:pos="1089" w:val="left" w:leader="none"/>
          <w:tab w:pos="1091" w:val="left" w:leader="none"/>
        </w:tabs>
        <w:spacing w:line="360" w:lineRule="auto" w:before="1" w:after="0"/>
        <w:ind w:left="1091" w:right="1" w:hanging="272"/>
        <w:jc w:val="both"/>
        <w:rPr>
          <w:sz w:val="20"/>
        </w:rPr>
      </w:pPr>
      <w:r>
        <w:rPr>
          <w:sz w:val="20"/>
        </w:rPr>
        <w:t>Grau, M. J, Nanosuspensions of poorly soluble drugs-reproducibility of small scale production.</w:t>
      </w:r>
      <w:r>
        <w:rPr>
          <w:spacing w:val="75"/>
          <w:w w:val="150"/>
          <w:sz w:val="20"/>
        </w:rPr>
        <w:t> </w:t>
      </w:r>
      <w:r>
        <w:rPr>
          <w:sz w:val="20"/>
        </w:rPr>
        <w:t>Int.</w:t>
      </w:r>
      <w:r>
        <w:rPr>
          <w:spacing w:val="76"/>
          <w:w w:val="150"/>
          <w:sz w:val="20"/>
        </w:rPr>
        <w:t> </w:t>
      </w:r>
      <w:r>
        <w:rPr>
          <w:sz w:val="20"/>
        </w:rPr>
        <w:t>J.</w:t>
      </w:r>
      <w:r>
        <w:rPr>
          <w:spacing w:val="76"/>
          <w:w w:val="150"/>
          <w:sz w:val="20"/>
        </w:rPr>
        <w:t> </w:t>
      </w:r>
      <w:r>
        <w:rPr>
          <w:sz w:val="20"/>
        </w:rPr>
        <w:t>Pharm.</w:t>
      </w:r>
      <w:r>
        <w:rPr>
          <w:spacing w:val="78"/>
          <w:w w:val="150"/>
          <w:sz w:val="20"/>
        </w:rPr>
        <w:t> </w:t>
      </w:r>
      <w:r>
        <w:rPr>
          <w:sz w:val="20"/>
        </w:rPr>
        <w:t>196:</w:t>
      </w:r>
      <w:r>
        <w:rPr>
          <w:spacing w:val="75"/>
          <w:w w:val="150"/>
          <w:sz w:val="20"/>
        </w:rPr>
        <w:t> </w:t>
      </w:r>
      <w:r>
        <w:rPr>
          <w:spacing w:val="-4"/>
          <w:sz w:val="20"/>
        </w:rPr>
        <w:t>155–1</w:t>
      </w:r>
    </w:p>
    <w:p>
      <w:pPr>
        <w:pStyle w:val="BodyText"/>
        <w:spacing w:line="229" w:lineRule="exact"/>
        <w:ind w:left="1091"/>
      </w:pPr>
      <w:r>
        <w:rPr>
          <w:spacing w:val="-2"/>
        </w:rPr>
        <w:t>(2000).</w:t>
      </w:r>
    </w:p>
    <w:p>
      <w:pPr>
        <w:pStyle w:val="ListParagraph"/>
        <w:numPr>
          <w:ilvl w:val="0"/>
          <w:numId w:val="1"/>
        </w:numPr>
        <w:tabs>
          <w:tab w:pos="1089" w:val="left" w:leader="none"/>
          <w:tab w:pos="1091" w:val="left" w:leader="none"/>
        </w:tabs>
        <w:spacing w:line="360" w:lineRule="auto" w:before="115" w:after="0"/>
        <w:ind w:left="1091" w:right="0" w:hanging="272"/>
        <w:jc w:val="both"/>
        <w:rPr>
          <w:sz w:val="20"/>
        </w:rPr>
      </w:pPr>
      <w:r>
        <w:rPr>
          <w:sz w:val="20"/>
        </w:rPr>
        <w:t>Trotta, Emulsions containing partially</w:t>
      </w:r>
      <w:r>
        <w:rPr>
          <w:spacing w:val="40"/>
          <w:sz w:val="20"/>
        </w:rPr>
        <w:t> </w:t>
      </w:r>
      <w:r>
        <w:rPr>
          <w:sz w:val="20"/>
        </w:rPr>
        <w:t>water miscible solvents for the preparation of drug nanosuspensions. J. Control. Release76: 119–128(2001).</w:t>
      </w:r>
    </w:p>
    <w:p>
      <w:pPr>
        <w:pStyle w:val="ListParagraph"/>
        <w:numPr>
          <w:ilvl w:val="0"/>
          <w:numId w:val="1"/>
        </w:numPr>
        <w:tabs>
          <w:tab w:pos="1089" w:val="left" w:leader="none"/>
          <w:tab w:pos="1091" w:val="left" w:leader="none"/>
        </w:tabs>
        <w:spacing w:line="360" w:lineRule="auto" w:before="1" w:after="0"/>
        <w:ind w:left="1091" w:right="0" w:hanging="272"/>
        <w:jc w:val="both"/>
        <w:rPr>
          <w:sz w:val="20"/>
        </w:rPr>
      </w:pPr>
      <w:r>
        <w:rPr>
          <w:sz w:val="20"/>
        </w:rPr>
        <w:t>Krause, K., Mu¨ ller, R. H. Production and characterization of highly concentrated nanosuspensions by high pressure homogenization.</w:t>
      </w:r>
      <w:r>
        <w:rPr>
          <w:spacing w:val="40"/>
          <w:sz w:val="20"/>
        </w:rPr>
        <w:t> </w:t>
      </w:r>
      <w:r>
        <w:rPr>
          <w:sz w:val="20"/>
        </w:rPr>
        <w:t>Int.</w:t>
      </w:r>
      <w:r>
        <w:rPr>
          <w:spacing w:val="40"/>
          <w:sz w:val="20"/>
        </w:rPr>
        <w:t> </w:t>
      </w:r>
      <w:r>
        <w:rPr>
          <w:sz w:val="20"/>
        </w:rPr>
        <w:t>J.</w:t>
      </w:r>
      <w:r>
        <w:rPr>
          <w:spacing w:val="40"/>
          <w:sz w:val="20"/>
        </w:rPr>
        <w:t> </w:t>
      </w:r>
      <w:r>
        <w:rPr>
          <w:sz w:val="20"/>
        </w:rPr>
        <w:t>Pharm.</w:t>
      </w:r>
      <w:r>
        <w:rPr>
          <w:spacing w:val="40"/>
          <w:sz w:val="20"/>
        </w:rPr>
        <w:t> </w:t>
      </w:r>
      <w:r>
        <w:rPr>
          <w:sz w:val="20"/>
        </w:rPr>
        <w:t>214:</w:t>
      </w:r>
      <w:r>
        <w:rPr>
          <w:spacing w:val="40"/>
          <w:sz w:val="20"/>
        </w:rPr>
        <w:t> </w:t>
      </w:r>
      <w:r>
        <w:rPr>
          <w:sz w:val="20"/>
        </w:rPr>
        <w:t>21–</w:t>
      </w:r>
    </w:p>
    <w:p>
      <w:pPr>
        <w:pStyle w:val="BodyText"/>
        <w:ind w:left="1091"/>
      </w:pPr>
      <w:r>
        <w:rPr>
          <w:spacing w:val="-2"/>
        </w:rPr>
        <w:t>24(2001).</w:t>
      </w:r>
    </w:p>
    <w:p>
      <w:pPr>
        <w:pStyle w:val="ListParagraph"/>
        <w:numPr>
          <w:ilvl w:val="0"/>
          <w:numId w:val="1"/>
        </w:numPr>
        <w:tabs>
          <w:tab w:pos="1089" w:val="left" w:leader="none"/>
          <w:tab w:pos="1091" w:val="left" w:leader="none"/>
          <w:tab w:pos="3011" w:val="left" w:leader="none"/>
          <w:tab w:pos="4179" w:val="left" w:leader="none"/>
        </w:tabs>
        <w:spacing w:line="360" w:lineRule="auto" w:before="113" w:after="0"/>
        <w:ind w:left="1091" w:right="0" w:hanging="272"/>
        <w:jc w:val="both"/>
        <w:rPr>
          <w:sz w:val="20"/>
        </w:rPr>
      </w:pPr>
      <w:r>
        <w:rPr>
          <w:sz w:val="20"/>
        </w:rPr>
        <w:t>Kayser, O, A new approach for targeting to </w:t>
      </w:r>
      <w:r>
        <w:rPr>
          <w:spacing w:val="-2"/>
          <w:sz w:val="20"/>
        </w:rPr>
        <w:t>Cryptosporidium</w:t>
      </w:r>
      <w:r>
        <w:rPr>
          <w:sz w:val="20"/>
        </w:rPr>
        <w:tab/>
      </w:r>
      <w:r>
        <w:rPr>
          <w:spacing w:val="-2"/>
          <w:sz w:val="20"/>
        </w:rPr>
        <w:t>parvum</w:t>
      </w:r>
      <w:r>
        <w:rPr>
          <w:sz w:val="20"/>
        </w:rPr>
        <w:tab/>
      </w:r>
      <w:r>
        <w:rPr>
          <w:spacing w:val="-4"/>
          <w:sz w:val="20"/>
        </w:rPr>
        <w:t>using </w:t>
      </w:r>
      <w:r>
        <w:rPr>
          <w:sz w:val="20"/>
        </w:rPr>
        <w:t>mucoadhesive nanosuspensions: research and applications. Int. J. Pharm. 214: 83– </w:t>
      </w:r>
      <w:r>
        <w:rPr>
          <w:spacing w:val="-2"/>
          <w:sz w:val="20"/>
        </w:rPr>
        <w:t>85(2001).</w:t>
      </w:r>
    </w:p>
    <w:p>
      <w:pPr>
        <w:pStyle w:val="ListParagraph"/>
        <w:numPr>
          <w:ilvl w:val="0"/>
          <w:numId w:val="1"/>
        </w:numPr>
        <w:tabs>
          <w:tab w:pos="1089" w:val="left" w:leader="none"/>
          <w:tab w:pos="1091" w:val="left" w:leader="none"/>
        </w:tabs>
        <w:spacing w:line="360" w:lineRule="auto" w:before="1" w:after="0"/>
        <w:ind w:left="1091" w:right="0" w:hanging="272"/>
        <w:jc w:val="both"/>
        <w:rPr>
          <w:sz w:val="20"/>
        </w:rPr>
      </w:pPr>
      <w:r>
        <w:rPr>
          <w:sz w:val="20"/>
        </w:rPr>
        <w:t>Francesco Lai et.al Diclofenac nanosuspensions: Influence of preparation procedure and crystal form on drug dissolution behavior International Journal</w:t>
      </w:r>
      <w:r>
        <w:rPr>
          <w:spacing w:val="40"/>
          <w:sz w:val="20"/>
        </w:rPr>
        <w:t> </w:t>
      </w:r>
      <w:r>
        <w:rPr>
          <w:sz w:val="20"/>
        </w:rPr>
        <w:t>of Pharmaceutics 373,</w:t>
      </w:r>
      <w:r>
        <w:rPr>
          <w:spacing w:val="40"/>
          <w:sz w:val="20"/>
        </w:rPr>
        <w:t> </w:t>
      </w:r>
      <w:r>
        <w:rPr>
          <w:sz w:val="20"/>
        </w:rPr>
        <w:t>124–132.(2009).</w:t>
      </w:r>
    </w:p>
    <w:p>
      <w:pPr>
        <w:pStyle w:val="ListParagraph"/>
        <w:numPr>
          <w:ilvl w:val="0"/>
          <w:numId w:val="1"/>
        </w:numPr>
        <w:tabs>
          <w:tab w:pos="1089" w:val="left" w:leader="none"/>
          <w:tab w:pos="1091" w:val="left" w:leader="none"/>
        </w:tabs>
        <w:spacing w:line="360" w:lineRule="auto" w:before="0" w:after="0"/>
        <w:ind w:left="1091" w:right="2" w:hanging="272"/>
        <w:jc w:val="both"/>
        <w:rPr>
          <w:sz w:val="20"/>
        </w:rPr>
      </w:pPr>
      <w:r>
        <w:rPr>
          <w:sz w:val="20"/>
        </w:rPr>
        <w:t>M.A. Kassem</w:t>
      </w:r>
      <w:r>
        <w:rPr>
          <w:color w:val="000066"/>
          <w:sz w:val="20"/>
        </w:rPr>
        <w:t>, </w:t>
      </w:r>
      <w:r>
        <w:rPr>
          <w:sz w:val="20"/>
        </w:rPr>
        <w:t>particle size analysis of latexsuspensions and microemulsions by photon correlation spectroscopy. J. Pharm. Sci. 73: 915–918(1984).</w:t>
      </w:r>
    </w:p>
    <w:p>
      <w:pPr>
        <w:pStyle w:val="ListParagraph"/>
        <w:numPr>
          <w:ilvl w:val="0"/>
          <w:numId w:val="1"/>
        </w:numPr>
        <w:tabs>
          <w:tab w:pos="945" w:val="left" w:leader="none"/>
          <w:tab w:pos="947" w:val="left" w:leader="none"/>
        </w:tabs>
        <w:spacing w:line="360" w:lineRule="auto" w:before="80" w:after="0"/>
        <w:ind w:left="947" w:right="119" w:hanging="272"/>
        <w:jc w:val="both"/>
        <w:rPr>
          <w:sz w:val="20"/>
        </w:rPr>
      </w:pPr>
      <w:r>
        <w:rPr/>
        <w:br w:type="column"/>
      </w:r>
      <w:r>
        <w:rPr>
          <w:sz w:val="20"/>
        </w:rPr>
        <w:t>R.Pignatello, Flurbiprofen-loaded acrylate polymer nanosuspensions forophthalmic application Biomaterials 233 pg no247– </w:t>
      </w:r>
      <w:r>
        <w:rPr>
          <w:spacing w:val="-2"/>
          <w:sz w:val="20"/>
        </w:rPr>
        <w:t>325(2003).</w:t>
      </w:r>
    </w:p>
    <w:p>
      <w:pPr>
        <w:pStyle w:val="ListParagraph"/>
        <w:numPr>
          <w:ilvl w:val="0"/>
          <w:numId w:val="1"/>
        </w:numPr>
        <w:tabs>
          <w:tab w:pos="945" w:val="left" w:leader="none"/>
          <w:tab w:pos="947" w:val="left" w:leader="none"/>
        </w:tabs>
        <w:spacing w:line="360" w:lineRule="auto" w:before="1" w:after="0"/>
        <w:ind w:left="947" w:right="118" w:hanging="272"/>
        <w:jc w:val="both"/>
        <w:rPr>
          <w:sz w:val="20"/>
        </w:rPr>
      </w:pPr>
      <w:r>
        <w:rPr>
          <w:sz w:val="20"/>
        </w:rPr>
        <w:t>P. Kocbek, Preparation and evaluation of nanosuspensions for enhancingthe dissolution of poorly soluble drugs International Journal of Pharmaceutics 312 (2006) 179–186.</w:t>
      </w:r>
    </w:p>
    <w:p>
      <w:pPr>
        <w:pStyle w:val="ListParagraph"/>
        <w:numPr>
          <w:ilvl w:val="0"/>
          <w:numId w:val="1"/>
        </w:numPr>
        <w:tabs>
          <w:tab w:pos="945" w:val="left" w:leader="none"/>
          <w:tab w:pos="947" w:val="left" w:leader="none"/>
        </w:tabs>
        <w:spacing w:line="360" w:lineRule="auto" w:before="0" w:after="0"/>
        <w:ind w:left="947" w:right="116" w:hanging="272"/>
        <w:jc w:val="both"/>
        <w:rPr>
          <w:sz w:val="20"/>
        </w:rPr>
      </w:pPr>
      <w:r>
        <w:rPr>
          <w:sz w:val="20"/>
        </w:rPr>
        <w:t>C. Jacobs, Nanosuspensions as a new approach</w:t>
      </w:r>
      <w:r>
        <w:rPr>
          <w:spacing w:val="40"/>
          <w:sz w:val="20"/>
        </w:rPr>
        <w:t> </w:t>
      </w:r>
      <w:r>
        <w:rPr>
          <w:sz w:val="20"/>
        </w:rPr>
        <w:t>for</w:t>
      </w:r>
      <w:r>
        <w:rPr>
          <w:spacing w:val="40"/>
          <w:sz w:val="20"/>
        </w:rPr>
        <w:t> </w:t>
      </w:r>
      <w:r>
        <w:rPr>
          <w:sz w:val="20"/>
        </w:rPr>
        <w:t>the</w:t>
      </w:r>
      <w:r>
        <w:rPr>
          <w:spacing w:val="40"/>
          <w:sz w:val="20"/>
        </w:rPr>
        <w:t> </w:t>
      </w:r>
      <w:r>
        <w:rPr>
          <w:sz w:val="20"/>
        </w:rPr>
        <w:t>formulation</w:t>
      </w:r>
      <w:r>
        <w:rPr>
          <w:spacing w:val="40"/>
          <w:sz w:val="20"/>
        </w:rPr>
        <w:t> </w:t>
      </w:r>
      <w:r>
        <w:rPr>
          <w:sz w:val="20"/>
        </w:rPr>
        <w:t>for</w:t>
      </w:r>
      <w:r>
        <w:rPr>
          <w:spacing w:val="40"/>
          <w:sz w:val="20"/>
        </w:rPr>
        <w:t> </w:t>
      </w:r>
      <w:r>
        <w:rPr>
          <w:sz w:val="20"/>
        </w:rPr>
        <w:t>the poorly</w:t>
      </w:r>
      <w:r>
        <w:rPr>
          <w:spacing w:val="-7"/>
          <w:sz w:val="20"/>
        </w:rPr>
        <w:t> </w:t>
      </w:r>
      <w:r>
        <w:rPr>
          <w:sz w:val="20"/>
        </w:rPr>
        <w:t>soluble</w:t>
      </w:r>
      <w:r>
        <w:rPr>
          <w:spacing w:val="-5"/>
          <w:sz w:val="20"/>
        </w:rPr>
        <w:t> </w:t>
      </w:r>
      <w:r>
        <w:rPr>
          <w:sz w:val="20"/>
        </w:rPr>
        <w:t>drug</w:t>
      </w:r>
      <w:r>
        <w:rPr>
          <w:spacing w:val="-4"/>
          <w:sz w:val="20"/>
        </w:rPr>
        <w:t> </w:t>
      </w:r>
      <w:r>
        <w:rPr>
          <w:sz w:val="20"/>
        </w:rPr>
        <w:t>tarazepide</w:t>
      </w:r>
      <w:r>
        <w:rPr>
          <w:spacing w:val="-5"/>
          <w:sz w:val="20"/>
        </w:rPr>
        <w:t> </w:t>
      </w:r>
      <w:r>
        <w:rPr>
          <w:sz w:val="20"/>
        </w:rPr>
        <w:t>International Journal</w:t>
      </w:r>
      <w:r>
        <w:rPr>
          <w:spacing w:val="18"/>
          <w:sz w:val="20"/>
        </w:rPr>
        <w:t> </w:t>
      </w:r>
      <w:r>
        <w:rPr>
          <w:sz w:val="20"/>
        </w:rPr>
        <w:t>of</w:t>
      </w:r>
      <w:r>
        <w:rPr>
          <w:spacing w:val="16"/>
          <w:sz w:val="20"/>
        </w:rPr>
        <w:t> </w:t>
      </w:r>
      <w:r>
        <w:rPr>
          <w:sz w:val="20"/>
        </w:rPr>
        <w:t>Pharmaceutics</w:t>
      </w:r>
      <w:r>
        <w:rPr>
          <w:spacing w:val="17"/>
          <w:sz w:val="20"/>
        </w:rPr>
        <w:t> </w:t>
      </w:r>
      <w:r>
        <w:rPr>
          <w:sz w:val="20"/>
        </w:rPr>
        <w:t>196</w:t>
      </w:r>
      <w:r>
        <w:rPr>
          <w:spacing w:val="20"/>
          <w:sz w:val="20"/>
        </w:rPr>
        <w:t> </w:t>
      </w:r>
      <w:r>
        <w:rPr>
          <w:sz w:val="20"/>
        </w:rPr>
        <w:t>(2000)</w:t>
      </w:r>
      <w:r>
        <w:rPr>
          <w:spacing w:val="16"/>
          <w:sz w:val="20"/>
        </w:rPr>
        <w:t> </w:t>
      </w:r>
      <w:r>
        <w:rPr>
          <w:spacing w:val="-4"/>
          <w:sz w:val="20"/>
        </w:rPr>
        <w:t>161–</w:t>
      </w:r>
    </w:p>
    <w:p>
      <w:pPr>
        <w:pStyle w:val="BodyText"/>
        <w:ind w:left="947"/>
      </w:pPr>
      <w:r>
        <w:rPr>
          <w:spacing w:val="-4"/>
        </w:rPr>
        <w:t>164.</w:t>
      </w:r>
    </w:p>
    <w:p>
      <w:pPr>
        <w:pStyle w:val="ListParagraph"/>
        <w:numPr>
          <w:ilvl w:val="0"/>
          <w:numId w:val="1"/>
        </w:numPr>
        <w:tabs>
          <w:tab w:pos="945" w:val="left" w:leader="none"/>
          <w:tab w:pos="947" w:val="left" w:leader="none"/>
        </w:tabs>
        <w:spacing w:line="360" w:lineRule="auto" w:before="114" w:after="0"/>
        <w:ind w:left="947" w:right="118" w:hanging="272"/>
        <w:jc w:val="both"/>
        <w:rPr>
          <w:sz w:val="20"/>
        </w:rPr>
      </w:pPr>
      <w:r>
        <w:rPr>
          <w:sz w:val="20"/>
        </w:rPr>
        <w:t>Merisko-Liversidge E, Liversidge, Nano - sizing: a formulation approach for poorly- water-soluble compounds. Eur. J. Pharm. Sci. 18: 113–120 (2002).</w:t>
      </w:r>
    </w:p>
    <w:p>
      <w:pPr>
        <w:pStyle w:val="ListParagraph"/>
        <w:numPr>
          <w:ilvl w:val="0"/>
          <w:numId w:val="1"/>
        </w:numPr>
        <w:tabs>
          <w:tab w:pos="945" w:val="left" w:leader="none"/>
          <w:tab w:pos="947" w:val="left" w:leader="none"/>
        </w:tabs>
        <w:spacing w:line="360" w:lineRule="auto" w:before="0" w:after="0"/>
        <w:ind w:left="947" w:right="118" w:hanging="272"/>
        <w:jc w:val="both"/>
        <w:rPr>
          <w:sz w:val="20"/>
        </w:rPr>
      </w:pPr>
      <w:r>
        <w:rPr>
          <w:sz w:val="20"/>
        </w:rPr>
        <w:t>Kayser O, Mu¨ ller, R.H, Nanosuspensions of poorly soluble drugs – reproducibility of small-scale production. Int. J. Pharm. 196: 155–157 (2000).</w:t>
      </w:r>
    </w:p>
    <w:p>
      <w:pPr>
        <w:pStyle w:val="ListParagraph"/>
        <w:numPr>
          <w:ilvl w:val="0"/>
          <w:numId w:val="1"/>
        </w:numPr>
        <w:tabs>
          <w:tab w:pos="945" w:val="left" w:leader="none"/>
          <w:tab w:pos="947" w:val="left" w:leader="none"/>
        </w:tabs>
        <w:spacing w:line="360" w:lineRule="auto" w:before="0" w:after="0"/>
        <w:ind w:left="947" w:right="121" w:hanging="272"/>
        <w:jc w:val="both"/>
        <w:rPr>
          <w:sz w:val="20"/>
        </w:rPr>
      </w:pPr>
      <w:r>
        <w:rPr>
          <w:sz w:val="20"/>
        </w:rPr>
        <w:t>Simon Benita microencapsulation methods and</w:t>
      </w:r>
      <w:r>
        <w:rPr>
          <w:spacing w:val="-2"/>
          <w:sz w:val="20"/>
        </w:rPr>
        <w:t> </w:t>
      </w:r>
      <w:r>
        <w:rPr>
          <w:sz w:val="20"/>
        </w:rPr>
        <w:t>industrial</w:t>
      </w:r>
      <w:r>
        <w:rPr>
          <w:spacing w:val="-1"/>
          <w:sz w:val="20"/>
        </w:rPr>
        <w:t> </w:t>
      </w:r>
      <w:r>
        <w:rPr>
          <w:sz w:val="20"/>
        </w:rPr>
        <w:t>application</w:t>
      </w:r>
      <w:r>
        <w:rPr>
          <w:spacing w:val="-2"/>
          <w:sz w:val="20"/>
        </w:rPr>
        <w:t> </w:t>
      </w:r>
      <w:r>
        <w:rPr>
          <w:sz w:val="20"/>
        </w:rPr>
        <w:t>second</w:t>
      </w:r>
      <w:r>
        <w:rPr>
          <w:spacing w:val="-2"/>
          <w:sz w:val="20"/>
        </w:rPr>
        <w:t> </w:t>
      </w:r>
      <w:r>
        <w:rPr>
          <w:sz w:val="20"/>
        </w:rPr>
        <w:t>edition</w:t>
      </w:r>
      <w:r>
        <w:rPr>
          <w:spacing w:val="-4"/>
          <w:sz w:val="20"/>
        </w:rPr>
        <w:t> </w:t>
      </w:r>
      <w:r>
        <w:rPr>
          <w:sz w:val="20"/>
        </w:rPr>
        <w:t>pg </w:t>
      </w:r>
      <w:r>
        <w:rPr>
          <w:spacing w:val="-2"/>
          <w:sz w:val="20"/>
        </w:rPr>
        <w:t>no:160-167.</w:t>
      </w:r>
    </w:p>
    <w:p>
      <w:pPr>
        <w:pStyle w:val="ListParagraph"/>
        <w:numPr>
          <w:ilvl w:val="0"/>
          <w:numId w:val="1"/>
        </w:numPr>
        <w:tabs>
          <w:tab w:pos="945" w:val="left" w:leader="none"/>
          <w:tab w:pos="947" w:val="left" w:leader="none"/>
        </w:tabs>
        <w:spacing w:line="360" w:lineRule="auto" w:before="0" w:after="0"/>
        <w:ind w:left="947" w:right="118" w:hanging="272"/>
        <w:jc w:val="both"/>
        <w:rPr>
          <w:sz w:val="20"/>
        </w:rPr>
      </w:pPr>
      <w:r>
        <w:rPr>
          <w:sz w:val="20"/>
        </w:rPr>
        <w:t>Mu¨ ller, R. H., Bo¨ hm, B. H. L. Nanosuspensions.</w:t>
      </w:r>
      <w:r>
        <w:rPr>
          <w:spacing w:val="-1"/>
          <w:sz w:val="20"/>
        </w:rPr>
        <w:t> </w:t>
      </w:r>
      <w:r>
        <w:rPr>
          <w:sz w:val="20"/>
        </w:rPr>
        <w:t>In:</w:t>
      </w:r>
      <w:r>
        <w:rPr>
          <w:spacing w:val="40"/>
          <w:sz w:val="20"/>
        </w:rPr>
        <w:t> </w:t>
      </w:r>
      <w:r>
        <w:rPr>
          <w:sz w:val="20"/>
        </w:rPr>
        <w:t>and</w:t>
      </w:r>
      <w:r>
        <w:rPr>
          <w:spacing w:val="-1"/>
          <w:sz w:val="20"/>
        </w:rPr>
        <w:t> </w:t>
      </w:r>
      <w:r>
        <w:rPr>
          <w:sz w:val="20"/>
        </w:rPr>
        <w:t>nanosuspensions for the formulation of poorly soluble drugs. Medpharm Scientific Publishers, Stuttgart, pp 149–174(1998).</w:t>
      </w:r>
    </w:p>
    <w:p>
      <w:pPr>
        <w:pStyle w:val="ListParagraph"/>
        <w:numPr>
          <w:ilvl w:val="0"/>
          <w:numId w:val="1"/>
        </w:numPr>
        <w:tabs>
          <w:tab w:pos="945" w:val="left" w:leader="none"/>
          <w:tab w:pos="947" w:val="left" w:leader="none"/>
        </w:tabs>
        <w:spacing w:line="360" w:lineRule="auto" w:before="0" w:after="0"/>
        <w:ind w:left="947" w:right="121" w:hanging="272"/>
        <w:jc w:val="both"/>
        <w:rPr>
          <w:sz w:val="20"/>
        </w:rPr>
      </w:pPr>
      <w:r>
        <w:rPr>
          <w:sz w:val="20"/>
        </w:rPr>
        <w:t>Bucolo, C., Maltese, R.Enhanced ocular anti-inflammatory activity of ibuprofen carried by an Eudragit RS 1001</w:t>
      </w:r>
      <w:r>
        <w:rPr>
          <w:spacing w:val="40"/>
          <w:sz w:val="20"/>
        </w:rPr>
        <w:t> </w:t>
      </w:r>
      <w:r>
        <w:rPr>
          <w:sz w:val="20"/>
        </w:rPr>
        <w:t>nanoparticle suspension. Ophthalmic Res. 34: 319–323(2002).</w:t>
      </w:r>
    </w:p>
    <w:p>
      <w:pPr>
        <w:pStyle w:val="ListParagraph"/>
        <w:numPr>
          <w:ilvl w:val="0"/>
          <w:numId w:val="1"/>
        </w:numPr>
        <w:tabs>
          <w:tab w:pos="945" w:val="left" w:leader="none"/>
          <w:tab w:pos="947" w:val="left" w:leader="none"/>
          <w:tab w:pos="2926" w:val="left" w:leader="none"/>
        </w:tabs>
        <w:spacing w:line="360" w:lineRule="auto" w:before="1" w:after="0"/>
        <w:ind w:left="947" w:right="116" w:hanging="272"/>
        <w:jc w:val="both"/>
        <w:rPr>
          <w:sz w:val="20"/>
        </w:rPr>
      </w:pPr>
      <w:r>
        <w:rPr>
          <w:sz w:val="20"/>
        </w:rPr>
        <w:t>Mu¨ ller, R. H., PeterK. Nanosuspensions for the formulation of poorly</w:t>
      </w:r>
      <w:r>
        <w:rPr>
          <w:spacing w:val="80"/>
          <w:sz w:val="20"/>
        </w:rPr>
        <w:t> </w:t>
      </w:r>
      <w:r>
        <w:rPr>
          <w:sz w:val="20"/>
        </w:rPr>
        <w:t>soluble</w:t>
      </w:r>
      <w:r>
        <w:rPr>
          <w:spacing w:val="80"/>
          <w:sz w:val="20"/>
        </w:rPr>
        <w:t> </w:t>
      </w:r>
      <w:r>
        <w:rPr>
          <w:sz w:val="20"/>
        </w:rPr>
        <w:t>drugs I: Preparation by a size reduction technique.</w:t>
      </w:r>
      <w:r>
        <w:rPr>
          <w:spacing w:val="50"/>
          <w:sz w:val="20"/>
        </w:rPr>
        <w:t> </w:t>
      </w:r>
      <w:r>
        <w:rPr>
          <w:sz w:val="20"/>
        </w:rPr>
        <w:t>Int.</w:t>
      </w:r>
      <w:r>
        <w:rPr>
          <w:spacing w:val="50"/>
          <w:sz w:val="20"/>
        </w:rPr>
        <w:t> </w:t>
      </w:r>
      <w:r>
        <w:rPr>
          <w:spacing w:val="-5"/>
          <w:sz w:val="20"/>
        </w:rPr>
        <w:t>J.</w:t>
      </w:r>
      <w:r>
        <w:rPr>
          <w:sz w:val="20"/>
        </w:rPr>
        <w:tab/>
        <w:t>Pharm.</w:t>
      </w:r>
      <w:r>
        <w:rPr>
          <w:spacing w:val="53"/>
          <w:sz w:val="20"/>
        </w:rPr>
        <w:t> </w:t>
      </w:r>
      <w:r>
        <w:rPr>
          <w:sz w:val="20"/>
        </w:rPr>
        <w:t>160:</w:t>
      </w:r>
      <w:r>
        <w:rPr>
          <w:spacing w:val="52"/>
          <w:sz w:val="20"/>
        </w:rPr>
        <w:t> </w:t>
      </w:r>
      <w:r>
        <w:rPr>
          <w:spacing w:val="-4"/>
          <w:sz w:val="20"/>
        </w:rPr>
        <w:t>229–</w:t>
      </w:r>
    </w:p>
    <w:p>
      <w:pPr>
        <w:pStyle w:val="BodyText"/>
        <w:ind w:left="947"/>
      </w:pPr>
      <w:r>
        <w:rPr>
          <w:spacing w:val="-2"/>
        </w:rPr>
        <w:t>237(1998).</w:t>
      </w:r>
    </w:p>
    <w:p>
      <w:pPr>
        <w:spacing w:after="0"/>
        <w:sectPr>
          <w:pgSz w:w="11910" w:h="16840"/>
          <w:pgMar w:header="722" w:footer="748" w:top="1340" w:bottom="940" w:left="1340" w:right="1320"/>
          <w:cols w:num="2" w:equalWidth="0">
            <w:col w:w="4616" w:space="40"/>
            <w:col w:w="4594"/>
          </w:cols>
        </w:sectPr>
      </w:pPr>
    </w:p>
    <w:p>
      <w:pPr>
        <w:pStyle w:val="ListParagraph"/>
        <w:numPr>
          <w:ilvl w:val="0"/>
          <w:numId w:val="1"/>
        </w:numPr>
        <w:tabs>
          <w:tab w:pos="369" w:val="left" w:leader="none"/>
          <w:tab w:pos="371" w:val="left" w:leader="none"/>
        </w:tabs>
        <w:spacing w:line="360" w:lineRule="auto" w:before="80" w:after="0"/>
        <w:ind w:left="371" w:right="5351" w:hanging="272"/>
        <w:jc w:val="both"/>
        <w:rPr>
          <w:sz w:val="20"/>
        </w:rPr>
      </w:pPr>
      <w:r>
        <w:rPr>
          <w:sz w:val="20"/>
        </w:rPr>
        <w:t>Mu¨ ller, R. H., Jacobs, C. Buparvaquone mucoadhesive</w:t>
      </w:r>
      <w:r>
        <w:rPr>
          <w:spacing w:val="-13"/>
          <w:sz w:val="20"/>
        </w:rPr>
        <w:t> </w:t>
      </w:r>
      <w:r>
        <w:rPr>
          <w:sz w:val="20"/>
        </w:rPr>
        <w:t>nanosuspension,</w:t>
      </w:r>
      <w:r>
        <w:rPr>
          <w:spacing w:val="-12"/>
          <w:sz w:val="20"/>
        </w:rPr>
        <w:t> </w:t>
      </w:r>
      <w:r>
        <w:rPr>
          <w:sz w:val="20"/>
        </w:rPr>
        <w:t>preparation, optimization and long-term stability. Int. J. Pharm. 237: 151–161(2002).</w:t>
      </w:r>
    </w:p>
    <w:p>
      <w:pPr>
        <w:pStyle w:val="ListParagraph"/>
        <w:numPr>
          <w:ilvl w:val="0"/>
          <w:numId w:val="1"/>
        </w:numPr>
        <w:tabs>
          <w:tab w:pos="369" w:val="left" w:leader="none"/>
          <w:tab w:pos="371" w:val="left" w:leader="none"/>
        </w:tabs>
        <w:spacing w:line="360" w:lineRule="auto" w:before="1" w:after="0"/>
        <w:ind w:left="371" w:right="5353" w:hanging="272"/>
        <w:jc w:val="both"/>
        <w:rPr>
          <w:sz w:val="20"/>
        </w:rPr>
      </w:pPr>
      <w:r>
        <w:rPr>
          <w:sz w:val="20"/>
        </w:rPr>
        <w:t>Mu¨ller, Pharmaceutical nanosuspensions for</w:t>
      </w:r>
      <w:r>
        <w:rPr>
          <w:spacing w:val="-2"/>
          <w:sz w:val="20"/>
        </w:rPr>
        <w:t> </w:t>
      </w:r>
      <w:r>
        <w:rPr>
          <w:sz w:val="20"/>
        </w:rPr>
        <w:t>medicament</w:t>
      </w:r>
      <w:r>
        <w:rPr>
          <w:spacing w:val="-5"/>
          <w:sz w:val="20"/>
        </w:rPr>
        <w:t> </w:t>
      </w:r>
      <w:r>
        <w:rPr>
          <w:sz w:val="20"/>
        </w:rPr>
        <w:t>administration</w:t>
      </w:r>
      <w:r>
        <w:rPr>
          <w:spacing w:val="-6"/>
          <w:sz w:val="20"/>
        </w:rPr>
        <w:t> </w:t>
      </w:r>
      <w:r>
        <w:rPr>
          <w:sz w:val="20"/>
        </w:rPr>
        <w:t>as</w:t>
      </w:r>
      <w:r>
        <w:rPr>
          <w:spacing w:val="-3"/>
          <w:sz w:val="20"/>
        </w:rPr>
        <w:t> </w:t>
      </w:r>
      <w:r>
        <w:rPr>
          <w:sz w:val="20"/>
        </w:rPr>
        <w:t>system</w:t>
      </w:r>
      <w:r>
        <w:rPr>
          <w:spacing w:val="-6"/>
          <w:sz w:val="20"/>
        </w:rPr>
        <w:t> </w:t>
      </w:r>
      <w:r>
        <w:rPr>
          <w:sz w:val="20"/>
        </w:rPr>
        <w:t>of increased saturation solubility and rate of solution. US Patent No. 5,858,410 (1998).</w:t>
      </w:r>
    </w:p>
    <w:p>
      <w:pPr>
        <w:pStyle w:val="ListParagraph"/>
        <w:numPr>
          <w:ilvl w:val="0"/>
          <w:numId w:val="1"/>
        </w:numPr>
        <w:tabs>
          <w:tab w:pos="369" w:val="left" w:leader="none"/>
          <w:tab w:pos="371" w:val="left" w:leader="none"/>
        </w:tabs>
        <w:spacing w:line="360" w:lineRule="auto" w:before="0" w:after="0"/>
        <w:ind w:left="371" w:right="5350" w:hanging="272"/>
        <w:jc w:val="both"/>
        <w:rPr>
          <w:sz w:val="20"/>
        </w:rPr>
      </w:pPr>
      <w:r>
        <w:rPr>
          <w:sz w:val="20"/>
        </w:rPr>
        <w:t>Edith mathiowitz- encyclopedia of controlled drug delivery vol-2 367-389 </w:t>
      </w:r>
      <w:r>
        <w:rPr>
          <w:spacing w:val="-2"/>
          <w:sz w:val="20"/>
        </w:rPr>
        <w:t>(2001).</w:t>
      </w:r>
    </w:p>
    <w:sectPr>
      <w:pgSz w:w="11910" w:h="16840"/>
      <w:pgMar w:header="722" w:footer="748" w:top="1340" w:bottom="94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Palatino Linotype">
    <w:altName w:val="Palatino Linotype"/>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7696">
              <wp:simplePos x="0" y="0"/>
              <wp:positionH relativeFrom="page">
                <wp:posOffset>3154172</wp:posOffset>
              </wp:positionH>
              <wp:positionV relativeFrom="page">
                <wp:posOffset>10077760</wp:posOffset>
              </wp:positionV>
              <wp:extent cx="795655" cy="16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795655" cy="165735"/>
                      </a:xfrm>
                      <a:prstGeom prst="rect">
                        <a:avLst/>
                      </a:prstGeom>
                    </wps:spPr>
                    <wps:txbx>
                      <w:txbxContent>
                        <w:p>
                          <w:pPr>
                            <w:pStyle w:val="BodyText"/>
                            <w:spacing w:before="10"/>
                            <w:ind w:left="20"/>
                          </w:pPr>
                          <w:hyperlink r:id="rId1">
                            <w:r>
                              <w:rPr>
                                <w:spacing w:val="-2"/>
                              </w:rPr>
                              <w:t>www.ijpir.com</w:t>
                            </w:r>
                          </w:hyperlink>
                        </w:p>
                      </w:txbxContent>
                    </wps:txbx>
                    <wps:bodyPr wrap="square" lIns="0" tIns="0" rIns="0" bIns="0" rtlCol="0">
                      <a:noAutofit/>
                    </wps:bodyPr>
                  </wps:wsp>
                </a:graphicData>
              </a:graphic>
            </wp:anchor>
          </w:drawing>
        </mc:Choice>
        <mc:Fallback>
          <w:pict>
            <v:shape style="position:absolute;margin-left:248.360001pt;margin-top:793.524475pt;width:62.65pt;height:13.05pt;mso-position-horizontal-relative:page;mso-position-vertical-relative:page;z-index:-16118784" type="#_x0000_t202" id="docshape17" filled="false" stroked="false">
              <v:textbox inset="0,0,0,0">
                <w:txbxContent>
                  <w:p>
                    <w:pPr>
                      <w:pStyle w:val="BodyText"/>
                      <w:spacing w:before="10"/>
                      <w:ind w:left="20"/>
                    </w:pPr>
                    <w:hyperlink r:id="rId1">
                      <w:r>
                        <w:rPr>
                          <w:spacing w:val="-2"/>
                        </w:rPr>
                        <w:t>www.ijpir.com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8208">
              <wp:simplePos x="0" y="0"/>
              <wp:positionH relativeFrom="page">
                <wp:posOffset>3611371</wp:posOffset>
              </wp:positionH>
              <wp:positionV relativeFrom="page">
                <wp:posOffset>10077760</wp:posOffset>
              </wp:positionV>
              <wp:extent cx="795655" cy="1657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795655" cy="165735"/>
                      </a:xfrm>
                      <a:prstGeom prst="rect">
                        <a:avLst/>
                      </a:prstGeom>
                    </wps:spPr>
                    <wps:txbx>
                      <w:txbxContent>
                        <w:p>
                          <w:pPr>
                            <w:pStyle w:val="BodyText"/>
                            <w:spacing w:before="10"/>
                            <w:ind w:left="20"/>
                          </w:pPr>
                          <w:hyperlink r:id="rId1">
                            <w:r>
                              <w:rPr>
                                <w:spacing w:val="-2"/>
                              </w:rPr>
                              <w:t>www.ijpir.com</w:t>
                            </w:r>
                          </w:hyperlink>
                        </w:p>
                      </w:txbxContent>
                    </wps:txbx>
                    <wps:bodyPr wrap="square" lIns="0" tIns="0" rIns="0" bIns="0" rtlCol="0">
                      <a:noAutofit/>
                    </wps:bodyPr>
                  </wps:wsp>
                </a:graphicData>
              </a:graphic>
            </wp:anchor>
          </w:drawing>
        </mc:Choice>
        <mc:Fallback>
          <w:pict>
            <v:shape style="position:absolute;margin-left:284.359985pt;margin-top:793.524475pt;width:62.65pt;height:13.05pt;mso-position-horizontal-relative:page;mso-position-vertical-relative:page;z-index:-16118272" type="#_x0000_t202" id="docshape18" filled="false" stroked="false">
              <v:textbox inset="0,0,0,0">
                <w:txbxContent>
                  <w:p>
                    <w:pPr>
                      <w:pStyle w:val="BodyText"/>
                      <w:spacing w:before="10"/>
                      <w:ind w:left="20"/>
                    </w:pPr>
                    <w:hyperlink r:id="rId1">
                      <w:r>
                        <w:rPr>
                          <w:spacing w:val="-2"/>
                        </w:rPr>
                        <w:t>www.ijpir.com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6672">
              <wp:simplePos x="0" y="0"/>
              <wp:positionH relativeFrom="page">
                <wp:posOffset>6379463</wp:posOffset>
              </wp:positionH>
              <wp:positionV relativeFrom="page">
                <wp:posOffset>445854</wp:posOffset>
              </wp:positionV>
              <wp:extent cx="3181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8135"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291</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319977pt;margin-top:35.106628pt;width:25.05pt;height:15.3pt;mso-position-horizontal-relative:page;mso-position-vertical-relative:page;z-index:-16119808" type="#_x0000_t202" id="docshape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291</w:t>
                    </w:r>
                    <w:r>
                      <w:rPr>
                        <w:spacing w:val="-5"/>
                        <w:sz w:val="2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7184">
              <wp:simplePos x="0" y="0"/>
              <wp:positionH relativeFrom="page">
                <wp:posOffset>876300</wp:posOffset>
              </wp:positionH>
              <wp:positionV relativeFrom="page">
                <wp:posOffset>445854</wp:posOffset>
              </wp:positionV>
              <wp:extent cx="5134610" cy="3340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134610" cy="334010"/>
                      </a:xfrm>
                      <a:prstGeom prst="rect">
                        <a:avLst/>
                      </a:prstGeom>
                    </wps:spPr>
                    <wps:txbx>
                      <w:txbxContent>
                        <w:p>
                          <w:pPr>
                            <w:spacing w:line="272" w:lineRule="exact"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292</w:t>
                          </w:r>
                          <w:r>
                            <w:rPr>
                              <w:spacing w:val="-5"/>
                              <w:sz w:val="24"/>
                            </w:rPr>
                            <w:fldChar w:fldCharType="end"/>
                          </w:r>
                        </w:p>
                        <w:p>
                          <w:pPr>
                            <w:spacing w:line="226" w:lineRule="exact" w:before="0"/>
                            <w:ind w:left="60" w:right="0" w:firstLine="0"/>
                            <w:jc w:val="left"/>
                            <w:rPr>
                              <w:rFonts w:ascii="Palatino Linotype" w:hAnsi="Palatino Linotype"/>
                              <w:sz w:val="17"/>
                            </w:rPr>
                          </w:pPr>
                          <w:r>
                            <w:rPr>
                              <w:rFonts w:ascii="Palatino Linotype" w:hAnsi="Palatino Linotype"/>
                              <w:sz w:val="17"/>
                            </w:rPr>
                            <w:t>Nelavala</w:t>
                          </w:r>
                          <w:r>
                            <w:rPr>
                              <w:rFonts w:ascii="Palatino Linotype" w:hAnsi="Palatino Linotype"/>
                              <w:spacing w:val="-1"/>
                              <w:sz w:val="17"/>
                            </w:rPr>
                            <w:t> </w:t>
                          </w:r>
                          <w:r>
                            <w:rPr>
                              <w:rFonts w:ascii="Palatino Linotype" w:hAnsi="Palatino Linotype"/>
                              <w:sz w:val="17"/>
                            </w:rPr>
                            <w:t>vineela.</w:t>
                          </w:r>
                          <w:r>
                            <w:rPr>
                              <w:rFonts w:ascii="Palatino Linotype" w:hAnsi="Palatino Linotype"/>
                              <w:spacing w:val="-1"/>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39"/>
                              <w:sz w:val="17"/>
                            </w:rPr>
                            <w:t> </w:t>
                          </w:r>
                          <w:r>
                            <w:rPr>
                              <w:rFonts w:ascii="Palatino Linotype" w:hAnsi="Palatino Linotype"/>
                              <w:sz w:val="17"/>
                            </w:rPr>
                            <w:t>Int.</w:t>
                          </w:r>
                          <w:r>
                            <w:rPr>
                              <w:rFonts w:ascii="Palatino Linotype" w:hAnsi="Palatino Linotype"/>
                              <w:spacing w:val="-3"/>
                              <w:sz w:val="17"/>
                            </w:rPr>
                            <w:t> </w:t>
                          </w:r>
                          <w:r>
                            <w:rPr>
                              <w:rFonts w:ascii="Palatino Linotype" w:hAnsi="Palatino Linotype"/>
                              <w:sz w:val="17"/>
                            </w:rPr>
                            <w:t>Journal</w:t>
                          </w:r>
                          <w:r>
                            <w:rPr>
                              <w:rFonts w:ascii="Palatino Linotype" w:hAnsi="Palatino Linotype"/>
                              <w:spacing w:val="-1"/>
                              <w:sz w:val="17"/>
                            </w:rPr>
                            <w:t> </w:t>
                          </w:r>
                          <w:r>
                            <w:rPr>
                              <w:rFonts w:ascii="Palatino Linotype" w:hAnsi="Palatino Linotype"/>
                              <w:sz w:val="17"/>
                            </w:rPr>
                            <w:t>of</w:t>
                          </w:r>
                          <w:r>
                            <w:rPr>
                              <w:rFonts w:ascii="Palatino Linotype" w:hAnsi="Palatino Linotype"/>
                              <w:spacing w:val="-1"/>
                              <w:sz w:val="17"/>
                            </w:rPr>
                            <w:t> </w:t>
                          </w:r>
                          <w:r>
                            <w:rPr>
                              <w:rFonts w:ascii="Palatino Linotype" w:hAnsi="Palatino Linotype"/>
                              <w:sz w:val="17"/>
                            </w:rPr>
                            <w:t>Pharmacy</w:t>
                          </w:r>
                          <w:r>
                            <w:rPr>
                              <w:rFonts w:ascii="Palatino Linotype" w:hAnsi="Palatino Linotype"/>
                              <w:spacing w:val="-3"/>
                              <w:sz w:val="17"/>
                            </w:rPr>
                            <w:t> </w:t>
                          </w:r>
                          <w:r>
                            <w:rPr>
                              <w:rFonts w:ascii="Palatino Linotype" w:hAnsi="Palatino Linotype"/>
                              <w:sz w:val="17"/>
                            </w:rPr>
                            <w:t>&amp;</w:t>
                          </w:r>
                          <w:r>
                            <w:rPr>
                              <w:rFonts w:ascii="Palatino Linotype" w:hAnsi="Palatino Linotype"/>
                              <w:spacing w:val="-3"/>
                              <w:sz w:val="17"/>
                            </w:rPr>
                            <w:t> </w:t>
                          </w:r>
                          <w:r>
                            <w:rPr>
                              <w:rFonts w:ascii="Palatino Linotype" w:hAnsi="Palatino Linotype"/>
                              <w:sz w:val="17"/>
                            </w:rPr>
                            <w:t>Industrial</w:t>
                          </w:r>
                          <w:r>
                            <w:rPr>
                              <w:rFonts w:ascii="Palatino Linotype" w:hAnsi="Palatino Linotype"/>
                              <w:spacing w:val="-2"/>
                              <w:sz w:val="17"/>
                            </w:rPr>
                            <w:t> </w:t>
                          </w:r>
                          <w:r>
                            <w:rPr>
                              <w:rFonts w:ascii="Palatino Linotype" w:hAnsi="Palatino Linotype"/>
                              <w:sz w:val="17"/>
                            </w:rPr>
                            <w:t>Research</w:t>
                          </w:r>
                          <w:r>
                            <w:rPr>
                              <w:rFonts w:ascii="Palatino Linotype" w:hAnsi="Palatino Linotype"/>
                              <w:spacing w:val="77"/>
                              <w:sz w:val="17"/>
                            </w:rPr>
                            <w:t> </w:t>
                          </w:r>
                          <w:r>
                            <w:rPr>
                              <w:rFonts w:ascii="Palatino Linotype" w:hAnsi="Palatino Linotype"/>
                              <w:sz w:val="17"/>
                            </w:rPr>
                            <w:t>Vol</w:t>
                          </w:r>
                          <w:r>
                            <w:rPr>
                              <w:rFonts w:ascii="Palatino Linotype" w:hAnsi="Palatino Linotype"/>
                              <w:spacing w:val="-2"/>
                              <w:sz w:val="17"/>
                            </w:rPr>
                            <w:t> </w:t>
                          </w:r>
                          <w:r>
                            <w:rPr>
                              <w:rFonts w:ascii="Palatino Linotype" w:hAnsi="Palatino Linotype"/>
                              <w:sz w:val="17"/>
                            </w:rPr>
                            <w:t>–</w:t>
                          </w:r>
                          <w:r>
                            <w:rPr>
                              <w:rFonts w:ascii="Palatino Linotype" w:hAnsi="Palatino Linotype"/>
                              <w:spacing w:val="-2"/>
                              <w:sz w:val="17"/>
                            </w:rPr>
                            <w:t> </w:t>
                          </w:r>
                          <w:r>
                            <w:rPr>
                              <w:rFonts w:ascii="Palatino Linotype" w:hAnsi="Palatino Linotype"/>
                              <w:sz w:val="17"/>
                            </w:rPr>
                            <w:t>02</w:t>
                          </w:r>
                          <w:r>
                            <w:rPr>
                              <w:rFonts w:ascii="Palatino Linotype" w:hAnsi="Palatino Linotype"/>
                              <w:spacing w:val="79"/>
                              <w:sz w:val="17"/>
                            </w:rPr>
                            <w:t> </w:t>
                          </w:r>
                          <w:r>
                            <w:rPr>
                              <w:rFonts w:ascii="Palatino Linotype" w:hAnsi="Palatino Linotype"/>
                              <w:sz w:val="17"/>
                            </w:rPr>
                            <w:t>Issue</w:t>
                          </w:r>
                          <w:r>
                            <w:rPr>
                              <w:rFonts w:ascii="Palatino Linotype" w:hAnsi="Palatino Linotype"/>
                              <w:spacing w:val="-1"/>
                              <w:sz w:val="17"/>
                            </w:rPr>
                            <w:t> </w:t>
                          </w:r>
                          <w:r>
                            <w:rPr>
                              <w:rFonts w:ascii="Palatino Linotype" w:hAnsi="Palatino Linotype"/>
                              <w:sz w:val="17"/>
                            </w:rPr>
                            <w:t>–</w:t>
                          </w:r>
                          <w:r>
                            <w:rPr>
                              <w:rFonts w:ascii="Palatino Linotype" w:hAnsi="Palatino Linotype"/>
                              <w:spacing w:val="-4"/>
                              <w:sz w:val="17"/>
                            </w:rPr>
                            <w:t> </w:t>
                          </w:r>
                          <w:r>
                            <w:rPr>
                              <w:rFonts w:ascii="Palatino Linotype" w:hAnsi="Palatino Linotype"/>
                              <w:sz w:val="17"/>
                            </w:rPr>
                            <w:t>03</w:t>
                          </w:r>
                          <w:r>
                            <w:rPr>
                              <w:rFonts w:ascii="Palatino Linotype" w:hAnsi="Palatino Linotype"/>
                              <w:spacing w:val="-3"/>
                              <w:sz w:val="17"/>
                            </w:rPr>
                            <w:t> </w:t>
                          </w:r>
                          <w:r>
                            <w:rPr>
                              <w:rFonts w:ascii="Palatino Linotype" w:hAnsi="Palatino Linotype"/>
                              <w:sz w:val="17"/>
                            </w:rPr>
                            <w:t>Jul</w:t>
                          </w:r>
                          <w:r>
                            <w:rPr>
                              <w:rFonts w:ascii="Palatino Linotype" w:hAnsi="Palatino Linotype"/>
                              <w:spacing w:val="-1"/>
                              <w:sz w:val="17"/>
                            </w:rPr>
                            <w:t> </w:t>
                          </w:r>
                          <w:r>
                            <w:rPr>
                              <w:rFonts w:ascii="Palatino Linotype" w:hAnsi="Palatino Linotype"/>
                              <w:sz w:val="17"/>
                            </w:rPr>
                            <w:t>–</w:t>
                          </w:r>
                          <w:r>
                            <w:rPr>
                              <w:rFonts w:ascii="Palatino Linotype" w:hAnsi="Palatino Linotype"/>
                              <w:spacing w:val="-5"/>
                              <w:sz w:val="17"/>
                            </w:rPr>
                            <w:t> </w:t>
                          </w:r>
                          <w:r>
                            <w:rPr>
                              <w:rFonts w:ascii="Palatino Linotype" w:hAnsi="Palatino Linotype"/>
                              <w:sz w:val="17"/>
                            </w:rPr>
                            <w:t>Sep </w:t>
                          </w:r>
                          <w:r>
                            <w:rPr>
                              <w:rFonts w:ascii="Palatino Linotype" w:hAnsi="Palatino Linotype"/>
                              <w:spacing w:val="-4"/>
                              <w:sz w:val="17"/>
                            </w:rPr>
                            <w:t>2012</w:t>
                          </w:r>
                        </w:p>
                      </w:txbxContent>
                    </wps:txbx>
                    <wps:bodyPr wrap="square" lIns="0" tIns="0" rIns="0" bIns="0" rtlCol="0">
                      <a:noAutofit/>
                    </wps:bodyPr>
                  </wps:wsp>
                </a:graphicData>
              </a:graphic>
            </wp:anchor>
          </w:drawing>
        </mc:Choice>
        <mc:Fallback>
          <w:pict>
            <v:shape style="position:absolute;margin-left:69pt;margin-top:35.106628pt;width:404.3pt;height:26.3pt;mso-position-horizontal-relative:page;mso-position-vertical-relative:page;z-index:-16119296" type="#_x0000_t202" id="docshape2" filled="false" stroked="false">
              <v:textbox inset="0,0,0,0">
                <w:txbxContent>
                  <w:p>
                    <w:pPr>
                      <w:spacing w:line="272" w:lineRule="exact"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292</w:t>
                    </w:r>
                    <w:r>
                      <w:rPr>
                        <w:spacing w:val="-5"/>
                        <w:sz w:val="24"/>
                      </w:rPr>
                      <w:fldChar w:fldCharType="end"/>
                    </w:r>
                  </w:p>
                  <w:p>
                    <w:pPr>
                      <w:spacing w:line="226" w:lineRule="exact" w:before="0"/>
                      <w:ind w:left="60" w:right="0" w:firstLine="0"/>
                      <w:jc w:val="left"/>
                      <w:rPr>
                        <w:rFonts w:ascii="Palatino Linotype" w:hAnsi="Palatino Linotype"/>
                        <w:sz w:val="17"/>
                      </w:rPr>
                    </w:pPr>
                    <w:r>
                      <w:rPr>
                        <w:rFonts w:ascii="Palatino Linotype" w:hAnsi="Palatino Linotype"/>
                        <w:sz w:val="17"/>
                      </w:rPr>
                      <w:t>Nelavala</w:t>
                    </w:r>
                    <w:r>
                      <w:rPr>
                        <w:rFonts w:ascii="Palatino Linotype" w:hAnsi="Palatino Linotype"/>
                        <w:spacing w:val="-1"/>
                        <w:sz w:val="17"/>
                      </w:rPr>
                      <w:t> </w:t>
                    </w:r>
                    <w:r>
                      <w:rPr>
                        <w:rFonts w:ascii="Palatino Linotype" w:hAnsi="Palatino Linotype"/>
                        <w:sz w:val="17"/>
                      </w:rPr>
                      <w:t>vineela.</w:t>
                    </w:r>
                    <w:r>
                      <w:rPr>
                        <w:rFonts w:ascii="Palatino Linotype" w:hAnsi="Palatino Linotype"/>
                        <w:spacing w:val="-1"/>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39"/>
                        <w:sz w:val="17"/>
                      </w:rPr>
                      <w:t> </w:t>
                    </w:r>
                    <w:r>
                      <w:rPr>
                        <w:rFonts w:ascii="Palatino Linotype" w:hAnsi="Palatino Linotype"/>
                        <w:sz w:val="17"/>
                      </w:rPr>
                      <w:t>Int.</w:t>
                    </w:r>
                    <w:r>
                      <w:rPr>
                        <w:rFonts w:ascii="Palatino Linotype" w:hAnsi="Palatino Linotype"/>
                        <w:spacing w:val="-3"/>
                        <w:sz w:val="17"/>
                      </w:rPr>
                      <w:t> </w:t>
                    </w:r>
                    <w:r>
                      <w:rPr>
                        <w:rFonts w:ascii="Palatino Linotype" w:hAnsi="Palatino Linotype"/>
                        <w:sz w:val="17"/>
                      </w:rPr>
                      <w:t>Journal</w:t>
                    </w:r>
                    <w:r>
                      <w:rPr>
                        <w:rFonts w:ascii="Palatino Linotype" w:hAnsi="Palatino Linotype"/>
                        <w:spacing w:val="-1"/>
                        <w:sz w:val="17"/>
                      </w:rPr>
                      <w:t> </w:t>
                    </w:r>
                    <w:r>
                      <w:rPr>
                        <w:rFonts w:ascii="Palatino Linotype" w:hAnsi="Palatino Linotype"/>
                        <w:sz w:val="17"/>
                      </w:rPr>
                      <w:t>of</w:t>
                    </w:r>
                    <w:r>
                      <w:rPr>
                        <w:rFonts w:ascii="Palatino Linotype" w:hAnsi="Palatino Linotype"/>
                        <w:spacing w:val="-1"/>
                        <w:sz w:val="17"/>
                      </w:rPr>
                      <w:t> </w:t>
                    </w:r>
                    <w:r>
                      <w:rPr>
                        <w:rFonts w:ascii="Palatino Linotype" w:hAnsi="Palatino Linotype"/>
                        <w:sz w:val="17"/>
                      </w:rPr>
                      <w:t>Pharmacy</w:t>
                    </w:r>
                    <w:r>
                      <w:rPr>
                        <w:rFonts w:ascii="Palatino Linotype" w:hAnsi="Palatino Linotype"/>
                        <w:spacing w:val="-3"/>
                        <w:sz w:val="17"/>
                      </w:rPr>
                      <w:t> </w:t>
                    </w:r>
                    <w:r>
                      <w:rPr>
                        <w:rFonts w:ascii="Palatino Linotype" w:hAnsi="Palatino Linotype"/>
                        <w:sz w:val="17"/>
                      </w:rPr>
                      <w:t>&amp;</w:t>
                    </w:r>
                    <w:r>
                      <w:rPr>
                        <w:rFonts w:ascii="Palatino Linotype" w:hAnsi="Palatino Linotype"/>
                        <w:spacing w:val="-3"/>
                        <w:sz w:val="17"/>
                      </w:rPr>
                      <w:t> </w:t>
                    </w:r>
                    <w:r>
                      <w:rPr>
                        <w:rFonts w:ascii="Palatino Linotype" w:hAnsi="Palatino Linotype"/>
                        <w:sz w:val="17"/>
                      </w:rPr>
                      <w:t>Industrial</w:t>
                    </w:r>
                    <w:r>
                      <w:rPr>
                        <w:rFonts w:ascii="Palatino Linotype" w:hAnsi="Palatino Linotype"/>
                        <w:spacing w:val="-2"/>
                        <w:sz w:val="17"/>
                      </w:rPr>
                      <w:t> </w:t>
                    </w:r>
                    <w:r>
                      <w:rPr>
                        <w:rFonts w:ascii="Palatino Linotype" w:hAnsi="Palatino Linotype"/>
                        <w:sz w:val="17"/>
                      </w:rPr>
                      <w:t>Research</w:t>
                    </w:r>
                    <w:r>
                      <w:rPr>
                        <w:rFonts w:ascii="Palatino Linotype" w:hAnsi="Palatino Linotype"/>
                        <w:spacing w:val="77"/>
                        <w:sz w:val="17"/>
                      </w:rPr>
                      <w:t> </w:t>
                    </w:r>
                    <w:r>
                      <w:rPr>
                        <w:rFonts w:ascii="Palatino Linotype" w:hAnsi="Palatino Linotype"/>
                        <w:sz w:val="17"/>
                      </w:rPr>
                      <w:t>Vol</w:t>
                    </w:r>
                    <w:r>
                      <w:rPr>
                        <w:rFonts w:ascii="Palatino Linotype" w:hAnsi="Palatino Linotype"/>
                        <w:spacing w:val="-2"/>
                        <w:sz w:val="17"/>
                      </w:rPr>
                      <w:t> </w:t>
                    </w:r>
                    <w:r>
                      <w:rPr>
                        <w:rFonts w:ascii="Palatino Linotype" w:hAnsi="Palatino Linotype"/>
                        <w:sz w:val="17"/>
                      </w:rPr>
                      <w:t>–</w:t>
                    </w:r>
                    <w:r>
                      <w:rPr>
                        <w:rFonts w:ascii="Palatino Linotype" w:hAnsi="Palatino Linotype"/>
                        <w:spacing w:val="-2"/>
                        <w:sz w:val="17"/>
                      </w:rPr>
                      <w:t> </w:t>
                    </w:r>
                    <w:r>
                      <w:rPr>
                        <w:rFonts w:ascii="Palatino Linotype" w:hAnsi="Palatino Linotype"/>
                        <w:sz w:val="17"/>
                      </w:rPr>
                      <w:t>02</w:t>
                    </w:r>
                    <w:r>
                      <w:rPr>
                        <w:rFonts w:ascii="Palatino Linotype" w:hAnsi="Palatino Linotype"/>
                        <w:spacing w:val="79"/>
                        <w:sz w:val="17"/>
                      </w:rPr>
                      <w:t> </w:t>
                    </w:r>
                    <w:r>
                      <w:rPr>
                        <w:rFonts w:ascii="Palatino Linotype" w:hAnsi="Palatino Linotype"/>
                        <w:sz w:val="17"/>
                      </w:rPr>
                      <w:t>Issue</w:t>
                    </w:r>
                    <w:r>
                      <w:rPr>
                        <w:rFonts w:ascii="Palatino Linotype" w:hAnsi="Palatino Linotype"/>
                        <w:spacing w:val="-1"/>
                        <w:sz w:val="17"/>
                      </w:rPr>
                      <w:t> </w:t>
                    </w:r>
                    <w:r>
                      <w:rPr>
                        <w:rFonts w:ascii="Palatino Linotype" w:hAnsi="Palatino Linotype"/>
                        <w:sz w:val="17"/>
                      </w:rPr>
                      <w:t>–</w:t>
                    </w:r>
                    <w:r>
                      <w:rPr>
                        <w:rFonts w:ascii="Palatino Linotype" w:hAnsi="Palatino Linotype"/>
                        <w:spacing w:val="-4"/>
                        <w:sz w:val="17"/>
                      </w:rPr>
                      <w:t> </w:t>
                    </w:r>
                    <w:r>
                      <w:rPr>
                        <w:rFonts w:ascii="Palatino Linotype" w:hAnsi="Palatino Linotype"/>
                        <w:sz w:val="17"/>
                      </w:rPr>
                      <w:t>03</w:t>
                    </w:r>
                    <w:r>
                      <w:rPr>
                        <w:rFonts w:ascii="Palatino Linotype" w:hAnsi="Palatino Linotype"/>
                        <w:spacing w:val="-3"/>
                        <w:sz w:val="17"/>
                      </w:rPr>
                      <w:t> </w:t>
                    </w:r>
                    <w:r>
                      <w:rPr>
                        <w:rFonts w:ascii="Palatino Linotype" w:hAnsi="Palatino Linotype"/>
                        <w:sz w:val="17"/>
                      </w:rPr>
                      <w:t>Jul</w:t>
                    </w:r>
                    <w:r>
                      <w:rPr>
                        <w:rFonts w:ascii="Palatino Linotype" w:hAnsi="Palatino Linotype"/>
                        <w:spacing w:val="-1"/>
                        <w:sz w:val="17"/>
                      </w:rPr>
                      <w:t> </w:t>
                    </w:r>
                    <w:r>
                      <w:rPr>
                        <w:rFonts w:ascii="Palatino Linotype" w:hAnsi="Palatino Linotype"/>
                        <w:sz w:val="17"/>
                      </w:rPr>
                      <w:t>–</w:t>
                    </w:r>
                    <w:r>
                      <w:rPr>
                        <w:rFonts w:ascii="Palatino Linotype" w:hAnsi="Palatino Linotype"/>
                        <w:spacing w:val="-5"/>
                        <w:sz w:val="17"/>
                      </w:rPr>
                      <w:t> </w:t>
                    </w:r>
                    <w:r>
                      <w:rPr>
                        <w:rFonts w:ascii="Palatino Linotype" w:hAnsi="Palatino Linotype"/>
                        <w:sz w:val="17"/>
                      </w:rPr>
                      <w:t>Sep </w:t>
                    </w:r>
                    <w:r>
                      <w:rPr>
                        <w:rFonts w:ascii="Palatino Linotype" w:hAnsi="Palatino Linotype"/>
                        <w:spacing w:val="-4"/>
                        <w:sz w:val="17"/>
                      </w:rPr>
                      <w:t>2012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8720">
              <wp:simplePos x="0" y="0"/>
              <wp:positionH relativeFrom="page">
                <wp:posOffset>1358900</wp:posOffset>
              </wp:positionH>
              <wp:positionV relativeFrom="page">
                <wp:posOffset>445854</wp:posOffset>
              </wp:positionV>
              <wp:extent cx="5338445" cy="3340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5338445" cy="334010"/>
                      </a:xfrm>
                      <a:prstGeom prst="rect">
                        <a:avLst/>
                      </a:prstGeom>
                    </wps:spPr>
                    <wps:txbx>
                      <w:txbxContent>
                        <w:p>
                          <w:pPr>
                            <w:spacing w:line="272" w:lineRule="exact" w:before="10"/>
                            <w:ind w:left="0" w:right="78" w:firstLine="0"/>
                            <w:jc w:val="righ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293</w:t>
                          </w:r>
                          <w:r>
                            <w:rPr>
                              <w:spacing w:val="-5"/>
                              <w:sz w:val="24"/>
                            </w:rPr>
                            <w:fldChar w:fldCharType="end"/>
                          </w:r>
                        </w:p>
                        <w:p>
                          <w:pPr>
                            <w:spacing w:line="226" w:lineRule="exact" w:before="0"/>
                            <w:ind w:left="20" w:right="0" w:firstLine="0"/>
                            <w:jc w:val="left"/>
                            <w:rPr>
                              <w:rFonts w:ascii="Palatino Linotype" w:hAnsi="Palatino Linotype"/>
                              <w:sz w:val="17"/>
                            </w:rPr>
                          </w:pPr>
                          <w:r>
                            <w:rPr>
                              <w:rFonts w:ascii="Palatino Linotype" w:hAnsi="Palatino Linotype"/>
                              <w:sz w:val="17"/>
                            </w:rPr>
                            <w:t>Nelavala</w:t>
                          </w:r>
                          <w:r>
                            <w:rPr>
                              <w:rFonts w:ascii="Palatino Linotype" w:hAnsi="Palatino Linotype"/>
                              <w:spacing w:val="-1"/>
                              <w:sz w:val="17"/>
                            </w:rPr>
                            <w:t> </w:t>
                          </w:r>
                          <w:r>
                            <w:rPr>
                              <w:rFonts w:ascii="Palatino Linotype" w:hAnsi="Palatino Linotype"/>
                              <w:sz w:val="17"/>
                            </w:rPr>
                            <w:t>vineela.</w:t>
                          </w:r>
                          <w:r>
                            <w:rPr>
                              <w:rFonts w:ascii="Palatino Linotype" w:hAnsi="Palatino Linotype"/>
                              <w:spacing w:val="-1"/>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39"/>
                              <w:sz w:val="17"/>
                            </w:rPr>
                            <w:t> </w:t>
                          </w:r>
                          <w:r>
                            <w:rPr>
                              <w:rFonts w:ascii="Palatino Linotype" w:hAnsi="Palatino Linotype"/>
                              <w:sz w:val="17"/>
                            </w:rPr>
                            <w:t>Int.</w:t>
                          </w:r>
                          <w:r>
                            <w:rPr>
                              <w:rFonts w:ascii="Palatino Linotype" w:hAnsi="Palatino Linotype"/>
                              <w:spacing w:val="-3"/>
                              <w:sz w:val="17"/>
                            </w:rPr>
                            <w:t> </w:t>
                          </w:r>
                          <w:r>
                            <w:rPr>
                              <w:rFonts w:ascii="Palatino Linotype" w:hAnsi="Palatino Linotype"/>
                              <w:sz w:val="17"/>
                            </w:rPr>
                            <w:t>Journal</w:t>
                          </w:r>
                          <w:r>
                            <w:rPr>
                              <w:rFonts w:ascii="Palatino Linotype" w:hAnsi="Palatino Linotype"/>
                              <w:spacing w:val="-1"/>
                              <w:sz w:val="17"/>
                            </w:rPr>
                            <w:t> </w:t>
                          </w:r>
                          <w:r>
                            <w:rPr>
                              <w:rFonts w:ascii="Palatino Linotype" w:hAnsi="Palatino Linotype"/>
                              <w:sz w:val="17"/>
                            </w:rPr>
                            <w:t>of</w:t>
                          </w:r>
                          <w:r>
                            <w:rPr>
                              <w:rFonts w:ascii="Palatino Linotype" w:hAnsi="Palatino Linotype"/>
                              <w:spacing w:val="-1"/>
                              <w:sz w:val="17"/>
                            </w:rPr>
                            <w:t> </w:t>
                          </w:r>
                          <w:r>
                            <w:rPr>
                              <w:rFonts w:ascii="Palatino Linotype" w:hAnsi="Palatino Linotype"/>
                              <w:sz w:val="17"/>
                            </w:rPr>
                            <w:t>Pharmacy</w:t>
                          </w:r>
                          <w:r>
                            <w:rPr>
                              <w:rFonts w:ascii="Palatino Linotype" w:hAnsi="Palatino Linotype"/>
                              <w:spacing w:val="-3"/>
                              <w:sz w:val="17"/>
                            </w:rPr>
                            <w:t> </w:t>
                          </w:r>
                          <w:r>
                            <w:rPr>
                              <w:rFonts w:ascii="Palatino Linotype" w:hAnsi="Palatino Linotype"/>
                              <w:sz w:val="17"/>
                            </w:rPr>
                            <w:t>&amp;</w:t>
                          </w:r>
                          <w:r>
                            <w:rPr>
                              <w:rFonts w:ascii="Palatino Linotype" w:hAnsi="Palatino Linotype"/>
                              <w:spacing w:val="-3"/>
                              <w:sz w:val="17"/>
                            </w:rPr>
                            <w:t> </w:t>
                          </w:r>
                          <w:r>
                            <w:rPr>
                              <w:rFonts w:ascii="Palatino Linotype" w:hAnsi="Palatino Linotype"/>
                              <w:sz w:val="17"/>
                            </w:rPr>
                            <w:t>Industrial</w:t>
                          </w:r>
                          <w:r>
                            <w:rPr>
                              <w:rFonts w:ascii="Palatino Linotype" w:hAnsi="Palatino Linotype"/>
                              <w:spacing w:val="-2"/>
                              <w:sz w:val="17"/>
                            </w:rPr>
                            <w:t> </w:t>
                          </w:r>
                          <w:r>
                            <w:rPr>
                              <w:rFonts w:ascii="Palatino Linotype" w:hAnsi="Palatino Linotype"/>
                              <w:sz w:val="17"/>
                            </w:rPr>
                            <w:t>Research</w:t>
                          </w:r>
                          <w:r>
                            <w:rPr>
                              <w:rFonts w:ascii="Palatino Linotype" w:hAnsi="Palatino Linotype"/>
                              <w:spacing w:val="77"/>
                              <w:sz w:val="17"/>
                            </w:rPr>
                            <w:t> </w:t>
                          </w:r>
                          <w:r>
                            <w:rPr>
                              <w:rFonts w:ascii="Palatino Linotype" w:hAnsi="Palatino Linotype"/>
                              <w:sz w:val="17"/>
                            </w:rPr>
                            <w:t>Vol</w:t>
                          </w:r>
                          <w:r>
                            <w:rPr>
                              <w:rFonts w:ascii="Palatino Linotype" w:hAnsi="Palatino Linotype"/>
                              <w:spacing w:val="-2"/>
                              <w:sz w:val="17"/>
                            </w:rPr>
                            <w:t> </w:t>
                          </w:r>
                          <w:r>
                            <w:rPr>
                              <w:rFonts w:ascii="Palatino Linotype" w:hAnsi="Palatino Linotype"/>
                              <w:sz w:val="17"/>
                            </w:rPr>
                            <w:t>–</w:t>
                          </w:r>
                          <w:r>
                            <w:rPr>
                              <w:rFonts w:ascii="Palatino Linotype" w:hAnsi="Palatino Linotype"/>
                              <w:spacing w:val="-2"/>
                              <w:sz w:val="17"/>
                            </w:rPr>
                            <w:t> </w:t>
                          </w:r>
                          <w:r>
                            <w:rPr>
                              <w:rFonts w:ascii="Palatino Linotype" w:hAnsi="Palatino Linotype"/>
                              <w:sz w:val="17"/>
                            </w:rPr>
                            <w:t>02</w:t>
                          </w:r>
                          <w:r>
                            <w:rPr>
                              <w:rFonts w:ascii="Palatino Linotype" w:hAnsi="Palatino Linotype"/>
                              <w:spacing w:val="79"/>
                              <w:sz w:val="17"/>
                            </w:rPr>
                            <w:t> </w:t>
                          </w:r>
                          <w:r>
                            <w:rPr>
                              <w:rFonts w:ascii="Palatino Linotype" w:hAnsi="Palatino Linotype"/>
                              <w:sz w:val="17"/>
                            </w:rPr>
                            <w:t>Issue</w:t>
                          </w:r>
                          <w:r>
                            <w:rPr>
                              <w:rFonts w:ascii="Palatino Linotype" w:hAnsi="Palatino Linotype"/>
                              <w:spacing w:val="-1"/>
                              <w:sz w:val="17"/>
                            </w:rPr>
                            <w:t> </w:t>
                          </w:r>
                          <w:r>
                            <w:rPr>
                              <w:rFonts w:ascii="Palatino Linotype" w:hAnsi="Palatino Linotype"/>
                              <w:sz w:val="17"/>
                            </w:rPr>
                            <w:t>–</w:t>
                          </w:r>
                          <w:r>
                            <w:rPr>
                              <w:rFonts w:ascii="Palatino Linotype" w:hAnsi="Palatino Linotype"/>
                              <w:spacing w:val="-4"/>
                              <w:sz w:val="17"/>
                            </w:rPr>
                            <w:t> </w:t>
                          </w:r>
                          <w:r>
                            <w:rPr>
                              <w:rFonts w:ascii="Palatino Linotype" w:hAnsi="Palatino Linotype"/>
                              <w:sz w:val="17"/>
                            </w:rPr>
                            <w:t>03</w:t>
                          </w:r>
                          <w:r>
                            <w:rPr>
                              <w:rFonts w:ascii="Palatino Linotype" w:hAnsi="Palatino Linotype"/>
                              <w:spacing w:val="-3"/>
                              <w:sz w:val="17"/>
                            </w:rPr>
                            <w:t> </w:t>
                          </w:r>
                          <w:r>
                            <w:rPr>
                              <w:rFonts w:ascii="Palatino Linotype" w:hAnsi="Palatino Linotype"/>
                              <w:sz w:val="17"/>
                            </w:rPr>
                            <w:t>Jul</w:t>
                          </w:r>
                          <w:r>
                            <w:rPr>
                              <w:rFonts w:ascii="Palatino Linotype" w:hAnsi="Palatino Linotype"/>
                              <w:spacing w:val="-1"/>
                              <w:sz w:val="17"/>
                            </w:rPr>
                            <w:t> </w:t>
                          </w:r>
                          <w:r>
                            <w:rPr>
                              <w:rFonts w:ascii="Palatino Linotype" w:hAnsi="Palatino Linotype"/>
                              <w:sz w:val="17"/>
                            </w:rPr>
                            <w:t>–</w:t>
                          </w:r>
                          <w:r>
                            <w:rPr>
                              <w:rFonts w:ascii="Palatino Linotype" w:hAnsi="Palatino Linotype"/>
                              <w:spacing w:val="-5"/>
                              <w:sz w:val="17"/>
                            </w:rPr>
                            <w:t> </w:t>
                          </w:r>
                          <w:r>
                            <w:rPr>
                              <w:rFonts w:ascii="Palatino Linotype" w:hAnsi="Palatino Linotype"/>
                              <w:sz w:val="17"/>
                            </w:rPr>
                            <w:t>Sep </w:t>
                          </w:r>
                          <w:r>
                            <w:rPr>
                              <w:rFonts w:ascii="Palatino Linotype" w:hAnsi="Palatino Linotype"/>
                              <w:spacing w:val="-4"/>
                              <w:sz w:val="17"/>
                            </w:rPr>
                            <w:t>2012</w:t>
                          </w:r>
                        </w:p>
                      </w:txbxContent>
                    </wps:txbx>
                    <wps:bodyPr wrap="square" lIns="0" tIns="0" rIns="0" bIns="0" rtlCol="0">
                      <a:noAutofit/>
                    </wps:bodyPr>
                  </wps:wsp>
                </a:graphicData>
              </a:graphic>
            </wp:anchor>
          </w:drawing>
        </mc:Choice>
        <mc:Fallback>
          <w:pict>
            <v:shape style="position:absolute;margin-left:107pt;margin-top:35.106628pt;width:420.35pt;height:26.3pt;mso-position-horizontal-relative:page;mso-position-vertical-relative:page;z-index:-16117760" type="#_x0000_t202" id="docshape19" filled="false" stroked="false">
              <v:textbox inset="0,0,0,0">
                <w:txbxContent>
                  <w:p>
                    <w:pPr>
                      <w:spacing w:line="272" w:lineRule="exact" w:before="10"/>
                      <w:ind w:left="0" w:right="78" w:firstLine="0"/>
                      <w:jc w:val="righ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293</w:t>
                    </w:r>
                    <w:r>
                      <w:rPr>
                        <w:spacing w:val="-5"/>
                        <w:sz w:val="24"/>
                      </w:rPr>
                      <w:fldChar w:fldCharType="end"/>
                    </w:r>
                  </w:p>
                  <w:p>
                    <w:pPr>
                      <w:spacing w:line="226" w:lineRule="exact" w:before="0"/>
                      <w:ind w:left="20" w:right="0" w:firstLine="0"/>
                      <w:jc w:val="left"/>
                      <w:rPr>
                        <w:rFonts w:ascii="Palatino Linotype" w:hAnsi="Palatino Linotype"/>
                        <w:sz w:val="17"/>
                      </w:rPr>
                    </w:pPr>
                    <w:r>
                      <w:rPr>
                        <w:rFonts w:ascii="Palatino Linotype" w:hAnsi="Palatino Linotype"/>
                        <w:sz w:val="17"/>
                      </w:rPr>
                      <w:t>Nelavala</w:t>
                    </w:r>
                    <w:r>
                      <w:rPr>
                        <w:rFonts w:ascii="Palatino Linotype" w:hAnsi="Palatino Linotype"/>
                        <w:spacing w:val="-1"/>
                        <w:sz w:val="17"/>
                      </w:rPr>
                      <w:t> </w:t>
                    </w:r>
                    <w:r>
                      <w:rPr>
                        <w:rFonts w:ascii="Palatino Linotype" w:hAnsi="Palatino Linotype"/>
                        <w:sz w:val="17"/>
                      </w:rPr>
                      <w:t>vineela.</w:t>
                    </w:r>
                    <w:r>
                      <w:rPr>
                        <w:rFonts w:ascii="Palatino Linotype" w:hAnsi="Palatino Linotype"/>
                        <w:spacing w:val="-1"/>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39"/>
                        <w:sz w:val="17"/>
                      </w:rPr>
                      <w:t> </w:t>
                    </w:r>
                    <w:r>
                      <w:rPr>
                        <w:rFonts w:ascii="Palatino Linotype" w:hAnsi="Palatino Linotype"/>
                        <w:sz w:val="17"/>
                      </w:rPr>
                      <w:t>Int.</w:t>
                    </w:r>
                    <w:r>
                      <w:rPr>
                        <w:rFonts w:ascii="Palatino Linotype" w:hAnsi="Palatino Linotype"/>
                        <w:spacing w:val="-3"/>
                        <w:sz w:val="17"/>
                      </w:rPr>
                      <w:t> </w:t>
                    </w:r>
                    <w:r>
                      <w:rPr>
                        <w:rFonts w:ascii="Palatino Linotype" w:hAnsi="Palatino Linotype"/>
                        <w:sz w:val="17"/>
                      </w:rPr>
                      <w:t>Journal</w:t>
                    </w:r>
                    <w:r>
                      <w:rPr>
                        <w:rFonts w:ascii="Palatino Linotype" w:hAnsi="Palatino Linotype"/>
                        <w:spacing w:val="-1"/>
                        <w:sz w:val="17"/>
                      </w:rPr>
                      <w:t> </w:t>
                    </w:r>
                    <w:r>
                      <w:rPr>
                        <w:rFonts w:ascii="Palatino Linotype" w:hAnsi="Palatino Linotype"/>
                        <w:sz w:val="17"/>
                      </w:rPr>
                      <w:t>of</w:t>
                    </w:r>
                    <w:r>
                      <w:rPr>
                        <w:rFonts w:ascii="Palatino Linotype" w:hAnsi="Palatino Linotype"/>
                        <w:spacing w:val="-1"/>
                        <w:sz w:val="17"/>
                      </w:rPr>
                      <w:t> </w:t>
                    </w:r>
                    <w:r>
                      <w:rPr>
                        <w:rFonts w:ascii="Palatino Linotype" w:hAnsi="Palatino Linotype"/>
                        <w:sz w:val="17"/>
                      </w:rPr>
                      <w:t>Pharmacy</w:t>
                    </w:r>
                    <w:r>
                      <w:rPr>
                        <w:rFonts w:ascii="Palatino Linotype" w:hAnsi="Palatino Linotype"/>
                        <w:spacing w:val="-3"/>
                        <w:sz w:val="17"/>
                      </w:rPr>
                      <w:t> </w:t>
                    </w:r>
                    <w:r>
                      <w:rPr>
                        <w:rFonts w:ascii="Palatino Linotype" w:hAnsi="Palatino Linotype"/>
                        <w:sz w:val="17"/>
                      </w:rPr>
                      <w:t>&amp;</w:t>
                    </w:r>
                    <w:r>
                      <w:rPr>
                        <w:rFonts w:ascii="Palatino Linotype" w:hAnsi="Palatino Linotype"/>
                        <w:spacing w:val="-3"/>
                        <w:sz w:val="17"/>
                      </w:rPr>
                      <w:t> </w:t>
                    </w:r>
                    <w:r>
                      <w:rPr>
                        <w:rFonts w:ascii="Palatino Linotype" w:hAnsi="Palatino Linotype"/>
                        <w:sz w:val="17"/>
                      </w:rPr>
                      <w:t>Industrial</w:t>
                    </w:r>
                    <w:r>
                      <w:rPr>
                        <w:rFonts w:ascii="Palatino Linotype" w:hAnsi="Palatino Linotype"/>
                        <w:spacing w:val="-2"/>
                        <w:sz w:val="17"/>
                      </w:rPr>
                      <w:t> </w:t>
                    </w:r>
                    <w:r>
                      <w:rPr>
                        <w:rFonts w:ascii="Palatino Linotype" w:hAnsi="Palatino Linotype"/>
                        <w:sz w:val="17"/>
                      </w:rPr>
                      <w:t>Research</w:t>
                    </w:r>
                    <w:r>
                      <w:rPr>
                        <w:rFonts w:ascii="Palatino Linotype" w:hAnsi="Palatino Linotype"/>
                        <w:spacing w:val="77"/>
                        <w:sz w:val="17"/>
                      </w:rPr>
                      <w:t> </w:t>
                    </w:r>
                    <w:r>
                      <w:rPr>
                        <w:rFonts w:ascii="Palatino Linotype" w:hAnsi="Palatino Linotype"/>
                        <w:sz w:val="17"/>
                      </w:rPr>
                      <w:t>Vol</w:t>
                    </w:r>
                    <w:r>
                      <w:rPr>
                        <w:rFonts w:ascii="Palatino Linotype" w:hAnsi="Palatino Linotype"/>
                        <w:spacing w:val="-2"/>
                        <w:sz w:val="17"/>
                      </w:rPr>
                      <w:t> </w:t>
                    </w:r>
                    <w:r>
                      <w:rPr>
                        <w:rFonts w:ascii="Palatino Linotype" w:hAnsi="Palatino Linotype"/>
                        <w:sz w:val="17"/>
                      </w:rPr>
                      <w:t>–</w:t>
                    </w:r>
                    <w:r>
                      <w:rPr>
                        <w:rFonts w:ascii="Palatino Linotype" w:hAnsi="Palatino Linotype"/>
                        <w:spacing w:val="-2"/>
                        <w:sz w:val="17"/>
                      </w:rPr>
                      <w:t> </w:t>
                    </w:r>
                    <w:r>
                      <w:rPr>
                        <w:rFonts w:ascii="Palatino Linotype" w:hAnsi="Palatino Linotype"/>
                        <w:sz w:val="17"/>
                      </w:rPr>
                      <w:t>02</w:t>
                    </w:r>
                    <w:r>
                      <w:rPr>
                        <w:rFonts w:ascii="Palatino Linotype" w:hAnsi="Palatino Linotype"/>
                        <w:spacing w:val="79"/>
                        <w:sz w:val="17"/>
                      </w:rPr>
                      <w:t> </w:t>
                    </w:r>
                    <w:r>
                      <w:rPr>
                        <w:rFonts w:ascii="Palatino Linotype" w:hAnsi="Palatino Linotype"/>
                        <w:sz w:val="17"/>
                      </w:rPr>
                      <w:t>Issue</w:t>
                    </w:r>
                    <w:r>
                      <w:rPr>
                        <w:rFonts w:ascii="Palatino Linotype" w:hAnsi="Palatino Linotype"/>
                        <w:spacing w:val="-1"/>
                        <w:sz w:val="17"/>
                      </w:rPr>
                      <w:t> </w:t>
                    </w:r>
                    <w:r>
                      <w:rPr>
                        <w:rFonts w:ascii="Palatino Linotype" w:hAnsi="Palatino Linotype"/>
                        <w:sz w:val="17"/>
                      </w:rPr>
                      <w:t>–</w:t>
                    </w:r>
                    <w:r>
                      <w:rPr>
                        <w:rFonts w:ascii="Palatino Linotype" w:hAnsi="Palatino Linotype"/>
                        <w:spacing w:val="-4"/>
                        <w:sz w:val="17"/>
                      </w:rPr>
                      <w:t> </w:t>
                    </w:r>
                    <w:r>
                      <w:rPr>
                        <w:rFonts w:ascii="Palatino Linotype" w:hAnsi="Palatino Linotype"/>
                        <w:sz w:val="17"/>
                      </w:rPr>
                      <w:t>03</w:t>
                    </w:r>
                    <w:r>
                      <w:rPr>
                        <w:rFonts w:ascii="Palatino Linotype" w:hAnsi="Palatino Linotype"/>
                        <w:spacing w:val="-3"/>
                        <w:sz w:val="17"/>
                      </w:rPr>
                      <w:t> </w:t>
                    </w:r>
                    <w:r>
                      <w:rPr>
                        <w:rFonts w:ascii="Palatino Linotype" w:hAnsi="Palatino Linotype"/>
                        <w:sz w:val="17"/>
                      </w:rPr>
                      <w:t>Jul</w:t>
                    </w:r>
                    <w:r>
                      <w:rPr>
                        <w:rFonts w:ascii="Palatino Linotype" w:hAnsi="Palatino Linotype"/>
                        <w:spacing w:val="-1"/>
                        <w:sz w:val="17"/>
                      </w:rPr>
                      <w:t> </w:t>
                    </w:r>
                    <w:r>
                      <w:rPr>
                        <w:rFonts w:ascii="Palatino Linotype" w:hAnsi="Palatino Linotype"/>
                        <w:sz w:val="17"/>
                      </w:rPr>
                      <w:t>–</w:t>
                    </w:r>
                    <w:r>
                      <w:rPr>
                        <w:rFonts w:ascii="Palatino Linotype" w:hAnsi="Palatino Linotype"/>
                        <w:spacing w:val="-5"/>
                        <w:sz w:val="17"/>
                      </w:rPr>
                      <w:t> </w:t>
                    </w:r>
                    <w:r>
                      <w:rPr>
                        <w:rFonts w:ascii="Palatino Linotype" w:hAnsi="Palatino Linotype"/>
                        <w:sz w:val="17"/>
                      </w:rPr>
                      <w:t>Sep </w:t>
                    </w:r>
                    <w:r>
                      <w:rPr>
                        <w:rFonts w:ascii="Palatino Linotype" w:hAnsi="Palatino Linotype"/>
                        <w:spacing w:val="-4"/>
                        <w:sz w:val="17"/>
                      </w:rPr>
                      <w:t>2012</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9232">
              <wp:simplePos x="0" y="0"/>
              <wp:positionH relativeFrom="page">
                <wp:posOffset>876300</wp:posOffset>
              </wp:positionH>
              <wp:positionV relativeFrom="page">
                <wp:posOffset>445854</wp:posOffset>
              </wp:positionV>
              <wp:extent cx="5134610" cy="3340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134610" cy="334010"/>
                      </a:xfrm>
                      <a:prstGeom prst="rect">
                        <a:avLst/>
                      </a:prstGeom>
                    </wps:spPr>
                    <wps:txbx>
                      <w:txbxContent>
                        <w:p>
                          <w:pPr>
                            <w:spacing w:line="272" w:lineRule="exact"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294</w:t>
                          </w:r>
                          <w:r>
                            <w:rPr>
                              <w:spacing w:val="-5"/>
                              <w:sz w:val="24"/>
                            </w:rPr>
                            <w:fldChar w:fldCharType="end"/>
                          </w:r>
                        </w:p>
                        <w:p>
                          <w:pPr>
                            <w:spacing w:line="226" w:lineRule="exact" w:before="0"/>
                            <w:ind w:left="60" w:right="0" w:firstLine="0"/>
                            <w:jc w:val="left"/>
                            <w:rPr>
                              <w:rFonts w:ascii="Palatino Linotype" w:hAnsi="Palatino Linotype"/>
                              <w:sz w:val="17"/>
                            </w:rPr>
                          </w:pPr>
                          <w:r>
                            <w:rPr>
                              <w:rFonts w:ascii="Palatino Linotype" w:hAnsi="Palatino Linotype"/>
                              <w:sz w:val="17"/>
                            </w:rPr>
                            <w:t>Nelavala</w:t>
                          </w:r>
                          <w:r>
                            <w:rPr>
                              <w:rFonts w:ascii="Palatino Linotype" w:hAnsi="Palatino Linotype"/>
                              <w:spacing w:val="-1"/>
                              <w:sz w:val="17"/>
                            </w:rPr>
                            <w:t> </w:t>
                          </w:r>
                          <w:r>
                            <w:rPr>
                              <w:rFonts w:ascii="Palatino Linotype" w:hAnsi="Palatino Linotype"/>
                              <w:sz w:val="17"/>
                            </w:rPr>
                            <w:t>vineela.</w:t>
                          </w:r>
                          <w:r>
                            <w:rPr>
                              <w:rFonts w:ascii="Palatino Linotype" w:hAnsi="Palatino Linotype"/>
                              <w:spacing w:val="-1"/>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39"/>
                              <w:sz w:val="17"/>
                            </w:rPr>
                            <w:t> </w:t>
                          </w:r>
                          <w:r>
                            <w:rPr>
                              <w:rFonts w:ascii="Palatino Linotype" w:hAnsi="Palatino Linotype"/>
                              <w:sz w:val="17"/>
                            </w:rPr>
                            <w:t>Int.</w:t>
                          </w:r>
                          <w:r>
                            <w:rPr>
                              <w:rFonts w:ascii="Palatino Linotype" w:hAnsi="Palatino Linotype"/>
                              <w:spacing w:val="-3"/>
                              <w:sz w:val="17"/>
                            </w:rPr>
                            <w:t> </w:t>
                          </w:r>
                          <w:r>
                            <w:rPr>
                              <w:rFonts w:ascii="Palatino Linotype" w:hAnsi="Palatino Linotype"/>
                              <w:sz w:val="17"/>
                            </w:rPr>
                            <w:t>Journal</w:t>
                          </w:r>
                          <w:r>
                            <w:rPr>
                              <w:rFonts w:ascii="Palatino Linotype" w:hAnsi="Palatino Linotype"/>
                              <w:spacing w:val="-1"/>
                              <w:sz w:val="17"/>
                            </w:rPr>
                            <w:t> </w:t>
                          </w:r>
                          <w:r>
                            <w:rPr>
                              <w:rFonts w:ascii="Palatino Linotype" w:hAnsi="Palatino Linotype"/>
                              <w:sz w:val="17"/>
                            </w:rPr>
                            <w:t>of</w:t>
                          </w:r>
                          <w:r>
                            <w:rPr>
                              <w:rFonts w:ascii="Palatino Linotype" w:hAnsi="Palatino Linotype"/>
                              <w:spacing w:val="-1"/>
                              <w:sz w:val="17"/>
                            </w:rPr>
                            <w:t> </w:t>
                          </w:r>
                          <w:r>
                            <w:rPr>
                              <w:rFonts w:ascii="Palatino Linotype" w:hAnsi="Palatino Linotype"/>
                              <w:sz w:val="17"/>
                            </w:rPr>
                            <w:t>Pharmacy</w:t>
                          </w:r>
                          <w:r>
                            <w:rPr>
                              <w:rFonts w:ascii="Palatino Linotype" w:hAnsi="Palatino Linotype"/>
                              <w:spacing w:val="-3"/>
                              <w:sz w:val="17"/>
                            </w:rPr>
                            <w:t> </w:t>
                          </w:r>
                          <w:r>
                            <w:rPr>
                              <w:rFonts w:ascii="Palatino Linotype" w:hAnsi="Palatino Linotype"/>
                              <w:sz w:val="17"/>
                            </w:rPr>
                            <w:t>&amp;</w:t>
                          </w:r>
                          <w:r>
                            <w:rPr>
                              <w:rFonts w:ascii="Palatino Linotype" w:hAnsi="Palatino Linotype"/>
                              <w:spacing w:val="-3"/>
                              <w:sz w:val="17"/>
                            </w:rPr>
                            <w:t> </w:t>
                          </w:r>
                          <w:r>
                            <w:rPr>
                              <w:rFonts w:ascii="Palatino Linotype" w:hAnsi="Palatino Linotype"/>
                              <w:sz w:val="17"/>
                            </w:rPr>
                            <w:t>Industrial</w:t>
                          </w:r>
                          <w:r>
                            <w:rPr>
                              <w:rFonts w:ascii="Palatino Linotype" w:hAnsi="Palatino Linotype"/>
                              <w:spacing w:val="-2"/>
                              <w:sz w:val="17"/>
                            </w:rPr>
                            <w:t> </w:t>
                          </w:r>
                          <w:r>
                            <w:rPr>
                              <w:rFonts w:ascii="Palatino Linotype" w:hAnsi="Palatino Linotype"/>
                              <w:sz w:val="17"/>
                            </w:rPr>
                            <w:t>Research</w:t>
                          </w:r>
                          <w:r>
                            <w:rPr>
                              <w:rFonts w:ascii="Palatino Linotype" w:hAnsi="Palatino Linotype"/>
                              <w:spacing w:val="77"/>
                              <w:sz w:val="17"/>
                            </w:rPr>
                            <w:t> </w:t>
                          </w:r>
                          <w:r>
                            <w:rPr>
                              <w:rFonts w:ascii="Palatino Linotype" w:hAnsi="Palatino Linotype"/>
                              <w:sz w:val="17"/>
                            </w:rPr>
                            <w:t>Vol</w:t>
                          </w:r>
                          <w:r>
                            <w:rPr>
                              <w:rFonts w:ascii="Palatino Linotype" w:hAnsi="Palatino Linotype"/>
                              <w:spacing w:val="-2"/>
                              <w:sz w:val="17"/>
                            </w:rPr>
                            <w:t> </w:t>
                          </w:r>
                          <w:r>
                            <w:rPr>
                              <w:rFonts w:ascii="Palatino Linotype" w:hAnsi="Palatino Linotype"/>
                              <w:sz w:val="17"/>
                            </w:rPr>
                            <w:t>–</w:t>
                          </w:r>
                          <w:r>
                            <w:rPr>
                              <w:rFonts w:ascii="Palatino Linotype" w:hAnsi="Palatino Linotype"/>
                              <w:spacing w:val="-2"/>
                              <w:sz w:val="17"/>
                            </w:rPr>
                            <w:t> </w:t>
                          </w:r>
                          <w:r>
                            <w:rPr>
                              <w:rFonts w:ascii="Palatino Linotype" w:hAnsi="Palatino Linotype"/>
                              <w:sz w:val="17"/>
                            </w:rPr>
                            <w:t>02</w:t>
                          </w:r>
                          <w:r>
                            <w:rPr>
                              <w:rFonts w:ascii="Palatino Linotype" w:hAnsi="Palatino Linotype"/>
                              <w:spacing w:val="79"/>
                              <w:sz w:val="17"/>
                            </w:rPr>
                            <w:t> </w:t>
                          </w:r>
                          <w:r>
                            <w:rPr>
                              <w:rFonts w:ascii="Palatino Linotype" w:hAnsi="Palatino Linotype"/>
                              <w:sz w:val="17"/>
                            </w:rPr>
                            <w:t>Issue</w:t>
                          </w:r>
                          <w:r>
                            <w:rPr>
                              <w:rFonts w:ascii="Palatino Linotype" w:hAnsi="Palatino Linotype"/>
                              <w:spacing w:val="-1"/>
                              <w:sz w:val="17"/>
                            </w:rPr>
                            <w:t> </w:t>
                          </w:r>
                          <w:r>
                            <w:rPr>
                              <w:rFonts w:ascii="Palatino Linotype" w:hAnsi="Palatino Linotype"/>
                              <w:sz w:val="17"/>
                            </w:rPr>
                            <w:t>–</w:t>
                          </w:r>
                          <w:r>
                            <w:rPr>
                              <w:rFonts w:ascii="Palatino Linotype" w:hAnsi="Palatino Linotype"/>
                              <w:spacing w:val="-4"/>
                              <w:sz w:val="17"/>
                            </w:rPr>
                            <w:t> </w:t>
                          </w:r>
                          <w:r>
                            <w:rPr>
                              <w:rFonts w:ascii="Palatino Linotype" w:hAnsi="Palatino Linotype"/>
                              <w:sz w:val="17"/>
                            </w:rPr>
                            <w:t>03</w:t>
                          </w:r>
                          <w:r>
                            <w:rPr>
                              <w:rFonts w:ascii="Palatino Linotype" w:hAnsi="Palatino Linotype"/>
                              <w:spacing w:val="-3"/>
                              <w:sz w:val="17"/>
                            </w:rPr>
                            <w:t> </w:t>
                          </w:r>
                          <w:r>
                            <w:rPr>
                              <w:rFonts w:ascii="Palatino Linotype" w:hAnsi="Palatino Linotype"/>
                              <w:sz w:val="17"/>
                            </w:rPr>
                            <w:t>Jul</w:t>
                          </w:r>
                          <w:r>
                            <w:rPr>
                              <w:rFonts w:ascii="Palatino Linotype" w:hAnsi="Palatino Linotype"/>
                              <w:spacing w:val="-1"/>
                              <w:sz w:val="17"/>
                            </w:rPr>
                            <w:t> </w:t>
                          </w:r>
                          <w:r>
                            <w:rPr>
                              <w:rFonts w:ascii="Palatino Linotype" w:hAnsi="Palatino Linotype"/>
                              <w:sz w:val="17"/>
                            </w:rPr>
                            <w:t>–</w:t>
                          </w:r>
                          <w:r>
                            <w:rPr>
                              <w:rFonts w:ascii="Palatino Linotype" w:hAnsi="Palatino Linotype"/>
                              <w:spacing w:val="-5"/>
                              <w:sz w:val="17"/>
                            </w:rPr>
                            <w:t> </w:t>
                          </w:r>
                          <w:r>
                            <w:rPr>
                              <w:rFonts w:ascii="Palatino Linotype" w:hAnsi="Palatino Linotype"/>
                              <w:sz w:val="17"/>
                            </w:rPr>
                            <w:t>Sep </w:t>
                          </w:r>
                          <w:r>
                            <w:rPr>
                              <w:rFonts w:ascii="Palatino Linotype" w:hAnsi="Palatino Linotype"/>
                              <w:spacing w:val="-4"/>
                              <w:sz w:val="17"/>
                            </w:rPr>
                            <w:t>2012</w:t>
                          </w:r>
                        </w:p>
                      </w:txbxContent>
                    </wps:txbx>
                    <wps:bodyPr wrap="square" lIns="0" tIns="0" rIns="0" bIns="0" rtlCol="0">
                      <a:noAutofit/>
                    </wps:bodyPr>
                  </wps:wsp>
                </a:graphicData>
              </a:graphic>
            </wp:anchor>
          </w:drawing>
        </mc:Choice>
        <mc:Fallback>
          <w:pict>
            <v:shape style="position:absolute;margin-left:69pt;margin-top:35.106628pt;width:404.3pt;height:26.3pt;mso-position-horizontal-relative:page;mso-position-vertical-relative:page;z-index:-16117248" type="#_x0000_t202" id="docshape20" filled="false" stroked="false">
              <v:textbox inset="0,0,0,0">
                <w:txbxContent>
                  <w:p>
                    <w:pPr>
                      <w:spacing w:line="272" w:lineRule="exact"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294</w:t>
                    </w:r>
                    <w:r>
                      <w:rPr>
                        <w:spacing w:val="-5"/>
                        <w:sz w:val="24"/>
                      </w:rPr>
                      <w:fldChar w:fldCharType="end"/>
                    </w:r>
                  </w:p>
                  <w:p>
                    <w:pPr>
                      <w:spacing w:line="226" w:lineRule="exact" w:before="0"/>
                      <w:ind w:left="60" w:right="0" w:firstLine="0"/>
                      <w:jc w:val="left"/>
                      <w:rPr>
                        <w:rFonts w:ascii="Palatino Linotype" w:hAnsi="Palatino Linotype"/>
                        <w:sz w:val="17"/>
                      </w:rPr>
                    </w:pPr>
                    <w:r>
                      <w:rPr>
                        <w:rFonts w:ascii="Palatino Linotype" w:hAnsi="Palatino Linotype"/>
                        <w:sz w:val="17"/>
                      </w:rPr>
                      <w:t>Nelavala</w:t>
                    </w:r>
                    <w:r>
                      <w:rPr>
                        <w:rFonts w:ascii="Palatino Linotype" w:hAnsi="Palatino Linotype"/>
                        <w:spacing w:val="-1"/>
                        <w:sz w:val="17"/>
                      </w:rPr>
                      <w:t> </w:t>
                    </w:r>
                    <w:r>
                      <w:rPr>
                        <w:rFonts w:ascii="Palatino Linotype" w:hAnsi="Palatino Linotype"/>
                        <w:sz w:val="17"/>
                      </w:rPr>
                      <w:t>vineela.</w:t>
                    </w:r>
                    <w:r>
                      <w:rPr>
                        <w:rFonts w:ascii="Palatino Linotype" w:hAnsi="Palatino Linotype"/>
                        <w:spacing w:val="-1"/>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39"/>
                        <w:sz w:val="17"/>
                      </w:rPr>
                      <w:t> </w:t>
                    </w:r>
                    <w:r>
                      <w:rPr>
                        <w:rFonts w:ascii="Palatino Linotype" w:hAnsi="Palatino Linotype"/>
                        <w:sz w:val="17"/>
                      </w:rPr>
                      <w:t>Int.</w:t>
                    </w:r>
                    <w:r>
                      <w:rPr>
                        <w:rFonts w:ascii="Palatino Linotype" w:hAnsi="Palatino Linotype"/>
                        <w:spacing w:val="-3"/>
                        <w:sz w:val="17"/>
                      </w:rPr>
                      <w:t> </w:t>
                    </w:r>
                    <w:r>
                      <w:rPr>
                        <w:rFonts w:ascii="Palatino Linotype" w:hAnsi="Palatino Linotype"/>
                        <w:sz w:val="17"/>
                      </w:rPr>
                      <w:t>Journal</w:t>
                    </w:r>
                    <w:r>
                      <w:rPr>
                        <w:rFonts w:ascii="Palatino Linotype" w:hAnsi="Palatino Linotype"/>
                        <w:spacing w:val="-1"/>
                        <w:sz w:val="17"/>
                      </w:rPr>
                      <w:t> </w:t>
                    </w:r>
                    <w:r>
                      <w:rPr>
                        <w:rFonts w:ascii="Palatino Linotype" w:hAnsi="Palatino Linotype"/>
                        <w:sz w:val="17"/>
                      </w:rPr>
                      <w:t>of</w:t>
                    </w:r>
                    <w:r>
                      <w:rPr>
                        <w:rFonts w:ascii="Palatino Linotype" w:hAnsi="Palatino Linotype"/>
                        <w:spacing w:val="-1"/>
                        <w:sz w:val="17"/>
                      </w:rPr>
                      <w:t> </w:t>
                    </w:r>
                    <w:r>
                      <w:rPr>
                        <w:rFonts w:ascii="Palatino Linotype" w:hAnsi="Palatino Linotype"/>
                        <w:sz w:val="17"/>
                      </w:rPr>
                      <w:t>Pharmacy</w:t>
                    </w:r>
                    <w:r>
                      <w:rPr>
                        <w:rFonts w:ascii="Palatino Linotype" w:hAnsi="Palatino Linotype"/>
                        <w:spacing w:val="-3"/>
                        <w:sz w:val="17"/>
                      </w:rPr>
                      <w:t> </w:t>
                    </w:r>
                    <w:r>
                      <w:rPr>
                        <w:rFonts w:ascii="Palatino Linotype" w:hAnsi="Palatino Linotype"/>
                        <w:sz w:val="17"/>
                      </w:rPr>
                      <w:t>&amp;</w:t>
                    </w:r>
                    <w:r>
                      <w:rPr>
                        <w:rFonts w:ascii="Palatino Linotype" w:hAnsi="Palatino Linotype"/>
                        <w:spacing w:val="-3"/>
                        <w:sz w:val="17"/>
                      </w:rPr>
                      <w:t> </w:t>
                    </w:r>
                    <w:r>
                      <w:rPr>
                        <w:rFonts w:ascii="Palatino Linotype" w:hAnsi="Palatino Linotype"/>
                        <w:sz w:val="17"/>
                      </w:rPr>
                      <w:t>Industrial</w:t>
                    </w:r>
                    <w:r>
                      <w:rPr>
                        <w:rFonts w:ascii="Palatino Linotype" w:hAnsi="Palatino Linotype"/>
                        <w:spacing w:val="-2"/>
                        <w:sz w:val="17"/>
                      </w:rPr>
                      <w:t> </w:t>
                    </w:r>
                    <w:r>
                      <w:rPr>
                        <w:rFonts w:ascii="Palatino Linotype" w:hAnsi="Palatino Linotype"/>
                        <w:sz w:val="17"/>
                      </w:rPr>
                      <w:t>Research</w:t>
                    </w:r>
                    <w:r>
                      <w:rPr>
                        <w:rFonts w:ascii="Palatino Linotype" w:hAnsi="Palatino Linotype"/>
                        <w:spacing w:val="77"/>
                        <w:sz w:val="17"/>
                      </w:rPr>
                      <w:t> </w:t>
                    </w:r>
                    <w:r>
                      <w:rPr>
                        <w:rFonts w:ascii="Palatino Linotype" w:hAnsi="Palatino Linotype"/>
                        <w:sz w:val="17"/>
                      </w:rPr>
                      <w:t>Vol</w:t>
                    </w:r>
                    <w:r>
                      <w:rPr>
                        <w:rFonts w:ascii="Palatino Linotype" w:hAnsi="Palatino Linotype"/>
                        <w:spacing w:val="-2"/>
                        <w:sz w:val="17"/>
                      </w:rPr>
                      <w:t> </w:t>
                    </w:r>
                    <w:r>
                      <w:rPr>
                        <w:rFonts w:ascii="Palatino Linotype" w:hAnsi="Palatino Linotype"/>
                        <w:sz w:val="17"/>
                      </w:rPr>
                      <w:t>–</w:t>
                    </w:r>
                    <w:r>
                      <w:rPr>
                        <w:rFonts w:ascii="Palatino Linotype" w:hAnsi="Palatino Linotype"/>
                        <w:spacing w:val="-2"/>
                        <w:sz w:val="17"/>
                      </w:rPr>
                      <w:t> </w:t>
                    </w:r>
                    <w:r>
                      <w:rPr>
                        <w:rFonts w:ascii="Palatino Linotype" w:hAnsi="Palatino Linotype"/>
                        <w:sz w:val="17"/>
                      </w:rPr>
                      <w:t>02</w:t>
                    </w:r>
                    <w:r>
                      <w:rPr>
                        <w:rFonts w:ascii="Palatino Linotype" w:hAnsi="Palatino Linotype"/>
                        <w:spacing w:val="79"/>
                        <w:sz w:val="17"/>
                      </w:rPr>
                      <w:t> </w:t>
                    </w:r>
                    <w:r>
                      <w:rPr>
                        <w:rFonts w:ascii="Palatino Linotype" w:hAnsi="Palatino Linotype"/>
                        <w:sz w:val="17"/>
                      </w:rPr>
                      <w:t>Issue</w:t>
                    </w:r>
                    <w:r>
                      <w:rPr>
                        <w:rFonts w:ascii="Palatino Linotype" w:hAnsi="Palatino Linotype"/>
                        <w:spacing w:val="-1"/>
                        <w:sz w:val="17"/>
                      </w:rPr>
                      <w:t> </w:t>
                    </w:r>
                    <w:r>
                      <w:rPr>
                        <w:rFonts w:ascii="Palatino Linotype" w:hAnsi="Palatino Linotype"/>
                        <w:sz w:val="17"/>
                      </w:rPr>
                      <w:t>–</w:t>
                    </w:r>
                    <w:r>
                      <w:rPr>
                        <w:rFonts w:ascii="Palatino Linotype" w:hAnsi="Palatino Linotype"/>
                        <w:spacing w:val="-4"/>
                        <w:sz w:val="17"/>
                      </w:rPr>
                      <w:t> </w:t>
                    </w:r>
                    <w:r>
                      <w:rPr>
                        <w:rFonts w:ascii="Palatino Linotype" w:hAnsi="Palatino Linotype"/>
                        <w:sz w:val="17"/>
                      </w:rPr>
                      <w:t>03</w:t>
                    </w:r>
                    <w:r>
                      <w:rPr>
                        <w:rFonts w:ascii="Palatino Linotype" w:hAnsi="Palatino Linotype"/>
                        <w:spacing w:val="-3"/>
                        <w:sz w:val="17"/>
                      </w:rPr>
                      <w:t> </w:t>
                    </w:r>
                    <w:r>
                      <w:rPr>
                        <w:rFonts w:ascii="Palatino Linotype" w:hAnsi="Palatino Linotype"/>
                        <w:sz w:val="17"/>
                      </w:rPr>
                      <w:t>Jul</w:t>
                    </w:r>
                    <w:r>
                      <w:rPr>
                        <w:rFonts w:ascii="Palatino Linotype" w:hAnsi="Palatino Linotype"/>
                        <w:spacing w:val="-1"/>
                        <w:sz w:val="17"/>
                      </w:rPr>
                      <w:t> </w:t>
                    </w:r>
                    <w:r>
                      <w:rPr>
                        <w:rFonts w:ascii="Palatino Linotype" w:hAnsi="Palatino Linotype"/>
                        <w:sz w:val="17"/>
                      </w:rPr>
                      <w:t>–</w:t>
                    </w:r>
                    <w:r>
                      <w:rPr>
                        <w:rFonts w:ascii="Palatino Linotype" w:hAnsi="Palatino Linotype"/>
                        <w:spacing w:val="-5"/>
                        <w:sz w:val="17"/>
                      </w:rPr>
                      <w:t> </w:t>
                    </w:r>
                    <w:r>
                      <w:rPr>
                        <w:rFonts w:ascii="Palatino Linotype" w:hAnsi="Palatino Linotype"/>
                        <w:sz w:val="17"/>
                      </w:rPr>
                      <w:t>Sep </w:t>
                    </w:r>
                    <w:r>
                      <w:rPr>
                        <w:rFonts w:ascii="Palatino Linotype" w:hAnsi="Palatino Linotype"/>
                        <w:spacing w:val="-4"/>
                        <w:sz w:val="17"/>
                      </w:rPr>
                      <w:t>2012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91" w:hanging="272"/>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451" w:hanging="272"/>
      </w:pPr>
      <w:rPr>
        <w:rFonts w:hint="default"/>
        <w:lang w:val="en-US" w:eastAsia="en-US" w:bidi="ar-SA"/>
      </w:rPr>
    </w:lvl>
    <w:lvl w:ilvl="2">
      <w:start w:val="0"/>
      <w:numFmt w:val="bullet"/>
      <w:lvlText w:val="•"/>
      <w:lvlJc w:val="left"/>
      <w:pPr>
        <w:ind w:left="1803" w:hanging="272"/>
      </w:pPr>
      <w:rPr>
        <w:rFonts w:hint="default"/>
        <w:lang w:val="en-US" w:eastAsia="en-US" w:bidi="ar-SA"/>
      </w:rPr>
    </w:lvl>
    <w:lvl w:ilvl="3">
      <w:start w:val="0"/>
      <w:numFmt w:val="bullet"/>
      <w:lvlText w:val="•"/>
      <w:lvlJc w:val="left"/>
      <w:pPr>
        <w:ind w:left="2154" w:hanging="272"/>
      </w:pPr>
      <w:rPr>
        <w:rFonts w:hint="default"/>
        <w:lang w:val="en-US" w:eastAsia="en-US" w:bidi="ar-SA"/>
      </w:rPr>
    </w:lvl>
    <w:lvl w:ilvl="4">
      <w:start w:val="0"/>
      <w:numFmt w:val="bullet"/>
      <w:lvlText w:val="•"/>
      <w:lvlJc w:val="left"/>
      <w:pPr>
        <w:ind w:left="2506" w:hanging="272"/>
      </w:pPr>
      <w:rPr>
        <w:rFonts w:hint="default"/>
        <w:lang w:val="en-US" w:eastAsia="en-US" w:bidi="ar-SA"/>
      </w:rPr>
    </w:lvl>
    <w:lvl w:ilvl="5">
      <w:start w:val="0"/>
      <w:numFmt w:val="bullet"/>
      <w:lvlText w:val="•"/>
      <w:lvlJc w:val="left"/>
      <w:pPr>
        <w:ind w:left="2857" w:hanging="272"/>
      </w:pPr>
      <w:rPr>
        <w:rFonts w:hint="default"/>
        <w:lang w:val="en-US" w:eastAsia="en-US" w:bidi="ar-SA"/>
      </w:rPr>
    </w:lvl>
    <w:lvl w:ilvl="6">
      <w:start w:val="0"/>
      <w:numFmt w:val="bullet"/>
      <w:lvlText w:val="•"/>
      <w:lvlJc w:val="left"/>
      <w:pPr>
        <w:ind w:left="3209" w:hanging="272"/>
      </w:pPr>
      <w:rPr>
        <w:rFonts w:hint="default"/>
        <w:lang w:val="en-US" w:eastAsia="en-US" w:bidi="ar-SA"/>
      </w:rPr>
    </w:lvl>
    <w:lvl w:ilvl="7">
      <w:start w:val="0"/>
      <w:numFmt w:val="bullet"/>
      <w:lvlText w:val="•"/>
      <w:lvlJc w:val="left"/>
      <w:pPr>
        <w:ind w:left="3560" w:hanging="272"/>
      </w:pPr>
      <w:rPr>
        <w:rFonts w:hint="default"/>
        <w:lang w:val="en-US" w:eastAsia="en-US" w:bidi="ar-SA"/>
      </w:rPr>
    </w:lvl>
    <w:lvl w:ilvl="8">
      <w:start w:val="0"/>
      <w:numFmt w:val="bullet"/>
      <w:lvlText w:val="•"/>
      <w:lvlJc w:val="left"/>
      <w:pPr>
        <w:ind w:left="3912" w:hanging="27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0" w:line="272" w:lineRule="exact"/>
      <w:ind w:left="60"/>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1"/>
      <w:ind w:left="100"/>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ind w:left="820"/>
      <w:outlineLvl w:val="3"/>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5"/>
      <w:ind w:left="630" w:right="692"/>
    </w:pPr>
    <w:rPr>
      <w:rFonts w:ascii="Palatino Linotype" w:hAnsi="Palatino Linotype" w:eastAsia="Palatino Linotype" w:cs="Palatino Linotype"/>
      <w:b/>
      <w:bCs/>
      <w:sz w:val="28"/>
      <w:szCs w:val="28"/>
      <w:lang w:val="en-US" w:eastAsia="en-US" w:bidi="ar-SA"/>
    </w:rPr>
  </w:style>
  <w:style w:styleId="ListParagraph" w:type="paragraph">
    <w:name w:val="List Paragraph"/>
    <w:basedOn w:val="Normal"/>
    <w:uiPriority w:val="1"/>
    <w:qFormat/>
    <w:pPr>
      <w:ind w:left="947" w:hanging="27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06"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hyperlink" Target="mailto:nelavala.vineela184@gmail.com"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image" Target="media/image8.jpeg"/><Relationship Id="rId20" Type="http://schemas.openxmlformats.org/officeDocument/2006/relationships/image" Target="media/image9.jpeg"/><Relationship Id="rId21" Type="http://schemas.openxmlformats.org/officeDocument/2006/relationships/image" Target="media/image10.jpeg"/><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jpi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p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2023-10-03T12:51:57Z</dcterms:created>
  <dcterms:modified xsi:type="dcterms:W3CDTF">2023-10-03T12:51:57Z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2023-10-03T00:00:00Z</vt:filetime>
  </property>
  <property fmtid="{D5CDD505-2E9C-101B-9397-08002B2CF9AE}" pid="3" name="Producer">
    <vt:lpwstr>3-Heights™ PDF Merge Split Shell 6.12.1.11 (http://www.pdf-tools.com)</vt:lpwstr>
  </property>
</Properties>
</file>