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Default Extension="png" ContentType="image/png"/>
  <Override PartName="/word/header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6" w:lineRule="exact"/>
        <w:ind w:left="53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headerReference w:type="default" r:id="rId5"/>
          <w:type w:val="continuous"/>
          <w:pgSz w:w="11910" w:h="16840"/>
          <w:pgMar w:header="722" w:top="980" w:bottom="280" w:left="880" w:right="1320"/>
          <w:pgNumType w:start="106"/>
        </w:sectPr>
      </w:pPr>
    </w:p>
    <w:p>
      <w:pPr>
        <w:spacing w:before="23"/>
        <w:ind w:left="843" w:right="0" w:firstLine="0"/>
        <w:jc w:val="left"/>
        <w:rPr>
          <w:b/>
          <w:i/>
          <w:sz w:val="24"/>
        </w:rPr>
      </w:pPr>
      <w:r>
        <w:rPr/>
        <w:pict>
          <v:group style="position:absolute;margin-left:70.559998pt;margin-top:18.113113pt;width:109.45pt;height:72pt;mso-position-horizontal-relative:page;mso-position-vertical-relative:paragraph;z-index:15732224" coordorigin="1411,362" coordsize="2189,1440">
            <v:shape style="position:absolute;left:1411;top:362;width:2189;height:27" coordorigin="1411,362" coordsize="2189,27" path="m3600,381l1411,381,1411,389,3600,389,3600,381xm3600,362l1411,362,1411,369,3600,369,3600,362xe" filled="true" fillcolor="#000000" stroked="false">
              <v:path arrowok="t"/>
              <v:fill type="solid"/>
            </v:shape>
            <v:shape style="position:absolute;left:1680;top:388;width:1649;height:1364" type="#_x0000_t75" stroked="false">
              <v:imagedata r:id="rId6" o:title=""/>
            </v:shape>
            <v:shape style="position:absolute;left:1439;top:1795;width:2132;height:8" coordorigin="1440,1795" coordsize="2132,8" path="m1966,1795l1440,1795,1440,1802,1966,1802,1966,1795xm1975,1795l1968,1795,1968,1802,1975,1802,1975,1795xm2604,1795l1978,1795,1978,1802,2604,1802,2604,1795xm2614,1795l2606,1795,2606,1802,2614,1802,2614,1795xm3571,1795l2616,1795,2616,1802,3571,1802,3571,179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Original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line="69" w:lineRule="exact"/>
        <w:ind w:left="843"/>
        <w:rPr>
          <w:sz w:val="6"/>
        </w:rPr>
      </w:pPr>
      <w:r>
        <w:rPr/>
        <w:br w:type="column"/>
      </w: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type w:val="continuous"/>
          <w:pgSz w:w="11910" w:h="16840"/>
          <w:pgMar w:top="980" w:bottom="280" w:left="880" w:right="1320"/>
          <w:cols w:num="2" w:equalWidth="0">
            <w:col w:w="2450" w:space="2275"/>
            <w:col w:w="4985"/>
          </w:cols>
        </w:sectPr>
      </w:pPr>
    </w:p>
    <w:p>
      <w:pPr>
        <w:pStyle w:val="BodyText"/>
        <w:spacing w:before="6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568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8"/>
        <w:rPr>
          <w:rFonts w:ascii="Palatino Linotype"/>
          <w:b/>
          <w:sz w:val="16"/>
        </w:rPr>
      </w:pPr>
    </w:p>
    <w:p>
      <w:pPr>
        <w:tabs>
          <w:tab w:pos="1251" w:val="left" w:leader="none"/>
          <w:tab w:pos="2556" w:val="right" w:leader="none"/>
        </w:tabs>
        <w:spacing w:line="172" w:lineRule="auto" w:before="105"/>
        <w:ind w:left="668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556" w:val="right" w:leader="none"/>
        </w:tabs>
        <w:spacing w:line="128" w:lineRule="exact" w:before="0"/>
        <w:ind w:left="1203" w:right="0" w:firstLine="0"/>
        <w:jc w:val="left"/>
        <w:rPr>
          <w:b/>
          <w:sz w:val="14"/>
        </w:rPr>
      </w:pPr>
      <w:r>
        <w:rPr/>
        <w:pict>
          <v:shape style="position:absolute;margin-left:71.999001pt;margin-top:7.669778pt;width:106.6pt;height:.4pt;mso-position-horizontal-relative:page;mso-position-vertical-relative:paragraph;z-index:-15727104;mso-wrap-distance-left:0;mso-wrap-distance-right:0" coordorigin="1440,153" coordsize="2132,8" path="m1966,153l1440,153,1440,161,1966,161,1966,153xm1975,153l1968,153,1968,161,1975,161,1975,153xm2604,153l1978,153,1978,161,2604,161,2604,153xm2614,153l2606,153,2606,161,2614,161,2614,153xm3571,153l2616,153,2616,161,3571,161,3571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8"/>
        <w:rPr>
          <w:b/>
          <w:sz w:val="13"/>
        </w:rPr>
      </w:pPr>
    </w:p>
    <w:p>
      <w:pPr>
        <w:spacing w:line="278" w:lineRule="auto" w:before="0"/>
        <w:ind w:left="1097" w:right="952" w:firstLine="0"/>
        <w:jc w:val="center"/>
        <w:rPr>
          <w:b/>
          <w:sz w:val="26"/>
        </w:rPr>
      </w:pPr>
      <w:r>
        <w:rPr>
          <w:b/>
          <w:sz w:val="26"/>
        </w:rPr>
        <w:t>NEW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VISIBLE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SPECTROPHOTOMETRIC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METHODS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FOR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DETERMINATION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AMOXICILLIN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TRIHYDRATE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IN</w:t>
      </w:r>
    </w:p>
    <w:p>
      <w:pPr>
        <w:spacing w:line="294" w:lineRule="exact" w:before="0"/>
        <w:ind w:left="1095" w:right="952" w:firstLine="0"/>
        <w:jc w:val="center"/>
        <w:rPr>
          <w:b/>
          <w:sz w:val="26"/>
        </w:rPr>
      </w:pPr>
      <w:r>
        <w:rPr>
          <w:b/>
          <w:sz w:val="26"/>
        </w:rPr>
        <w:t>BULK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DRUG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&amp;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THEIR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FORMULATIONS</w:t>
      </w:r>
    </w:p>
    <w:p>
      <w:pPr>
        <w:pStyle w:val="Heading1"/>
        <w:spacing w:before="39"/>
        <w:ind w:left="1097" w:right="952"/>
        <w:jc w:val="center"/>
      </w:pPr>
      <w:r>
        <w:rPr>
          <w:vertAlign w:val="superscript"/>
        </w:rPr>
        <w:t>*</w:t>
      </w:r>
      <w:r>
        <w:rPr>
          <w:vertAlign w:val="baseline"/>
        </w:rPr>
        <w:t>Imam</w:t>
      </w:r>
      <w:r>
        <w:rPr>
          <w:spacing w:val="-2"/>
          <w:vertAlign w:val="baseline"/>
        </w:rPr>
        <w:t> </w:t>
      </w:r>
      <w:r>
        <w:rPr>
          <w:vertAlign w:val="baseline"/>
        </w:rPr>
        <w:t>pasha</w:t>
      </w:r>
      <w:r>
        <w:rPr>
          <w:spacing w:val="-2"/>
          <w:vertAlign w:val="baseline"/>
        </w:rPr>
        <w:t> </w:t>
      </w:r>
      <w:r>
        <w:rPr>
          <w:vertAlign w:val="baseline"/>
        </w:rPr>
        <w:t>S,</w:t>
      </w:r>
      <w:r>
        <w:rPr>
          <w:spacing w:val="-1"/>
          <w:vertAlign w:val="baseline"/>
        </w:rPr>
        <w:t> </w:t>
      </w:r>
      <w:r>
        <w:rPr>
          <w:vertAlign w:val="baseline"/>
        </w:rPr>
        <w:t>Taqui</w:t>
      </w:r>
      <w:r>
        <w:rPr>
          <w:spacing w:val="-2"/>
          <w:vertAlign w:val="baseline"/>
        </w:rPr>
        <w:t> </w:t>
      </w:r>
      <w:r>
        <w:rPr>
          <w:vertAlign w:val="baseline"/>
        </w:rPr>
        <w:t>Mohammed,</w:t>
      </w:r>
      <w:r>
        <w:rPr>
          <w:spacing w:val="-1"/>
          <w:vertAlign w:val="baseline"/>
        </w:rPr>
        <w:t> </w:t>
      </w:r>
      <w:r>
        <w:rPr>
          <w:vertAlign w:val="baseline"/>
        </w:rPr>
        <w:t>Shravan</w:t>
      </w:r>
      <w:r>
        <w:rPr>
          <w:spacing w:val="-1"/>
          <w:vertAlign w:val="baseline"/>
        </w:rPr>
        <w:t> </w:t>
      </w:r>
      <w:r>
        <w:rPr>
          <w:vertAlign w:val="baseline"/>
        </w:rPr>
        <w:t>kumar</w:t>
      </w:r>
      <w:r>
        <w:rPr>
          <w:spacing w:val="-3"/>
          <w:vertAlign w:val="baseline"/>
        </w:rPr>
        <w:t> </w:t>
      </w:r>
      <w:r>
        <w:rPr>
          <w:vertAlign w:val="baseline"/>
        </w:rPr>
        <w:t>A,</w:t>
      </w:r>
      <w:r>
        <w:rPr>
          <w:spacing w:val="-1"/>
          <w:vertAlign w:val="baseline"/>
        </w:rPr>
        <w:t> </w:t>
      </w:r>
      <w:r>
        <w:rPr>
          <w:vertAlign w:val="baseline"/>
        </w:rPr>
        <w:t>Nikhila</w:t>
      </w:r>
      <w:r>
        <w:rPr>
          <w:spacing w:val="-2"/>
          <w:vertAlign w:val="baseline"/>
        </w:rPr>
        <w:t> </w:t>
      </w:r>
      <w:r>
        <w:rPr>
          <w:vertAlign w:val="baseline"/>
        </w:rPr>
        <w:t>V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1097" w:right="948" w:firstLine="0"/>
        <w:jc w:val="center"/>
        <w:rPr>
          <w:sz w:val="24"/>
        </w:rPr>
      </w:pPr>
      <w:r>
        <w:rPr>
          <w:sz w:val="22"/>
        </w:rPr>
        <w:t>Global</w:t>
      </w:r>
      <w:r>
        <w:rPr>
          <w:spacing w:val="-4"/>
          <w:sz w:val="22"/>
        </w:rPr>
        <w:t> </w:t>
      </w:r>
      <w:r>
        <w:rPr>
          <w:sz w:val="22"/>
        </w:rPr>
        <w:t>college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pharmacy,</w:t>
      </w:r>
      <w:r>
        <w:rPr>
          <w:spacing w:val="-2"/>
          <w:sz w:val="22"/>
        </w:rPr>
        <w:t> </w:t>
      </w:r>
      <w:r>
        <w:rPr>
          <w:sz w:val="22"/>
        </w:rPr>
        <w:t>Moinabad,</w:t>
      </w:r>
      <w:r>
        <w:rPr>
          <w:spacing w:val="-1"/>
          <w:sz w:val="22"/>
        </w:rPr>
        <w:t> </w:t>
      </w:r>
      <w:r>
        <w:rPr>
          <w:sz w:val="22"/>
        </w:rPr>
        <w:t>R.R.Dist,</w:t>
      </w:r>
      <w:r>
        <w:rPr>
          <w:spacing w:val="-2"/>
          <w:sz w:val="22"/>
        </w:rPr>
        <w:t> </w:t>
      </w:r>
      <w:r>
        <w:rPr>
          <w:sz w:val="22"/>
        </w:rPr>
        <w:t>A.P,</w:t>
      </w:r>
      <w:r>
        <w:rPr>
          <w:spacing w:val="-3"/>
          <w:sz w:val="22"/>
        </w:rPr>
        <w:t> </w:t>
      </w:r>
      <w:r>
        <w:rPr>
          <w:sz w:val="22"/>
        </w:rPr>
        <w:t>India</w:t>
      </w:r>
      <w:r>
        <w:rPr>
          <w:spacing w:val="4"/>
          <w:sz w:val="22"/>
        </w:rPr>
        <w:t> </w:t>
      </w:r>
      <w:r>
        <w:rPr>
          <w:sz w:val="22"/>
        </w:rPr>
        <w:t>-</w:t>
      </w:r>
      <w:r>
        <w:rPr>
          <w:spacing w:val="-6"/>
          <w:sz w:val="22"/>
        </w:rPr>
        <w:t> </w:t>
      </w:r>
      <w:r>
        <w:rPr>
          <w:sz w:val="22"/>
        </w:rPr>
        <w:t>504501</w:t>
      </w:r>
      <w:r>
        <w:rPr>
          <w:sz w:val="24"/>
        </w:rPr>
        <w:t>.</w:t>
      </w:r>
    </w:p>
    <w:p>
      <w:pPr>
        <w:pStyle w:val="BodyText"/>
        <w:spacing w:before="7"/>
      </w:pPr>
      <w:r>
        <w:rPr/>
        <w:pict>
          <v:shape style="position:absolute;margin-left:75.959999pt;margin-top:14.474404pt;width:428.95pt;height:.1pt;mso-position-horizontal-relative:page;mso-position-vertical-relative:paragraph;z-index:-15726592;mso-wrap-distance-left:0;mso-wrap-distance-right:0" coordorigin="1519,289" coordsize="8579,0" path="m1519,289l6297,289m6300,289l10097,289e" filled="false" stroked="true" strokeweight="1.224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35"/>
      </w:pPr>
      <w:r>
        <w:rPr/>
        <w:t>Abstract</w:t>
      </w:r>
    </w:p>
    <w:p>
      <w:pPr>
        <w:pStyle w:val="BodyText"/>
        <w:spacing w:line="276" w:lineRule="auto" w:before="35"/>
        <w:ind w:left="560" w:right="408"/>
        <w:jc w:val="both"/>
      </w:pPr>
      <w:r>
        <w:rPr/>
        <w:t>A simple, sensitive and economical spectrophotometric method was developed for the determination of</w:t>
      </w:r>
      <w:r>
        <w:rPr>
          <w:spacing w:val="1"/>
        </w:rPr>
        <w:t> </w:t>
      </w:r>
      <w:r>
        <w:rPr/>
        <w:t>Amoxicillin trihydrate in pharmaceutical formulations. This method is based on the formation of</w:t>
      </w:r>
      <w:r>
        <w:rPr>
          <w:spacing w:val="1"/>
        </w:rPr>
        <w:t> </w:t>
      </w:r>
      <w:r>
        <w:rPr/>
        <w:t>pink</w:t>
      </w:r>
      <w:r>
        <w:rPr>
          <w:spacing w:val="1"/>
        </w:rPr>
        <w:t> </w:t>
      </w:r>
      <w:r>
        <w:rPr/>
        <w:t>colored chromogen complex by the reaction of drug with ferric chloride and 1,10-Phenanthroline, which</w:t>
      </w:r>
      <w:r>
        <w:rPr>
          <w:spacing w:val="1"/>
        </w:rPr>
        <w:t> </w:t>
      </w:r>
      <w:r>
        <w:rPr/>
        <w:t>absorbs maximally at 510 nm. Beer’s law is obeyed at a concentration range of 2-20</w:t>
      </w:r>
      <w:r>
        <w:rPr>
          <w:spacing w:val="1"/>
        </w:rPr>
        <w:t> </w:t>
      </w:r>
      <w:r>
        <w:rPr/>
        <w:t>mcg/ml for</w:t>
      </w:r>
      <w:r>
        <w:rPr>
          <w:spacing w:val="50"/>
        </w:rPr>
        <w:t> </w:t>
      </w:r>
      <w:r>
        <w:rPr/>
        <w:t>method.</w:t>
      </w:r>
      <w:r>
        <w:rPr>
          <w:spacing w:val="1"/>
        </w:rPr>
        <w:t> </w:t>
      </w:r>
      <w:r>
        <w:rPr/>
        <w:t>This method has</w:t>
      </w:r>
      <w:r>
        <w:rPr>
          <w:spacing w:val="-2"/>
        </w:rPr>
        <w:t> </w:t>
      </w:r>
      <w:r>
        <w:rPr/>
        <w:t>been</w:t>
      </w:r>
      <w:r>
        <w:rPr>
          <w:spacing w:val="-2"/>
        </w:rPr>
        <w:t> </w:t>
      </w:r>
      <w:r>
        <w:rPr/>
        <w:t>successfully</w:t>
      </w:r>
      <w:r>
        <w:rPr>
          <w:spacing w:val="-5"/>
        </w:rPr>
        <w:t> </w:t>
      </w:r>
      <w:r>
        <w:rPr/>
        <w:t>applied for the</w:t>
      </w:r>
      <w:r>
        <w:rPr>
          <w:spacing w:val="-1"/>
        </w:rPr>
        <w:t> </w:t>
      </w:r>
      <w:r>
        <w:rPr/>
        <w:t>assay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drug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pharmaceutical</w:t>
      </w:r>
      <w:r>
        <w:rPr>
          <w:spacing w:val="-1"/>
        </w:rPr>
        <w:t> </w:t>
      </w:r>
      <w:r>
        <w:rPr/>
        <w:t>formulations.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before="1"/>
        <w:ind w:left="560"/>
      </w:pPr>
      <w:r>
        <w:rPr>
          <w:b/>
        </w:rPr>
        <w:t>Keywords:</w:t>
      </w:r>
      <w:r>
        <w:rPr>
          <w:b/>
          <w:spacing w:val="-5"/>
        </w:rPr>
        <w:t> </w:t>
      </w:r>
      <w:r>
        <w:rPr/>
        <w:t>Amoxicillin</w:t>
      </w:r>
      <w:r>
        <w:rPr>
          <w:spacing w:val="-5"/>
        </w:rPr>
        <w:t> </w:t>
      </w:r>
      <w:r>
        <w:rPr/>
        <w:t>trihydrate,</w:t>
      </w:r>
      <w:r>
        <w:rPr>
          <w:spacing w:val="-4"/>
        </w:rPr>
        <w:t> </w:t>
      </w:r>
      <w:r>
        <w:rPr/>
        <w:t>Ferric</w:t>
      </w:r>
      <w:r>
        <w:rPr>
          <w:spacing w:val="-5"/>
        </w:rPr>
        <w:t> </w:t>
      </w:r>
      <w:r>
        <w:rPr/>
        <w:t>chloride,</w:t>
      </w:r>
      <w:r>
        <w:rPr>
          <w:spacing w:val="-7"/>
        </w:rPr>
        <w:t> </w:t>
      </w:r>
      <w:r>
        <w:rPr/>
        <w:t>1,</w:t>
      </w:r>
      <w:r>
        <w:rPr>
          <w:spacing w:val="-4"/>
        </w:rPr>
        <w:t> </w:t>
      </w:r>
      <w:r>
        <w:rPr/>
        <w:t>10-Phenanthroline,</w:t>
      </w:r>
      <w:r>
        <w:rPr>
          <w:spacing w:val="-4"/>
        </w:rPr>
        <w:t> </w:t>
      </w:r>
      <w:r>
        <w:rPr/>
        <w:t>Spectrophotometry.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spacing w:line="20" w:lineRule="exact"/>
        <w:ind w:left="603"/>
        <w:rPr>
          <w:sz w:val="2"/>
        </w:rPr>
      </w:pPr>
      <w:r>
        <w:rPr>
          <w:sz w:val="2"/>
        </w:rPr>
        <w:pict>
          <v:group style="width:432.05pt;height:.5pt;mso-position-horizontal-relative:char;mso-position-vertical-relative:line" coordorigin="0,0" coordsize="8641,10">
            <v:line style="position:absolute" from="0,5" to="864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80" w:bottom="280" w:left="880" w:right="1320"/>
        </w:sectPr>
      </w:pPr>
    </w:p>
    <w:p>
      <w:pPr>
        <w:pStyle w:val="Heading2"/>
        <w:spacing w:before="35"/>
        <w:ind w:left="108"/>
      </w:pPr>
      <w:r>
        <w:rPr/>
        <w:t>Introduction</w:t>
      </w:r>
    </w:p>
    <w:p>
      <w:pPr>
        <w:pStyle w:val="BodyText"/>
        <w:spacing w:line="360" w:lineRule="auto" w:before="121"/>
        <w:ind w:left="560" w:right="40"/>
        <w:jc w:val="both"/>
      </w:pPr>
      <w:r>
        <w:rPr/>
        <w:t>Amoxicillin is susceptible to degradation by β-</w:t>
      </w:r>
      <w:r>
        <w:rPr>
          <w:spacing w:val="1"/>
        </w:rPr>
        <w:t> </w:t>
      </w:r>
      <w:r>
        <w:rPr/>
        <w:t>lactamase-producing bacteria, which are resistant</w:t>
      </w:r>
      <w:r>
        <w:rPr>
          <w:spacing w:val="-47"/>
        </w:rPr>
        <w:t> </w:t>
      </w:r>
      <w:r>
        <w:rPr/>
        <w:t>to a broad spectrum of β-lactam antibiotics, such</w:t>
      </w:r>
      <w:r>
        <w:rPr>
          <w:spacing w:val="1"/>
        </w:rPr>
        <w:t> </w:t>
      </w:r>
      <w:r>
        <w:rPr/>
        <w:t>as</w:t>
      </w:r>
      <w:r>
        <w:rPr>
          <w:spacing w:val="-2"/>
        </w:rPr>
        <w:t> </w:t>
      </w:r>
      <w:r>
        <w:rPr/>
        <w:t>penicillin.</w:t>
      </w:r>
      <w:r>
        <w:rPr>
          <w:spacing w:val="42"/>
        </w:rPr>
        <w:t> </w:t>
      </w:r>
      <w:r>
        <w:rPr/>
        <w:t>Chemically</w:t>
      </w:r>
      <w:r>
        <w:rPr>
          <w:spacing w:val="37"/>
        </w:rPr>
        <w:t> </w:t>
      </w:r>
      <w:r>
        <w:rPr/>
        <w:t>it</w:t>
      </w:r>
      <w:r>
        <w:rPr>
          <w:spacing w:val="37"/>
        </w:rPr>
        <w:t> </w:t>
      </w:r>
      <w:r>
        <w:rPr/>
        <w:t>is</w:t>
      </w:r>
      <w:r>
        <w:rPr>
          <w:spacing w:val="38"/>
        </w:rPr>
        <w:t> </w:t>
      </w:r>
      <w:r>
        <w:rPr/>
        <w:t>a</w:t>
      </w:r>
      <w:r>
        <w:rPr>
          <w:spacing w:val="42"/>
        </w:rPr>
        <w:t> </w:t>
      </w:r>
      <w:r>
        <w:rPr>
          <w:shd w:fill="F9F9F9" w:color="auto" w:val="clear"/>
        </w:rPr>
        <w:t>(2S,5R,6R)-</w:t>
      </w:r>
      <w:r>
        <w:rPr>
          <w:spacing w:val="40"/>
          <w:shd w:fill="F9F9F9" w:color="auto" w:val="clear"/>
        </w:rPr>
        <w:t> </w:t>
      </w:r>
      <w:r>
        <w:rPr>
          <w:shd w:fill="F9F9F9" w:color="auto" w:val="clear"/>
        </w:rPr>
        <w:t>6-</w:t>
      </w:r>
    </w:p>
    <w:p>
      <w:pPr>
        <w:pStyle w:val="BodyText"/>
        <w:spacing w:line="360" w:lineRule="auto"/>
        <w:ind w:left="560" w:right="38"/>
        <w:jc w:val="both"/>
      </w:pPr>
      <w:r>
        <w:rPr>
          <w:shd w:fill="F9F9F9" w:color="auto" w:val="clear"/>
        </w:rPr>
        <w:t>{[(2R)-2-amino-</w:t>
      </w:r>
      <w:r>
        <w:rPr>
          <w:spacing w:val="1"/>
          <w:shd w:fill="F9F9F9" w:color="auto" w:val="clear"/>
        </w:rPr>
        <w:t> </w:t>
      </w:r>
      <w:r>
        <w:rPr>
          <w:shd w:fill="F9F9F9" w:color="auto" w:val="clear"/>
        </w:rPr>
        <w:t>2-(4-hydroxyphenyl)-</w:t>
      </w:r>
      <w:r>
        <w:rPr>
          <w:spacing w:val="1"/>
          <w:shd w:fill="F9F9F9" w:color="auto" w:val="clear"/>
        </w:rPr>
        <w:t> </w:t>
      </w:r>
      <w:r>
        <w:rPr>
          <w:shd w:fill="F9F9F9" w:color="auto" w:val="clear"/>
        </w:rPr>
        <w:t>acetyl]</w:t>
      </w:r>
      <w:r>
        <w:rPr>
          <w:spacing w:val="1"/>
        </w:rPr>
        <w:t> </w:t>
      </w:r>
      <w:r>
        <w:rPr>
          <w:shd w:fill="F9F9F9" w:color="auto" w:val="clear"/>
        </w:rPr>
        <w:t>amino}-</w:t>
      </w:r>
      <w:r>
        <w:rPr>
          <w:spacing w:val="1"/>
          <w:shd w:fill="F9F9F9" w:color="auto" w:val="clear"/>
        </w:rPr>
        <w:t> </w:t>
      </w:r>
      <w:r>
        <w:rPr>
          <w:shd w:fill="F9F9F9" w:color="auto" w:val="clear"/>
        </w:rPr>
        <w:t>3,3-dimethyl-</w:t>
      </w:r>
      <w:r>
        <w:rPr>
          <w:spacing w:val="1"/>
          <w:shd w:fill="F9F9F9" w:color="auto" w:val="clear"/>
        </w:rPr>
        <w:t> </w:t>
      </w:r>
      <w:r>
        <w:rPr>
          <w:shd w:fill="F9F9F9" w:color="auto" w:val="clear"/>
        </w:rPr>
        <w:t>7-oxo-</w:t>
      </w:r>
      <w:r>
        <w:rPr>
          <w:spacing w:val="1"/>
          <w:shd w:fill="F9F9F9" w:color="auto" w:val="clear"/>
        </w:rPr>
        <w:t> </w:t>
      </w:r>
      <w:r>
        <w:rPr>
          <w:shd w:fill="F9F9F9" w:color="auto" w:val="clear"/>
        </w:rPr>
        <w:t>4-thia-</w:t>
      </w:r>
      <w:r>
        <w:rPr>
          <w:spacing w:val="1"/>
          <w:shd w:fill="F9F9F9" w:color="auto" w:val="clear"/>
        </w:rPr>
        <w:t> </w:t>
      </w:r>
      <w:r>
        <w:rPr>
          <w:shd w:fill="F9F9F9" w:color="auto" w:val="clear"/>
        </w:rPr>
        <w:t>1-</w:t>
      </w:r>
      <w:r>
        <w:rPr>
          <w:spacing w:val="1"/>
        </w:rPr>
        <w:t> </w:t>
      </w:r>
      <w:r>
        <w:rPr>
          <w:shd w:fill="F9F9F9" w:color="auto" w:val="clear"/>
        </w:rPr>
        <w:t>azabicyclo[3.2.0]</w:t>
      </w:r>
      <w:r>
        <w:rPr>
          <w:spacing w:val="1"/>
          <w:shd w:fill="F9F9F9" w:color="auto" w:val="clear"/>
        </w:rPr>
        <w:t> </w:t>
      </w:r>
      <w:r>
        <w:rPr>
          <w:shd w:fill="F9F9F9" w:color="auto" w:val="clear"/>
        </w:rPr>
        <w:t>heptane-</w:t>
      </w:r>
      <w:r>
        <w:rPr>
          <w:spacing w:val="1"/>
          <w:shd w:fill="F9F9F9" w:color="auto" w:val="clear"/>
        </w:rPr>
        <w:t> </w:t>
      </w:r>
      <w:r>
        <w:rPr>
          <w:shd w:fill="F9F9F9" w:color="auto" w:val="clear"/>
        </w:rPr>
        <w:t>2-carboxylic</w:t>
      </w:r>
      <w:r>
        <w:rPr>
          <w:spacing w:val="1"/>
          <w:shd w:fill="F9F9F9" w:color="auto" w:val="clear"/>
        </w:rPr>
        <w:t> </w:t>
      </w:r>
      <w:r>
        <w:rPr>
          <w:shd w:fill="F9F9F9" w:color="auto" w:val="clear"/>
        </w:rPr>
        <w:t>acid.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acts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inhibiting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synthesis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z w:val="19"/>
        </w:rPr>
        <w:t>bacterial cell walls. It inhibits crosslinkage </w:t>
      </w:r>
      <w:r>
        <w:rPr/>
        <w:t>between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linear</w:t>
      </w:r>
      <w:r>
        <w:rPr>
          <w:spacing w:val="1"/>
        </w:rPr>
        <w:t> </w:t>
      </w:r>
      <w:r>
        <w:rPr/>
        <w:t>peptidoglycan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chains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make up a major component of the cell walls of</w:t>
      </w:r>
      <w:r>
        <w:rPr>
          <w:spacing w:val="1"/>
        </w:rPr>
        <w:t> </w:t>
      </w:r>
      <w:r>
        <w:rPr/>
        <w:t>both </w:t>
      </w:r>
      <w:r>
        <w:rPr>
          <w:sz w:val="19"/>
        </w:rPr>
        <w:t>Gram-positive and Gram-negative bacteria. </w:t>
      </w:r>
      <w:r>
        <w:rPr/>
        <w:t>It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two ionizable groups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physiological</w:t>
      </w:r>
      <w:r>
        <w:rPr>
          <w:spacing w:val="1"/>
        </w:rPr>
        <w:t> </w:t>
      </w:r>
      <w:r>
        <w:rPr/>
        <w:t>range</w:t>
      </w:r>
      <w:r>
        <w:rPr>
          <w:spacing w:val="-1"/>
        </w:rPr>
        <w:t> </w:t>
      </w:r>
      <w:r>
        <w:rPr/>
        <w:t>(the</w:t>
      </w:r>
      <w:r>
        <w:rPr>
          <w:spacing w:val="-1"/>
        </w:rPr>
        <w:t> </w:t>
      </w:r>
      <w:r>
        <w:rPr/>
        <w:t>amino</w:t>
      </w:r>
      <w:r>
        <w:rPr>
          <w:spacing w:val="1"/>
        </w:rPr>
        <w:t> </w:t>
      </w:r>
      <w:r>
        <w:rPr/>
        <w:t>group in</w:t>
      </w:r>
      <w:r>
        <w:rPr>
          <w:spacing w:val="-1"/>
        </w:rPr>
        <w:t> </w:t>
      </w:r>
      <w:r>
        <w:rPr/>
        <w:t>alpha-</w:t>
      </w:r>
    </w:p>
    <w:p>
      <w:pPr>
        <w:pStyle w:val="BodyText"/>
        <w:spacing w:before="7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357" w:lineRule="auto"/>
        <w:ind w:left="108" w:right="486"/>
        <w:jc w:val="both"/>
      </w:pPr>
      <w:r>
        <w:rPr/>
        <w:t>position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amide</w:t>
      </w:r>
      <w:r>
        <w:rPr>
          <w:spacing w:val="1"/>
        </w:rPr>
        <w:t> </w:t>
      </w:r>
      <w:r>
        <w:rPr/>
        <w:t>carbonyl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carboxyl</w:t>
      </w:r>
      <w:r>
        <w:rPr>
          <w:spacing w:val="-1"/>
        </w:rPr>
        <w:t> </w:t>
      </w:r>
      <w:r>
        <w:rPr/>
        <w:t>group).</w:t>
      </w:r>
    </w:p>
    <w:p>
      <w:pPr>
        <w:pStyle w:val="BodyText"/>
        <w:spacing w:before="4"/>
        <w:rPr>
          <w:sz w:val="30"/>
        </w:rPr>
      </w:pPr>
    </w:p>
    <w:p>
      <w:pPr>
        <w:pStyle w:val="BodyText"/>
        <w:tabs>
          <w:tab w:pos="1805" w:val="left" w:leader="none"/>
        </w:tabs>
        <w:spacing w:line="360" w:lineRule="auto"/>
        <w:ind w:left="108" w:right="476"/>
        <w:jc w:val="both"/>
      </w:pP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variety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analytical techniques such as high performance</w:t>
      </w:r>
      <w:r>
        <w:rPr>
          <w:spacing w:val="1"/>
        </w:rPr>
        <w:t> </w:t>
      </w:r>
      <w:r>
        <w:rPr/>
        <w:t>liquid chromatography assay with 1,2,4 triazole</w:t>
      </w:r>
      <w:r>
        <w:rPr>
          <w:spacing w:val="1"/>
        </w:rPr>
        <w:t> </w:t>
      </w:r>
      <w:r>
        <w:rPr/>
        <w:t>and mercury chloride[Jun Haginaka and Junko</w:t>
      </w:r>
      <w:r>
        <w:rPr>
          <w:spacing w:val="1"/>
        </w:rPr>
        <w:t> </w:t>
      </w:r>
      <w:r>
        <w:rPr/>
        <w:t>Wakai</w:t>
      </w:r>
      <w:r>
        <w:rPr>
          <w:spacing w:val="1"/>
        </w:rPr>
        <w:t> </w:t>
      </w:r>
      <w:r>
        <w:rPr/>
        <w:t>Analyst,</w:t>
      </w:r>
      <w:r>
        <w:rPr>
          <w:spacing w:val="1"/>
        </w:rPr>
        <w:t> </w:t>
      </w:r>
      <w:r>
        <w:rPr/>
        <w:t>1985, 110,</w:t>
      </w:r>
      <w:r>
        <w:rPr>
          <w:spacing w:val="1"/>
        </w:rPr>
        <w:t> </w:t>
      </w:r>
      <w:r>
        <w:rPr/>
        <w:t>1277-1281]</w:t>
      </w:r>
      <w:r>
        <w:rPr>
          <w:spacing w:val="1"/>
        </w:rPr>
        <w:t> </w:t>
      </w:r>
      <w:r>
        <w:rPr/>
        <w:t>,</w:t>
      </w:r>
      <w:r>
        <w:rPr>
          <w:spacing w:val="1"/>
        </w:rPr>
        <w:t> </w:t>
      </w:r>
      <w:r>
        <w:rPr/>
        <w:t>spectroflourimetric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catalyzed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metal</w:t>
      </w:r>
      <w:r>
        <w:rPr>
          <w:spacing w:val="1"/>
        </w:rPr>
        <w:t> </w:t>
      </w:r>
      <w:r>
        <w:rPr/>
        <w:t>ions[P. Gutiérez Navarro, A. El Bekkouri and E.</w:t>
      </w:r>
      <w:r>
        <w:rPr>
          <w:spacing w:val="1"/>
        </w:rPr>
        <w:t> </w:t>
      </w:r>
      <w:r>
        <w:rPr/>
        <w:t>Rodriguez</w:t>
      </w:r>
      <w:r>
        <w:rPr>
          <w:spacing w:val="1"/>
        </w:rPr>
        <w:t> </w:t>
      </w:r>
      <w:r>
        <w:rPr/>
        <w:t>Reinoso</w:t>
      </w:r>
      <w:r>
        <w:rPr>
          <w:spacing w:val="1"/>
        </w:rPr>
        <w:t> </w:t>
      </w:r>
      <w:r>
        <w:rPr>
          <w:i/>
        </w:rPr>
        <w:t>Analyst</w:t>
      </w:r>
      <w:r>
        <w:rPr/>
        <w:t>,</w:t>
      </w:r>
      <w:r>
        <w:rPr>
          <w:spacing w:val="1"/>
        </w:rPr>
        <w:t> </w:t>
      </w:r>
      <w:r>
        <w:rPr/>
        <w:t>1998, 123,</w:t>
      </w:r>
      <w:r>
        <w:rPr>
          <w:spacing w:val="1"/>
        </w:rPr>
        <w:t> </w:t>
      </w:r>
      <w:r>
        <w:rPr/>
        <w:t>2263-</w:t>
      </w:r>
      <w:r>
        <w:rPr>
          <w:spacing w:val="1"/>
        </w:rPr>
        <w:t> </w:t>
      </w:r>
      <w:r>
        <w:rPr/>
        <w:t>2266],</w:t>
      </w:r>
      <w:r>
        <w:rPr>
          <w:spacing w:val="1"/>
        </w:rPr>
        <w:t> </w:t>
      </w:r>
      <w:r>
        <w:rPr/>
        <w:t>Determination in fermentation media by</w:t>
      </w:r>
      <w:r>
        <w:rPr>
          <w:spacing w:val="1"/>
        </w:rPr>
        <w:t> </w:t>
      </w:r>
      <w:r>
        <w:rPr/>
        <w:t>high-performance</w:t>
      </w:r>
      <w:r>
        <w:rPr>
          <w:spacing w:val="1"/>
        </w:rPr>
        <w:t> </w:t>
      </w:r>
      <w:r>
        <w:rPr/>
        <w:t>liquid</w:t>
      </w:r>
      <w:r>
        <w:rPr>
          <w:spacing w:val="1"/>
        </w:rPr>
        <w:t> </w:t>
      </w:r>
      <w:r>
        <w:rPr/>
        <w:t>chromatography</w:t>
      </w:r>
      <w:r>
        <w:rPr>
          <w:spacing w:val="1"/>
        </w:rPr>
        <w:t> </w:t>
      </w:r>
      <w:r>
        <w:rPr/>
        <w:t>using</w:t>
      </w:r>
      <w:r>
        <w:rPr>
          <w:spacing w:val="-47"/>
        </w:rPr>
        <w:t> </w:t>
      </w:r>
      <w:r>
        <w:rPr/>
        <w:t>pre-column</w:t>
      </w:r>
      <w:r>
        <w:rPr>
          <w:spacing w:val="1"/>
        </w:rPr>
        <w:t> </w:t>
      </w:r>
      <w:r>
        <w:rPr/>
        <w:t>derivatisation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1-hydroxy</w:t>
      </w:r>
      <w:r>
        <w:rPr>
          <w:spacing w:val="-47"/>
        </w:rPr>
        <w:t> </w:t>
      </w:r>
      <w:r>
        <w:rPr/>
        <w:t>benzotriazole</w:t>
        <w:tab/>
        <w:t>[Ajit</w:t>
      </w:r>
      <w:r>
        <w:rPr>
          <w:spacing w:val="1"/>
        </w:rPr>
        <w:t> </w:t>
      </w:r>
      <w:r>
        <w:rPr/>
        <w:t>J.Shah,</w:t>
      </w:r>
      <w:r>
        <w:rPr>
          <w:spacing w:val="1"/>
        </w:rPr>
        <w:t> </w:t>
      </w:r>
      <w:r>
        <w:rPr/>
        <w:t>Maxwell</w:t>
      </w:r>
      <w:r>
        <w:rPr>
          <w:spacing w:val="1"/>
        </w:rPr>
        <w:t> </w:t>
      </w:r>
      <w:r>
        <w:rPr/>
        <w:t>W.</w:t>
      </w:r>
      <w:r>
        <w:rPr>
          <w:spacing w:val="1"/>
        </w:rPr>
        <w:t> </w:t>
      </w:r>
      <w:r>
        <w:rPr/>
        <w:t>Adlard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Geoffrey</w:t>
      </w:r>
      <w:r>
        <w:rPr>
          <w:spacing w:val="1"/>
        </w:rPr>
        <w:t> </w:t>
      </w:r>
      <w:r>
        <w:rPr/>
        <w:t>Holt</w:t>
      </w:r>
      <w:r>
        <w:rPr>
          <w:spacing w:val="6"/>
        </w:rPr>
        <w:t> </w:t>
      </w:r>
      <w:r>
        <w:rPr/>
        <w:t>Analyst,</w:t>
      </w:r>
      <w:r>
        <w:rPr>
          <w:spacing w:val="3"/>
        </w:rPr>
        <w:t> </w:t>
      </w:r>
      <w:r>
        <w:rPr/>
        <w:t>1988,</w:t>
      </w:r>
      <w:r>
        <w:rPr>
          <w:spacing w:val="-1"/>
        </w:rPr>
        <w:t> </w:t>
      </w:r>
      <w:r>
        <w:rPr/>
        <w:t>113,</w:t>
      </w:r>
    </w:p>
    <w:p>
      <w:pPr>
        <w:spacing w:after="0" w:line="360" w:lineRule="auto"/>
        <w:jc w:val="both"/>
        <w:sectPr>
          <w:type w:val="continuous"/>
          <w:pgSz w:w="11910" w:h="16840"/>
          <w:pgMar w:top="980" w:bottom="280" w:left="880" w:right="1320"/>
          <w:cols w:num="2" w:equalWidth="0">
            <w:col w:w="4574" w:space="569"/>
            <w:col w:w="4567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spacing w:line="20" w:lineRule="exact"/>
        <w:ind w:left="463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468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468"/>
      </w:pPr>
      <w:r>
        <w:rPr/>
        <w:t>Imam</w:t>
      </w:r>
      <w:r>
        <w:rPr>
          <w:spacing w:val="-6"/>
        </w:rPr>
        <w:t> </w:t>
      </w:r>
      <w:r>
        <w:rPr/>
        <w:t>pasha S,</w:t>
      </w:r>
    </w:p>
    <w:p>
      <w:pPr>
        <w:pStyle w:val="BodyText"/>
        <w:spacing w:before="36"/>
        <w:ind w:left="468"/>
      </w:pPr>
      <w:r>
        <w:rPr/>
        <w:t>Global</w:t>
      </w:r>
      <w:r>
        <w:rPr>
          <w:spacing w:val="-3"/>
        </w:rPr>
        <w:t> </w:t>
      </w:r>
      <w:r>
        <w:rPr/>
        <w:t>college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pharmacy,</w:t>
      </w:r>
    </w:p>
    <w:p>
      <w:pPr>
        <w:pStyle w:val="BodyText"/>
        <w:spacing w:line="276" w:lineRule="auto" w:before="34"/>
        <w:ind w:left="468" w:right="5877"/>
      </w:pPr>
      <w:r>
        <w:rPr/>
        <w:t>Moinabad, R.R.Dist, A.P, India - 504501.</w:t>
      </w:r>
      <w:r>
        <w:rPr>
          <w:spacing w:val="-47"/>
        </w:rPr>
        <w:t> </w:t>
      </w:r>
      <w:r>
        <w:rPr/>
        <w:t>Email:</w:t>
      </w:r>
      <w:r>
        <w:rPr>
          <w:spacing w:val="-1"/>
        </w:rPr>
        <w:t> </w:t>
      </w:r>
      <w:hyperlink r:id="rId7">
        <w:r>
          <w:rPr/>
          <w:t>impazam@gmail.com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980" w:bottom="280" w:left="880" w:right="1320"/>
        </w:sectPr>
      </w:pPr>
    </w:p>
    <w:p>
      <w:pPr>
        <w:spacing w:line="235" w:lineRule="exact" w:before="0"/>
        <w:ind w:left="920" w:right="0" w:firstLine="0"/>
        <w:jc w:val="left"/>
        <w:rPr>
          <w:rFonts w:ascii="Palatino Linotype" w:hAnsi="Palatino Linotype"/>
          <w:sz w:val="18"/>
        </w:rPr>
      </w:pPr>
      <w:r>
        <w:rPr>
          <w:rFonts w:ascii="Palatino Linotype" w:hAnsi="Palatino Linotype"/>
          <w:sz w:val="18"/>
        </w:rPr>
        <w:t>Imam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pasha S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et</w:t>
      </w:r>
      <w:r>
        <w:rPr>
          <w:rFonts w:ascii="Palatino Linotype" w:hAnsi="Palatino Linotype"/>
          <w:spacing w:val="-2"/>
          <w:sz w:val="18"/>
        </w:rPr>
        <w:t> </w:t>
      </w:r>
      <w:r>
        <w:rPr>
          <w:rFonts w:ascii="Palatino Linotype" w:hAnsi="Palatino Linotype"/>
          <w:sz w:val="18"/>
        </w:rPr>
        <w:t>al., Int. Journal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of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Pharmacy</w:t>
      </w:r>
      <w:r>
        <w:rPr>
          <w:rFonts w:ascii="Palatino Linotype" w:hAnsi="Palatino Linotype"/>
          <w:spacing w:val="-3"/>
          <w:sz w:val="18"/>
        </w:rPr>
        <w:t> </w:t>
      </w:r>
      <w:r>
        <w:rPr>
          <w:rFonts w:ascii="Palatino Linotype" w:hAnsi="Palatino Linotype"/>
          <w:sz w:val="18"/>
        </w:rPr>
        <w:t>&amp;</w:t>
      </w:r>
      <w:r>
        <w:rPr>
          <w:rFonts w:ascii="Palatino Linotype" w:hAnsi="Palatino Linotype"/>
          <w:spacing w:val="-2"/>
          <w:sz w:val="18"/>
        </w:rPr>
        <w:t> </w:t>
      </w:r>
      <w:r>
        <w:rPr>
          <w:rFonts w:ascii="Palatino Linotype" w:hAnsi="Palatino Linotype"/>
          <w:sz w:val="18"/>
        </w:rPr>
        <w:t>Industrial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Research</w:t>
      </w:r>
      <w:r>
        <w:rPr>
          <w:rFonts w:ascii="Palatino Linotype" w:hAnsi="Palatino Linotype"/>
          <w:spacing w:val="43"/>
          <w:sz w:val="18"/>
        </w:rPr>
        <w:t> </w:t>
      </w:r>
      <w:r>
        <w:rPr>
          <w:rFonts w:ascii="Palatino Linotype" w:hAnsi="Palatino Linotype"/>
          <w:sz w:val="18"/>
        </w:rPr>
        <w:t>Vol</w:t>
      </w:r>
      <w:r>
        <w:rPr>
          <w:rFonts w:ascii="Palatino Linotype" w:hAnsi="Palatino Linotype"/>
          <w:spacing w:val="4"/>
          <w:sz w:val="18"/>
        </w:rPr>
        <w:t> </w:t>
      </w:r>
      <w:r>
        <w:rPr>
          <w:rFonts w:ascii="Palatino Linotype" w:hAnsi="Palatino Linotype"/>
          <w:sz w:val="18"/>
        </w:rPr>
        <w:t>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</w:t>
      </w:r>
      <w:r>
        <w:rPr>
          <w:rFonts w:ascii="Palatino Linotype" w:hAnsi="Palatino Linotype"/>
          <w:spacing w:val="87"/>
          <w:sz w:val="18"/>
        </w:rPr>
        <w:t> </w:t>
      </w:r>
      <w:r>
        <w:rPr>
          <w:rFonts w:ascii="Palatino Linotype" w:hAnsi="Palatino Linotype"/>
          <w:sz w:val="18"/>
        </w:rPr>
        <w:t>Issue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</w:t>
      </w:r>
      <w:r>
        <w:rPr>
          <w:rFonts w:ascii="Palatino Linotype" w:hAnsi="Palatino Linotype"/>
          <w:spacing w:val="-2"/>
          <w:sz w:val="18"/>
        </w:rPr>
        <w:t> </w:t>
      </w:r>
      <w:r>
        <w:rPr>
          <w:rFonts w:ascii="Palatino Linotype" w:hAnsi="Palatino Linotype"/>
          <w:sz w:val="18"/>
        </w:rPr>
        <w:t>Apr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Jun 2012</w:t>
      </w:r>
    </w:p>
    <w:p>
      <w:pPr>
        <w:pStyle w:val="BodyText"/>
        <w:spacing w:before="11"/>
        <w:rPr>
          <w:rFonts w:ascii="Palatino Linotype"/>
          <w:sz w:val="8"/>
        </w:rPr>
      </w:pPr>
    </w:p>
    <w:p>
      <w:pPr>
        <w:spacing w:after="0"/>
        <w:rPr>
          <w:rFonts w:ascii="Palatino Linotype"/>
          <w:sz w:val="8"/>
        </w:rPr>
        <w:sectPr>
          <w:pgSz w:w="11910" w:h="16840"/>
          <w:pgMar w:header="722" w:footer="0" w:top="980" w:bottom="280" w:left="880" w:right="1320"/>
        </w:sectPr>
      </w:pPr>
    </w:p>
    <w:p>
      <w:pPr>
        <w:pStyle w:val="BodyText"/>
        <w:spacing w:line="360" w:lineRule="auto" w:before="91"/>
        <w:ind w:left="920"/>
        <w:jc w:val="both"/>
      </w:pPr>
      <w:r>
        <w:rPr/>
        <w:t>1197-1200],</w:t>
      </w:r>
      <w:r>
        <w:rPr>
          <w:spacing w:val="1"/>
        </w:rPr>
        <w:t> </w:t>
      </w:r>
      <w:r>
        <w:rPr/>
        <w:t>Study of spectrophoto metric and</w:t>
      </w:r>
      <w:r>
        <w:rPr>
          <w:spacing w:val="1"/>
        </w:rPr>
        <w:t> </w:t>
      </w:r>
      <w:r>
        <w:rPr/>
        <w:t>mercurimetric</w:t>
      </w:r>
      <w:r>
        <w:rPr>
          <w:spacing w:val="1"/>
        </w:rPr>
        <w:t> </w:t>
      </w:r>
      <w:r>
        <w:rPr/>
        <w:t>methods[B.</w:t>
      </w:r>
      <w:r>
        <w:rPr>
          <w:spacing w:val="1"/>
        </w:rPr>
        <w:t> </w:t>
      </w:r>
      <w:r>
        <w:rPr/>
        <w:t>Nowak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H.</w:t>
      </w:r>
      <w:r>
        <w:rPr>
          <w:spacing w:val="1"/>
        </w:rPr>
        <w:t> </w:t>
      </w:r>
      <w:r>
        <w:rPr/>
        <w:t>Wollmann</w:t>
      </w:r>
      <w:r>
        <w:rPr>
          <w:spacing w:val="1"/>
        </w:rPr>
        <w:t> </w:t>
      </w:r>
      <w:r>
        <w:rPr/>
        <w:t>Pharmazie</w:t>
      </w:r>
      <w:r>
        <w:rPr>
          <w:b/>
        </w:rPr>
        <w:t>,</w:t>
      </w:r>
      <w:r>
        <w:rPr>
          <w:b/>
          <w:spacing w:val="1"/>
        </w:rPr>
        <w:t> </w:t>
      </w:r>
      <w:r>
        <w:rPr/>
        <w:t>1987,</w:t>
      </w:r>
      <w:r>
        <w:rPr>
          <w:spacing w:val="1"/>
        </w:rPr>
        <w:t> </w:t>
      </w:r>
      <w:r>
        <w:rPr/>
        <w:t>42(12),</w:t>
      </w:r>
      <w:r>
        <w:rPr>
          <w:spacing w:val="1"/>
        </w:rPr>
        <w:t> </w:t>
      </w:r>
      <w:r>
        <w:rPr/>
        <w:t>862-863],</w:t>
      </w:r>
      <w:r>
        <w:rPr>
          <w:spacing w:val="-47"/>
        </w:rPr>
        <w:t> </w:t>
      </w:r>
      <w:r>
        <w:rPr/>
        <w:t>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cefixime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cloxacillin[A.</w:t>
      </w:r>
      <w:r>
        <w:rPr>
          <w:spacing w:val="1"/>
        </w:rPr>
        <w:t> </w:t>
      </w:r>
      <w:r>
        <w:rPr/>
        <w:t>O.</w:t>
      </w:r>
      <w:r>
        <w:rPr>
          <w:spacing w:val="1"/>
        </w:rPr>
        <w:t> </w:t>
      </w:r>
      <w:r>
        <w:rPr/>
        <w:t>Akanni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J.</w:t>
      </w:r>
      <w:r>
        <w:rPr>
          <w:spacing w:val="1"/>
        </w:rPr>
        <w:t> </w:t>
      </w:r>
      <w:r>
        <w:rPr/>
        <w:t>S.</w:t>
      </w:r>
      <w:r>
        <w:rPr>
          <w:spacing w:val="1"/>
        </w:rPr>
        <w:t> </w:t>
      </w:r>
      <w:r>
        <w:rPr/>
        <w:t>K.</w:t>
      </w:r>
      <w:r>
        <w:rPr>
          <w:spacing w:val="1"/>
        </w:rPr>
        <w:t> </w:t>
      </w:r>
      <w:r>
        <w:rPr/>
        <w:t>Ayim</w:t>
      </w:r>
      <w:r>
        <w:rPr>
          <w:b/>
        </w:rPr>
        <w:t>,</w:t>
      </w:r>
      <w:r>
        <w:rPr/>
        <w:t>Department of</w:t>
      </w:r>
      <w:r>
        <w:rPr>
          <w:spacing w:val="1"/>
        </w:rPr>
        <w:t> </w:t>
      </w:r>
      <w:r>
        <w:rPr/>
        <w:t>Pharmaceutical Chemistry,</w:t>
      </w:r>
      <w:r>
        <w:rPr>
          <w:spacing w:val="-47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Ibadan,</w:t>
      </w:r>
      <w:r>
        <w:rPr>
          <w:spacing w:val="1"/>
        </w:rPr>
        <w:t> </w:t>
      </w:r>
      <w:r>
        <w:rPr/>
        <w:t>Ibadan,</w:t>
      </w:r>
      <w:r>
        <w:rPr>
          <w:spacing w:val="1"/>
        </w:rPr>
        <w:t> </w:t>
      </w:r>
      <w:r>
        <w:rPr/>
        <w:t>Nigeria],</w:t>
      </w:r>
      <w:r>
        <w:rPr>
          <w:spacing w:val="1"/>
        </w:rPr>
        <w:t> </w:t>
      </w:r>
      <w:r>
        <w:rPr/>
        <w:t>Simultaneous spectrophotometric and volumetric</w:t>
      </w:r>
      <w:r>
        <w:rPr>
          <w:spacing w:val="-47"/>
        </w:rPr>
        <w:t> </w:t>
      </w:r>
      <w:r>
        <w:rPr/>
        <w:t>determinations[Qureshi</w:t>
      </w:r>
      <w:r>
        <w:rPr>
          <w:spacing w:val="1"/>
        </w:rPr>
        <w:t> </w:t>
      </w:r>
      <w:r>
        <w:rPr/>
        <w:t>SZ, Qayoom</w:t>
      </w:r>
      <w:r>
        <w:rPr>
          <w:spacing w:val="1"/>
        </w:rPr>
        <w:t> </w:t>
      </w:r>
      <w:r>
        <w:rPr/>
        <w:t>T, Helalet</w:t>
      </w:r>
      <w:r>
        <w:rPr>
          <w:spacing w:val="1"/>
        </w:rPr>
        <w:t> </w:t>
      </w:r>
      <w:r>
        <w:rPr/>
        <w:t>MI,Department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Chemistry,</w:t>
      </w:r>
      <w:r>
        <w:rPr>
          <w:spacing w:val="1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Laboratory,</w:t>
      </w:r>
      <w:r>
        <w:rPr>
          <w:spacing w:val="1"/>
        </w:rPr>
        <w:t> </w:t>
      </w:r>
      <w:r>
        <w:rPr/>
        <w:t>Aligarh</w:t>
      </w:r>
      <w:r>
        <w:rPr>
          <w:spacing w:val="51"/>
        </w:rPr>
        <w:t> </w:t>
      </w:r>
      <w:r>
        <w:rPr/>
        <w:t>Muslim</w:t>
      </w:r>
      <w:r>
        <w:rPr>
          <w:spacing w:val="-47"/>
        </w:rPr>
        <w:t> </w:t>
      </w:r>
      <w:r>
        <w:rPr/>
        <w:t>University, India.]</w:t>
      </w:r>
    </w:p>
    <w:p>
      <w:pPr>
        <w:pStyle w:val="BodyText"/>
        <w:spacing w:line="360" w:lineRule="auto" w:before="1"/>
        <w:ind w:left="920"/>
        <w:jc w:val="both"/>
      </w:pPr>
      <w:r>
        <w:rPr/>
        <w:t>The estimation of cefixime was carried out using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spectrophoto</w:t>
      </w:r>
      <w:r>
        <w:rPr>
          <w:spacing w:val="1"/>
        </w:rPr>
        <w:t> </w:t>
      </w:r>
      <w:r>
        <w:rPr/>
        <w:t>-metric</w:t>
      </w:r>
      <w:r>
        <w:rPr>
          <w:spacing w:val="1"/>
        </w:rPr>
        <w:t> </w:t>
      </w:r>
      <w:r>
        <w:rPr/>
        <w:t>determination of cefixime [J. W. G. Smith, G. E.</w:t>
      </w:r>
      <w:r>
        <w:rPr>
          <w:spacing w:val="1"/>
        </w:rPr>
        <w:t> </w:t>
      </w:r>
      <w:r>
        <w:rPr/>
        <w:t>de Grey and V. J. Patel Analyst, 1967, 92, 247-</w:t>
      </w:r>
      <w:r>
        <w:rPr>
          <w:spacing w:val="1"/>
        </w:rPr>
        <w:t> </w:t>
      </w:r>
      <w:r>
        <w:rPr/>
        <w:t>252],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[L.A.Okoro</w:t>
      </w:r>
      <w:r>
        <w:rPr>
          <w:spacing w:val="1"/>
        </w:rPr>
        <w:t> </w:t>
      </w:r>
      <w:r>
        <w:rPr>
          <w:spacing w:val="-4"/>
        </w:rPr>
        <w:t>E.N.Ejike], </w:t>
      </w:r>
      <w:r>
        <w:rPr>
          <w:spacing w:val="-4"/>
          <w:position w:val="2"/>
        </w:rPr>
        <w:t>Copper(II) </w:t>
      </w:r>
      <w:r>
        <w:rPr>
          <w:spacing w:val="-3"/>
          <w:position w:val="2"/>
        </w:rPr>
        <w:t>complexation with cefixime</w:t>
      </w:r>
      <w:r>
        <w:rPr>
          <w:spacing w:val="-47"/>
          <w:position w:val="2"/>
        </w:rPr>
        <w:t> </w:t>
      </w:r>
      <w:r>
        <w:rPr>
          <w:position w:val="2"/>
        </w:rPr>
        <w:t>[</w:t>
      </w:r>
      <w:r>
        <w:rPr/>
        <w:t>S.V.Lapshin</w:t>
      </w:r>
      <w:r>
        <w:rPr>
          <w:spacing w:val="1"/>
        </w:rPr>
        <w:t> </w:t>
      </w:r>
      <w:r>
        <w:rPr/>
        <w:t>and V.G.Aleksee],</w:t>
      </w:r>
      <w:r>
        <w:rPr>
          <w:spacing w:val="50"/>
        </w:rPr>
        <w:t> </w:t>
      </w:r>
      <w:r>
        <w:rPr/>
        <w:t>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spectro</w:t>
      </w:r>
      <w:r>
        <w:rPr>
          <w:spacing w:val="1"/>
        </w:rPr>
        <w:t> </w:t>
      </w:r>
      <w:r>
        <w:rPr/>
        <w:t>-photometric</w:t>
      </w:r>
      <w:r>
        <w:rPr>
          <w:spacing w:val="1"/>
        </w:rPr>
        <w:t> </w:t>
      </w:r>
      <w:r>
        <w:rPr/>
        <w:t>method</w:t>
      </w:r>
      <w:r>
        <w:rPr>
          <w:spacing w:val="51"/>
        </w:rPr>
        <w:t> </w:t>
      </w:r>
      <w:r>
        <w:rPr/>
        <w:t>with</w:t>
      </w:r>
      <w:r>
        <w:rPr>
          <w:spacing w:val="-47"/>
        </w:rPr>
        <w:t> </w:t>
      </w:r>
      <w:r>
        <w:rPr/>
        <w:t>pyrocatechol</w:t>
      </w:r>
      <w:r>
        <w:rPr>
          <w:spacing w:val="1"/>
        </w:rPr>
        <w:t> </w:t>
      </w:r>
      <w:r>
        <w:rPr/>
        <w:t>violet</w:t>
      </w:r>
      <w:r>
        <w:rPr>
          <w:spacing w:val="1"/>
        </w:rPr>
        <w:t> </w:t>
      </w:r>
      <w:r>
        <w:rPr/>
        <w:t>[Amin</w:t>
      </w:r>
      <w:r>
        <w:rPr>
          <w:spacing w:val="1"/>
        </w:rPr>
        <w:t> </w:t>
      </w:r>
      <w:r>
        <w:rPr/>
        <w:t>AS],</w:t>
      </w:r>
      <w:r>
        <w:rPr>
          <w:spacing w:val="1"/>
        </w:rPr>
        <w:t> </w:t>
      </w:r>
      <w:r>
        <w:rPr/>
        <w:t>department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Chemistry,</w:t>
      </w:r>
      <w:r>
        <w:rPr>
          <w:spacing w:val="1"/>
        </w:rPr>
        <w:t> </w:t>
      </w:r>
      <w:r>
        <w:rPr/>
        <w:t>Faculty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Science,</w:t>
      </w:r>
      <w:r>
        <w:rPr>
          <w:spacing w:val="51"/>
        </w:rPr>
        <w:t> </w:t>
      </w:r>
      <w:r>
        <w:rPr/>
        <w:t>Benha</w:t>
      </w:r>
      <w:r>
        <w:rPr>
          <w:spacing w:val="1"/>
        </w:rPr>
        <w:t> </w:t>
      </w:r>
      <w:r>
        <w:rPr/>
        <w:t>University,</w:t>
      </w:r>
      <w:r>
        <w:rPr>
          <w:spacing w:val="1"/>
        </w:rPr>
        <w:t> </w:t>
      </w:r>
      <w:r>
        <w:rPr/>
        <w:t>Benha,</w:t>
      </w:r>
      <w:r>
        <w:rPr>
          <w:spacing w:val="1"/>
        </w:rPr>
        <w:t> </w:t>
      </w:r>
      <w:r>
        <w:rPr/>
        <w:t>Egypt.],Spectrophotometric</w:t>
      </w:r>
      <w:r>
        <w:rPr>
          <w:spacing w:val="1"/>
        </w:rPr>
        <w:t> </w:t>
      </w:r>
      <w:r>
        <w:rPr/>
        <w:t>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cephalosporins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ammonium</w:t>
      </w:r>
      <w:r>
        <w:rPr>
          <w:spacing w:val="1"/>
        </w:rPr>
        <w:t> </w:t>
      </w:r>
      <w:r>
        <w:rPr/>
        <w:t>vanadate.[</w:t>
      </w:r>
      <w:r>
        <w:rPr>
          <w:spacing w:val="1"/>
        </w:rPr>
        <w:t> </w:t>
      </w:r>
      <w:r>
        <w:rPr/>
        <w:t>Ibrahim</w:t>
      </w:r>
      <w:r>
        <w:rPr>
          <w:spacing w:val="1"/>
        </w:rPr>
        <w:t> </w:t>
      </w:r>
      <w:r>
        <w:rPr/>
        <w:t>el-SA, Beltagy</w:t>
      </w:r>
      <w:r>
        <w:rPr>
          <w:spacing w:val="1"/>
        </w:rPr>
        <w:t> </w:t>
      </w:r>
      <w:r>
        <w:rPr/>
        <w:t>YA, El-Khalek</w:t>
      </w:r>
      <w:r>
        <w:rPr>
          <w:spacing w:val="1"/>
        </w:rPr>
        <w:t> </w:t>
      </w:r>
      <w:r>
        <w:rPr/>
        <w:t>],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on</w:t>
      </w:r>
      <w:r>
        <w:rPr>
          <w:spacing w:val="51"/>
        </w:rPr>
        <w:t> </w:t>
      </w:r>
      <w:r>
        <w:rPr/>
        <w:t>readymix</w:t>
      </w:r>
      <w:r>
        <w:rPr>
          <w:spacing w:val="1"/>
        </w:rPr>
        <w:t> </w:t>
      </w:r>
      <w:r>
        <w:rPr/>
        <w:t>suspension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cefixime</w:t>
      </w:r>
      <w:r>
        <w:rPr>
          <w:spacing w:val="1"/>
        </w:rPr>
        <w:t> </w:t>
      </w:r>
      <w:r>
        <w:rPr/>
        <w:t>trihydrate[Jafar</w:t>
      </w:r>
      <w:r>
        <w:rPr>
          <w:spacing w:val="1"/>
        </w:rPr>
        <w:t> </w:t>
      </w:r>
      <w:r>
        <w:rPr/>
        <w:t>m.*,</w:t>
      </w:r>
      <w:r>
        <w:rPr>
          <w:spacing w:val="-47"/>
        </w:rPr>
        <w:t> </w:t>
      </w:r>
      <w:r>
        <w:rPr/>
        <w:t>Aejaz</w:t>
      </w:r>
      <w:r>
        <w:rPr>
          <w:spacing w:val="1"/>
        </w:rPr>
        <w:t> </w:t>
      </w:r>
      <w:r>
        <w:rPr/>
        <w:t>a.</w:t>
      </w:r>
      <w:r>
        <w:rPr>
          <w:spacing w:val="1"/>
        </w:rPr>
        <w:t> </w:t>
      </w:r>
      <w:r>
        <w:rPr/>
        <w:t>Vol</w:t>
      </w:r>
      <w:r>
        <w:rPr>
          <w:spacing w:val="1"/>
        </w:rPr>
        <w:t> </w:t>
      </w:r>
      <w:r>
        <w:rPr/>
        <w:t>2,</w:t>
      </w:r>
      <w:r>
        <w:rPr>
          <w:spacing w:val="1"/>
        </w:rPr>
        <w:t> </w:t>
      </w:r>
      <w:r>
        <w:rPr/>
        <w:t>Suppl</w:t>
      </w:r>
      <w:r>
        <w:rPr>
          <w:spacing w:val="1"/>
        </w:rPr>
        <w:t> </w:t>
      </w:r>
      <w:r>
        <w:rPr/>
        <w:t>2,</w:t>
      </w:r>
      <w:r>
        <w:rPr>
          <w:spacing w:val="1"/>
        </w:rPr>
        <w:t> </w:t>
      </w:r>
      <w:r>
        <w:rPr/>
        <w:t>2010].Different</w:t>
      </w:r>
      <w:r>
        <w:rPr>
          <w:spacing w:val="1"/>
        </w:rPr>
        <w:t> </w:t>
      </w:r>
      <w:r>
        <w:rPr/>
        <w:t>spectrophotmetric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51"/>
        </w:rPr>
        <w:t> </w:t>
      </w:r>
      <w:r>
        <w:rPr/>
        <w:t>recommended</w:t>
      </w:r>
      <w:r>
        <w:rPr>
          <w:spacing w:val="-47"/>
        </w:rPr>
        <w:t> </w:t>
      </w:r>
      <w:r>
        <w:rPr/>
        <w:t>which include Reaction of</w:t>
      </w:r>
      <w:r>
        <w:rPr>
          <w:spacing w:val="1"/>
        </w:rPr>
        <w:t> </w:t>
      </w:r>
      <w:r>
        <w:rPr/>
        <w:t>hydrochloric acid and</w:t>
      </w:r>
      <w:r>
        <w:rPr>
          <w:spacing w:val="-47"/>
        </w:rPr>
        <w:t> </w:t>
      </w:r>
      <w:r>
        <w:rPr/>
        <w:t>potassium iodate followed by na2so4[analytical</w:t>
      </w:r>
      <w:r>
        <w:rPr>
          <w:spacing w:val="1"/>
        </w:rPr>
        <w:t> </w:t>
      </w:r>
      <w:r>
        <w:rPr/>
        <w:t>abstracts</w:t>
      </w:r>
      <w:r>
        <w:rPr>
          <w:spacing w:val="1"/>
        </w:rPr>
        <w:t> </w:t>
      </w:r>
      <w:r>
        <w:rPr/>
        <w:t>1997], reaction of borate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methanolic</w:t>
      </w:r>
      <w:r>
        <w:rPr>
          <w:spacing w:val="1"/>
        </w:rPr>
        <w:t> </w:t>
      </w:r>
      <w:r>
        <w:rPr/>
        <w:t>chloranil[analytical</w:t>
      </w:r>
      <w:r>
        <w:rPr>
          <w:spacing w:val="1"/>
        </w:rPr>
        <w:t> </w:t>
      </w:r>
      <w:r>
        <w:rPr/>
        <w:t>abstracts</w:t>
      </w:r>
      <w:r>
        <w:rPr>
          <w:spacing w:val="1"/>
        </w:rPr>
        <w:t> </w:t>
      </w:r>
      <w:r>
        <w:rPr/>
        <w:t>1998],</w:t>
      </w:r>
      <w:r>
        <w:rPr>
          <w:spacing w:val="-47"/>
        </w:rPr>
        <w:t> </w:t>
      </w:r>
      <w:r>
        <w:rPr/>
        <w:t>analytical investigation using</w:t>
      </w:r>
      <w:r>
        <w:rPr>
          <w:spacing w:val="1"/>
        </w:rPr>
        <w:t> </w:t>
      </w:r>
      <w:r>
        <w:rPr/>
        <w:t>paramolybdate</w:t>
      </w:r>
      <w:r>
        <w:rPr>
          <w:spacing w:val="-47"/>
        </w:rPr>
        <w:t> </w:t>
      </w:r>
      <w:r>
        <w:rPr/>
        <w:t>anion[P.B.Issopoulos, J.Pharm, Biomed,analysis,</w:t>
      </w:r>
      <w:r>
        <w:rPr>
          <w:spacing w:val="-47"/>
        </w:rPr>
        <w:t> </w:t>
      </w:r>
      <w:r>
        <w:rPr/>
        <w:t>1998],</w:t>
      </w:r>
      <w:r>
        <w:rPr>
          <w:spacing w:val="1"/>
        </w:rPr>
        <w:t> </w:t>
      </w:r>
      <w:r>
        <w:rPr/>
        <w:t>spectrophotometric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by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reaction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Ce(III)</w:t>
      </w:r>
      <w:r>
        <w:rPr>
          <w:spacing w:val="1"/>
        </w:rPr>
        <w:t> </w:t>
      </w:r>
      <w:r>
        <w:rPr/>
        <w:t>ions</w:t>
      </w:r>
      <w:r>
        <w:rPr>
          <w:spacing w:val="51"/>
        </w:rPr>
        <w:t> </w:t>
      </w:r>
      <w:r>
        <w:rPr/>
        <w:t>complexed</w:t>
      </w:r>
      <w:r>
        <w:rPr>
          <w:spacing w:val="51"/>
        </w:rPr>
        <w:t> </w:t>
      </w:r>
      <w:r>
        <w:rPr/>
        <w:t>with</w:t>
      </w:r>
      <w:r>
        <w:rPr>
          <w:spacing w:val="1"/>
        </w:rPr>
        <w:t> </w:t>
      </w:r>
      <w:r>
        <w:rPr/>
        <w:t>arsenazo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[analytical</w:t>
      </w:r>
      <w:r>
        <w:rPr>
          <w:spacing w:val="1"/>
        </w:rPr>
        <w:t> </w:t>
      </w:r>
      <w:r>
        <w:rPr/>
        <w:t>abstracts</w:t>
      </w:r>
      <w:r>
        <w:rPr>
          <w:spacing w:val="1"/>
        </w:rPr>
        <w:t> </w:t>
      </w:r>
      <w:r>
        <w:rPr/>
        <w:t>2001],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paper</w:t>
      </w:r>
      <w:r>
        <w:rPr>
          <w:spacing w:val="1"/>
        </w:rPr>
        <w:t> </w:t>
      </w:r>
      <w:r>
        <w:rPr/>
        <w:t>describes</w:t>
      </w:r>
      <w:r>
        <w:rPr>
          <w:spacing w:val="1"/>
        </w:rPr>
        <w:t> </w:t>
      </w:r>
      <w:r>
        <w:rPr/>
        <w:t>simple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sensitive</w:t>
      </w:r>
      <w:r>
        <w:rPr>
          <w:spacing w:val="-47"/>
        </w:rPr>
        <w:t> </w:t>
      </w:r>
      <w:r>
        <w:rPr/>
        <w:t>spectrophotometric</w:t>
      </w:r>
      <w:r>
        <w:rPr>
          <w:spacing w:val="1"/>
        </w:rPr>
        <w:t> </w:t>
      </w:r>
      <w:r>
        <w:rPr/>
        <w:t>method.</w:t>
      </w:r>
      <w:r>
        <w:rPr>
          <w:spacing w:val="-2"/>
        </w:rPr>
        <w:t> </w:t>
      </w:r>
      <w:r>
        <w:rPr/>
        <w:t>it</w:t>
      </w:r>
      <w:r>
        <w:rPr>
          <w:spacing w:val="-1"/>
        </w:rPr>
        <w:t> </w:t>
      </w:r>
      <w:r>
        <w:rPr/>
        <w:t>includes</w:t>
      </w:r>
      <w:r>
        <w:rPr>
          <w:spacing w:val="-1"/>
        </w:rPr>
        <w:t> </w:t>
      </w:r>
      <w:r>
        <w:rPr/>
        <w:t>formation</w:t>
      </w:r>
    </w:p>
    <w:p>
      <w:pPr>
        <w:pStyle w:val="BodyText"/>
        <w:spacing w:line="360" w:lineRule="auto" w:before="91"/>
        <w:ind w:left="675" w:right="122"/>
        <w:jc w:val="both"/>
      </w:pPr>
      <w:r>
        <w:rPr/>
        <w:br w:type="column"/>
      </w:r>
      <w:r>
        <w:rPr/>
        <w:t>of pink colored complex by the reaction of drug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ferric</w:t>
      </w:r>
      <w:r>
        <w:rPr>
          <w:spacing w:val="1"/>
        </w:rPr>
        <w:t> </w:t>
      </w:r>
      <w:r>
        <w:rPr/>
        <w:t>chloride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1,10-phenanthroline,</w:t>
      </w:r>
      <w:r>
        <w:rPr>
          <w:spacing w:val="1"/>
        </w:rPr>
        <w:t> </w:t>
      </w:r>
      <w:r>
        <w:rPr/>
        <w:t>which</w:t>
      </w:r>
      <w:r>
        <w:rPr>
          <w:spacing w:val="-2"/>
        </w:rPr>
        <w:t> </w:t>
      </w:r>
      <w:r>
        <w:rPr/>
        <w:t>absorbs</w:t>
      </w:r>
      <w:r>
        <w:rPr>
          <w:spacing w:val="2"/>
        </w:rPr>
        <w:t> </w:t>
      </w:r>
      <w:r>
        <w:rPr/>
        <w:t>maximally</w:t>
      </w:r>
      <w:r>
        <w:rPr>
          <w:spacing w:val="-5"/>
        </w:rPr>
        <w:t> </w:t>
      </w:r>
      <w:r>
        <w:rPr/>
        <w:t>at 510 nm.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  <w:ind w:left="675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Heading3"/>
        <w:spacing w:before="126"/>
      </w:pPr>
      <w:r>
        <w:rPr/>
        <w:t>Apparatus</w:t>
      </w:r>
    </w:p>
    <w:p>
      <w:pPr>
        <w:pStyle w:val="BodyText"/>
        <w:spacing w:line="360" w:lineRule="auto" w:before="110"/>
        <w:ind w:left="675" w:right="118" w:firstLine="50"/>
        <w:jc w:val="both"/>
      </w:pPr>
      <w:r>
        <w:rPr/>
        <w:t>Ultraviolet-Visible-Spectrometer</w:t>
      </w:r>
      <w:r>
        <w:rPr>
          <w:spacing w:val="1"/>
        </w:rPr>
        <w:t> </w:t>
      </w:r>
      <w:r>
        <w:rPr/>
        <w:t>SHIMADZU-</w:t>
      </w:r>
      <w:r>
        <w:rPr>
          <w:spacing w:val="1"/>
        </w:rPr>
        <w:t> </w:t>
      </w:r>
      <w:r>
        <w:rPr/>
        <w:t>1700</w:t>
      </w:r>
      <w:r>
        <w:rPr>
          <w:spacing w:val="1"/>
        </w:rPr>
        <w:t> </w:t>
      </w:r>
      <w:r>
        <w:rPr/>
        <w:t>with 1</w:t>
      </w:r>
      <w:r>
        <w:rPr>
          <w:spacing w:val="1"/>
        </w:rPr>
        <w:t> </w:t>
      </w:r>
      <w:r>
        <w:rPr/>
        <w:t>cm matched</w:t>
      </w:r>
      <w:r>
        <w:rPr>
          <w:spacing w:val="1"/>
        </w:rPr>
        <w:t> </w:t>
      </w:r>
      <w:r>
        <w:rPr/>
        <w:t>quartz cells</w:t>
      </w:r>
      <w:r>
        <w:rPr>
          <w:spacing w:val="1"/>
        </w:rPr>
        <w:t> </w:t>
      </w:r>
      <w:r>
        <w:rPr/>
        <w:t>was</w:t>
      </w:r>
      <w:r>
        <w:rPr>
          <w:spacing w:val="50"/>
        </w:rPr>
        <w:t> </w:t>
      </w:r>
      <w:r>
        <w:rPr/>
        <w:t>used</w:t>
      </w:r>
      <w:r>
        <w:rPr>
          <w:spacing w:val="-47"/>
        </w:rPr>
        <w:t> </w:t>
      </w:r>
      <w:r>
        <w:rPr/>
        <w:t>for all</w:t>
      </w:r>
      <w:r>
        <w:rPr>
          <w:spacing w:val="-1"/>
        </w:rPr>
        <w:t> </w:t>
      </w:r>
      <w:r>
        <w:rPr/>
        <w:t>spectral</w:t>
      </w:r>
      <w:r>
        <w:rPr>
          <w:spacing w:val="2"/>
        </w:rPr>
        <w:t> </w:t>
      </w:r>
      <w:r>
        <w:rPr/>
        <w:t>measurements.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jc w:val="both"/>
      </w:pPr>
      <w:r>
        <w:rPr/>
        <w:t>Reagents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standards</w:t>
      </w:r>
    </w:p>
    <w:p>
      <w:pPr>
        <w:pStyle w:val="BodyText"/>
        <w:spacing w:before="109"/>
        <w:ind w:left="675"/>
        <w:jc w:val="both"/>
      </w:pPr>
      <w:r>
        <w:rPr/>
        <w:t>All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chemicals</w:t>
      </w:r>
      <w:r>
        <w:rPr>
          <w:spacing w:val="-2"/>
        </w:rPr>
        <w:t> </w:t>
      </w:r>
      <w:r>
        <w:rPr/>
        <w:t>used were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analytical</w:t>
      </w:r>
      <w:r>
        <w:rPr>
          <w:spacing w:val="-3"/>
        </w:rPr>
        <w:t> </w:t>
      </w:r>
      <w:r>
        <w:rPr/>
        <w:t>grade.</w:t>
      </w:r>
    </w:p>
    <w:p>
      <w:pPr>
        <w:pStyle w:val="ListParagraph"/>
        <w:numPr>
          <w:ilvl w:val="0"/>
          <w:numId w:val="1"/>
        </w:numPr>
        <w:tabs>
          <w:tab w:pos="935" w:val="left" w:leader="none"/>
        </w:tabs>
        <w:spacing w:line="360" w:lineRule="auto" w:before="115" w:after="0"/>
        <w:ind w:left="675" w:right="117" w:firstLine="0"/>
        <w:jc w:val="both"/>
        <w:rPr>
          <w:sz w:val="20"/>
        </w:rPr>
      </w:pPr>
      <w:r>
        <w:rPr>
          <w:b/>
          <w:sz w:val="20"/>
        </w:rPr>
        <w:t>1,10-Phenanthroline AR grade (0.1008M)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2g of 1, 10 phenantroline is dissolved in 100 ml</w:t>
      </w:r>
      <w:r>
        <w:rPr>
          <w:spacing w:val="1"/>
          <w:sz w:val="20"/>
        </w:rPr>
        <w:t> </w:t>
      </w:r>
      <w:r>
        <w:rPr>
          <w:sz w:val="20"/>
        </w:rPr>
        <w:t>of methanol ARgrade.</w:t>
      </w:r>
    </w:p>
    <w:p>
      <w:pPr>
        <w:pStyle w:val="ListParagraph"/>
        <w:numPr>
          <w:ilvl w:val="0"/>
          <w:numId w:val="1"/>
        </w:numPr>
        <w:tabs>
          <w:tab w:pos="991" w:val="left" w:leader="none"/>
        </w:tabs>
        <w:spacing w:line="357" w:lineRule="auto" w:before="5" w:after="0"/>
        <w:ind w:left="675" w:right="123" w:firstLine="0"/>
        <w:jc w:val="both"/>
        <w:rPr>
          <w:sz w:val="20"/>
        </w:rPr>
      </w:pPr>
      <w:r>
        <w:rPr>
          <w:b/>
          <w:sz w:val="20"/>
        </w:rPr>
        <w:t>Ferric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chloride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hexahydrate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grade</w:t>
      </w:r>
      <w:r>
        <w:rPr>
          <w:b/>
          <w:spacing w:val="1"/>
          <w:sz w:val="20"/>
        </w:rPr>
        <w:t> </w:t>
      </w:r>
      <w:r>
        <w:rPr>
          <w:sz w:val="20"/>
        </w:rPr>
        <w:t>(0.2%W/V):</w:t>
      </w:r>
      <w:r>
        <w:rPr>
          <w:spacing w:val="1"/>
          <w:sz w:val="20"/>
        </w:rPr>
        <w:t> </w:t>
      </w:r>
      <w:r>
        <w:rPr>
          <w:sz w:val="20"/>
        </w:rPr>
        <w:t>405mg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ferric</w:t>
      </w:r>
      <w:r>
        <w:rPr>
          <w:spacing w:val="1"/>
          <w:sz w:val="20"/>
        </w:rPr>
        <w:t> </w:t>
      </w:r>
      <w:r>
        <w:rPr>
          <w:sz w:val="20"/>
        </w:rPr>
        <w:t>chloride</w:t>
      </w:r>
      <w:r>
        <w:rPr>
          <w:spacing w:val="51"/>
          <w:sz w:val="20"/>
        </w:rPr>
        <w:t> </w:t>
      </w:r>
      <w:r>
        <w:rPr>
          <w:sz w:val="20"/>
        </w:rPr>
        <w:t>is</w:t>
      </w:r>
      <w:r>
        <w:rPr>
          <w:spacing w:val="-47"/>
          <w:sz w:val="20"/>
        </w:rPr>
        <w:t> </w:t>
      </w:r>
      <w:r>
        <w:rPr>
          <w:sz w:val="20"/>
        </w:rPr>
        <w:t>dissolved in</w:t>
      </w:r>
      <w:r>
        <w:rPr>
          <w:spacing w:val="-2"/>
          <w:sz w:val="20"/>
        </w:rPr>
        <w:t> </w:t>
      </w:r>
      <w:r>
        <w:rPr>
          <w:sz w:val="20"/>
        </w:rPr>
        <w:t>100 ml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distilled</w:t>
      </w:r>
      <w:r>
        <w:rPr>
          <w:spacing w:val="2"/>
          <w:sz w:val="20"/>
        </w:rPr>
        <w:t> </w:t>
      </w:r>
      <w:r>
        <w:rPr>
          <w:sz w:val="20"/>
        </w:rPr>
        <w:t>water.</w:t>
      </w:r>
    </w:p>
    <w:p>
      <w:pPr>
        <w:pStyle w:val="Heading3"/>
        <w:spacing w:before="128"/>
      </w:pPr>
      <w:r>
        <w:rPr/>
        <w:t>Procedure</w:t>
      </w:r>
    </w:p>
    <w:p>
      <w:pPr>
        <w:pStyle w:val="BodyText"/>
        <w:spacing w:before="3"/>
        <w:rPr>
          <w:b/>
        </w:rPr>
      </w:pPr>
    </w:p>
    <w:p>
      <w:pPr>
        <w:spacing w:line="355" w:lineRule="auto" w:before="1"/>
        <w:ind w:left="675" w:right="1081" w:firstLine="0"/>
        <w:jc w:val="both"/>
        <w:rPr>
          <w:sz w:val="20"/>
        </w:rPr>
      </w:pPr>
      <w:r>
        <w:rPr>
          <w:b/>
          <w:sz w:val="20"/>
        </w:rPr>
        <w:t>Preparation of standard solution of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amoxicillin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trihydrate</w:t>
      </w:r>
      <w:r>
        <w:rPr>
          <w:sz w:val="20"/>
        </w:rPr>
        <w:t>:</w:t>
      </w:r>
    </w:p>
    <w:p>
      <w:pPr>
        <w:pStyle w:val="BodyText"/>
        <w:spacing w:line="360" w:lineRule="auto" w:before="125"/>
        <w:ind w:left="675" w:right="120"/>
        <w:jc w:val="both"/>
      </w:pPr>
      <w:r>
        <w:rPr/>
        <w:t>Standard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dissolving 10mg of amoxicillin trihydrate in 100</w:t>
      </w:r>
      <w:r>
        <w:rPr>
          <w:spacing w:val="1"/>
        </w:rPr>
        <w:t> </w:t>
      </w:r>
      <w:r>
        <w:rPr/>
        <w:t>ml of distilled water, sonicate for 15 min from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aliquots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prepare</w:t>
      </w:r>
      <w:r>
        <w:rPr>
          <w:spacing w:val="-5"/>
        </w:rPr>
        <w:t> </w:t>
      </w:r>
      <w:r>
        <w:rPr/>
        <w:t>1,2,3,4,5,6,7,8,9,10µg/ml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dilution.</w:t>
      </w:r>
    </w:p>
    <w:p>
      <w:pPr>
        <w:pStyle w:val="BodyText"/>
        <w:spacing w:line="360" w:lineRule="auto" w:before="126"/>
        <w:ind w:left="675" w:right="121"/>
        <w:jc w:val="both"/>
      </w:pPr>
      <w:r>
        <w:rPr>
          <w:b/>
        </w:rPr>
        <w:t>Method:</w:t>
      </w:r>
      <w:r>
        <w:rPr>
          <w:b/>
          <w:spacing w:val="1"/>
        </w:rPr>
        <w:t> </w:t>
      </w:r>
      <w:r>
        <w:rPr>
          <w:b/>
        </w:rPr>
        <w:t>Recommended</w:t>
      </w:r>
      <w:r>
        <w:rPr>
          <w:b/>
          <w:spacing w:val="1"/>
        </w:rPr>
        <w:t> </w:t>
      </w:r>
      <w:r>
        <w:rPr>
          <w:b/>
        </w:rPr>
        <w:t>procedure</w:t>
      </w:r>
      <w:r>
        <w:rPr>
          <w:b/>
          <w:spacing w:val="1"/>
        </w:rPr>
        <w:t> </w:t>
      </w:r>
      <w:r>
        <w:rPr>
          <w:b/>
        </w:rPr>
        <w:t>for</w:t>
      </w:r>
      <w:r>
        <w:rPr>
          <w:b/>
          <w:spacing w:val="1"/>
        </w:rPr>
        <w:t> </w:t>
      </w:r>
      <w:r>
        <w:rPr>
          <w:b/>
        </w:rPr>
        <w:t>the</w:t>
      </w:r>
      <w:r>
        <w:rPr>
          <w:b/>
          <w:spacing w:val="1"/>
        </w:rPr>
        <w:t> </w:t>
      </w:r>
      <w:r>
        <w:rPr>
          <w:b/>
        </w:rPr>
        <w:t>determination</w:t>
      </w:r>
      <w:r>
        <w:rPr>
          <w:b/>
          <w:spacing w:val="1"/>
        </w:rPr>
        <w:t> </w:t>
      </w:r>
      <w:r>
        <w:rPr>
          <w:b/>
        </w:rPr>
        <w:t>of</w:t>
      </w:r>
      <w:r>
        <w:rPr>
          <w:b/>
          <w:spacing w:val="1"/>
        </w:rPr>
        <w:t> </w:t>
      </w:r>
      <w:r>
        <w:rPr>
          <w:b/>
        </w:rPr>
        <w:t>amoxicillin</w:t>
      </w:r>
      <w:r>
        <w:rPr>
          <w:b/>
          <w:spacing w:val="1"/>
        </w:rPr>
        <w:t> </w:t>
      </w:r>
      <w:r>
        <w:rPr>
          <w:b/>
        </w:rPr>
        <w:t>trihydrate</w:t>
      </w:r>
      <w:r>
        <w:rPr>
          <w:b/>
          <w:spacing w:val="50"/>
        </w:rPr>
        <w:t> </w:t>
      </w:r>
      <w:r>
        <w:rPr>
          <w:b/>
        </w:rPr>
        <w:t>in</w:t>
      </w:r>
      <w:r>
        <w:rPr>
          <w:b/>
          <w:spacing w:val="1"/>
        </w:rPr>
        <w:t> </w:t>
      </w:r>
      <w:r>
        <w:rPr>
          <w:b/>
        </w:rPr>
        <w:t>bulk drug - </w:t>
      </w:r>
      <w:r>
        <w:rPr/>
        <w:t>Aliquots of working sample of drug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1-10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(1ml=100µg/ml)</w:t>
      </w:r>
      <w:r>
        <w:rPr>
          <w:spacing w:val="51"/>
        </w:rPr>
        <w:t> </w:t>
      </w:r>
      <w:r>
        <w:rPr/>
        <w:t>is</w:t>
      </w:r>
      <w:r>
        <w:rPr>
          <w:spacing w:val="1"/>
        </w:rPr>
        <w:t> </w:t>
      </w:r>
      <w:r>
        <w:rPr/>
        <w:t>transferred into a series of 10ml graduated test</w:t>
      </w:r>
      <w:r>
        <w:rPr>
          <w:spacing w:val="1"/>
        </w:rPr>
        <w:t> </w:t>
      </w:r>
      <w:r>
        <w:rPr/>
        <w:t>tubes.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tube</w:t>
      </w:r>
      <w:r>
        <w:rPr>
          <w:spacing w:val="1"/>
        </w:rPr>
        <w:t> </w:t>
      </w:r>
      <w:r>
        <w:rPr/>
        <w:t>0.5ml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(0.1008M)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1,10-phenanthroline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0.3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(0.012 M) solution of ferric chloride is added.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tubes</w:t>
      </w:r>
      <w:r>
        <w:rPr>
          <w:spacing w:val="1"/>
        </w:rPr>
        <w:t> </w:t>
      </w:r>
      <w:r>
        <w:rPr/>
        <w:t>along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blank</w:t>
      </w:r>
      <w:r>
        <w:rPr>
          <w:spacing w:val="50"/>
        </w:rPr>
        <w:t> </w:t>
      </w:r>
      <w:r>
        <w:rPr/>
        <w:t>were</w:t>
      </w:r>
      <w:r>
        <w:rPr>
          <w:spacing w:val="1"/>
        </w:rPr>
        <w:t> </w:t>
      </w:r>
      <w:r>
        <w:rPr/>
        <w:t>heated at a temperature of 70</w:t>
      </w:r>
      <w:r>
        <w:rPr>
          <w:vertAlign w:val="superscript"/>
        </w:rPr>
        <w:t>0</w:t>
      </w:r>
      <w:r>
        <w:rPr>
          <w:vertAlign w:val="baseline"/>
        </w:rPr>
        <w:t> c for 15 minutes.</w:t>
      </w:r>
      <w:r>
        <w:rPr>
          <w:spacing w:val="1"/>
          <w:vertAlign w:val="baseline"/>
        </w:rPr>
        <w:t> </w:t>
      </w:r>
      <w:r>
        <w:rPr>
          <w:vertAlign w:val="baseline"/>
        </w:rPr>
        <w:t>After heating these test tubes are cooled at room</w:t>
      </w:r>
      <w:r>
        <w:rPr>
          <w:spacing w:val="1"/>
          <w:vertAlign w:val="baseline"/>
        </w:rPr>
        <w:t> </w:t>
      </w:r>
      <w:r>
        <w:rPr>
          <w:vertAlign w:val="baseline"/>
        </w:rPr>
        <w:t>temperature and the volume is made up to 10ml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5"/>
          <w:vertAlign w:val="baseline"/>
        </w:rPr>
        <w:t> </w:t>
      </w:r>
      <w:r>
        <w:rPr>
          <w:vertAlign w:val="baseline"/>
        </w:rPr>
        <w:t>distilled</w:t>
      </w:r>
      <w:r>
        <w:rPr>
          <w:spacing w:val="10"/>
          <w:vertAlign w:val="baseline"/>
        </w:rPr>
        <w:t> </w:t>
      </w:r>
      <w:r>
        <w:rPr>
          <w:vertAlign w:val="baseline"/>
        </w:rPr>
        <w:t>water.</w:t>
      </w:r>
      <w:r>
        <w:rPr>
          <w:spacing w:val="10"/>
          <w:vertAlign w:val="baseline"/>
        </w:rPr>
        <w:t> </w:t>
      </w:r>
      <w:r>
        <w:rPr>
          <w:vertAlign w:val="baseline"/>
        </w:rPr>
        <w:t>The</w:t>
      </w:r>
      <w:r>
        <w:rPr>
          <w:spacing w:val="7"/>
          <w:vertAlign w:val="baseline"/>
        </w:rPr>
        <w:t> </w:t>
      </w:r>
      <w:r>
        <w:rPr>
          <w:vertAlign w:val="baseline"/>
        </w:rPr>
        <w:t>absorbance</w:t>
      </w:r>
      <w:r>
        <w:rPr>
          <w:spacing w:val="8"/>
          <w:vertAlign w:val="baseline"/>
        </w:rPr>
        <w:t> </w:t>
      </w:r>
      <w:r>
        <w:rPr>
          <w:vertAlign w:val="baseline"/>
        </w:rPr>
        <w:t>of</w:t>
      </w:r>
      <w:r>
        <w:rPr>
          <w:spacing w:val="5"/>
          <w:vertAlign w:val="baseline"/>
        </w:rPr>
        <w:t> </w:t>
      </w:r>
      <w:r>
        <w:rPr>
          <w:vertAlign w:val="baseline"/>
        </w:rPr>
        <w:t>the</w:t>
      </w:r>
      <w:r>
        <w:rPr>
          <w:spacing w:val="9"/>
          <w:vertAlign w:val="baseline"/>
        </w:rPr>
        <w:t> </w:t>
      </w:r>
      <w:r>
        <w:rPr>
          <w:vertAlign w:val="baseline"/>
        </w:rPr>
        <w:t>pink</w:t>
      </w:r>
    </w:p>
    <w:p>
      <w:pPr>
        <w:spacing w:after="0" w:line="360" w:lineRule="auto"/>
        <w:jc w:val="both"/>
        <w:sectPr>
          <w:type w:val="continuous"/>
          <w:pgSz w:w="11910" w:h="16840"/>
          <w:pgMar w:top="980" w:bottom="280" w:left="880" w:right="1320"/>
          <w:cols w:num="2" w:equalWidth="0">
            <w:col w:w="4897" w:space="40"/>
            <w:col w:w="4773"/>
          </w:cols>
        </w:sectPr>
      </w:pP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ind w:left="1097" w:right="297"/>
        <w:jc w:val="center"/>
      </w:pPr>
      <w:hyperlink r:id="rId8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980" w:bottom="280" w:left="880" w:right="1320"/>
        </w:sectPr>
      </w:pPr>
    </w:p>
    <w:p>
      <w:pPr>
        <w:pStyle w:val="Heading1"/>
        <w:spacing w:line="272" w:lineRule="exact" w:before="73"/>
        <w:ind w:left="560"/>
      </w:pPr>
      <w:r>
        <w:rPr/>
        <w:t>108</w:t>
      </w:r>
    </w:p>
    <w:p>
      <w:pPr>
        <w:spacing w:line="239" w:lineRule="exact" w:before="0"/>
        <w:ind w:left="560" w:right="0" w:firstLine="0"/>
        <w:jc w:val="left"/>
        <w:rPr>
          <w:rFonts w:ascii="Palatino Linotype" w:hAnsi="Palatino Linotype"/>
          <w:sz w:val="18"/>
        </w:rPr>
      </w:pPr>
      <w:r>
        <w:rPr>
          <w:rFonts w:ascii="Palatino Linotype" w:hAnsi="Palatino Linotype"/>
          <w:sz w:val="18"/>
        </w:rPr>
        <w:t>Imam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pasha S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et</w:t>
      </w:r>
      <w:r>
        <w:rPr>
          <w:rFonts w:ascii="Palatino Linotype" w:hAnsi="Palatino Linotype"/>
          <w:spacing w:val="-2"/>
          <w:sz w:val="18"/>
        </w:rPr>
        <w:t> </w:t>
      </w:r>
      <w:r>
        <w:rPr>
          <w:rFonts w:ascii="Palatino Linotype" w:hAnsi="Palatino Linotype"/>
          <w:sz w:val="18"/>
        </w:rPr>
        <w:t>al., Int. Journal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of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Pharmacy</w:t>
      </w:r>
      <w:r>
        <w:rPr>
          <w:rFonts w:ascii="Palatino Linotype" w:hAnsi="Palatino Linotype"/>
          <w:spacing w:val="-3"/>
          <w:sz w:val="18"/>
        </w:rPr>
        <w:t> </w:t>
      </w:r>
      <w:r>
        <w:rPr>
          <w:rFonts w:ascii="Palatino Linotype" w:hAnsi="Palatino Linotype"/>
          <w:sz w:val="18"/>
        </w:rPr>
        <w:t>&amp;</w:t>
      </w:r>
      <w:r>
        <w:rPr>
          <w:rFonts w:ascii="Palatino Linotype" w:hAnsi="Palatino Linotype"/>
          <w:spacing w:val="-2"/>
          <w:sz w:val="18"/>
        </w:rPr>
        <w:t> </w:t>
      </w:r>
      <w:r>
        <w:rPr>
          <w:rFonts w:ascii="Palatino Linotype" w:hAnsi="Palatino Linotype"/>
          <w:sz w:val="18"/>
        </w:rPr>
        <w:t>Industrial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Research</w:t>
      </w:r>
      <w:r>
        <w:rPr>
          <w:rFonts w:ascii="Palatino Linotype" w:hAnsi="Palatino Linotype"/>
          <w:spacing w:val="43"/>
          <w:sz w:val="18"/>
        </w:rPr>
        <w:t> </w:t>
      </w:r>
      <w:r>
        <w:rPr>
          <w:rFonts w:ascii="Palatino Linotype" w:hAnsi="Palatino Linotype"/>
          <w:sz w:val="18"/>
        </w:rPr>
        <w:t>Vol</w:t>
      </w:r>
      <w:r>
        <w:rPr>
          <w:rFonts w:ascii="Palatino Linotype" w:hAnsi="Palatino Linotype"/>
          <w:spacing w:val="4"/>
          <w:sz w:val="18"/>
        </w:rPr>
        <w:t> </w:t>
      </w:r>
      <w:r>
        <w:rPr>
          <w:rFonts w:ascii="Palatino Linotype" w:hAnsi="Palatino Linotype"/>
          <w:sz w:val="18"/>
        </w:rPr>
        <w:t>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</w:t>
      </w:r>
      <w:r>
        <w:rPr>
          <w:rFonts w:ascii="Palatino Linotype" w:hAnsi="Palatino Linotype"/>
          <w:spacing w:val="87"/>
          <w:sz w:val="18"/>
        </w:rPr>
        <w:t> </w:t>
      </w:r>
      <w:r>
        <w:rPr>
          <w:rFonts w:ascii="Palatino Linotype" w:hAnsi="Palatino Linotype"/>
          <w:sz w:val="18"/>
        </w:rPr>
        <w:t>Issue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</w:t>
      </w:r>
      <w:r>
        <w:rPr>
          <w:rFonts w:ascii="Palatino Linotype" w:hAnsi="Palatino Linotype"/>
          <w:spacing w:val="-2"/>
          <w:sz w:val="18"/>
        </w:rPr>
        <w:t> </w:t>
      </w:r>
      <w:r>
        <w:rPr>
          <w:rFonts w:ascii="Palatino Linotype" w:hAnsi="Palatino Linotype"/>
          <w:sz w:val="18"/>
        </w:rPr>
        <w:t>Apr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Jun 2012</w:t>
      </w:r>
    </w:p>
    <w:p>
      <w:pPr>
        <w:pStyle w:val="BodyText"/>
        <w:spacing w:before="12"/>
        <w:rPr>
          <w:rFonts w:ascii="Palatino Linotype"/>
          <w:sz w:val="8"/>
        </w:rPr>
      </w:pPr>
    </w:p>
    <w:p>
      <w:pPr>
        <w:pStyle w:val="BodyText"/>
        <w:spacing w:line="360" w:lineRule="auto" w:before="91"/>
        <w:ind w:left="560" w:right="5176"/>
        <w:jc w:val="both"/>
      </w:pPr>
      <w:r>
        <w:rPr/>
        <w:pict>
          <v:group style="position:absolute;margin-left:311.072144pt;margin-top:4.885907pt;width:196.8pt;height:130.4500pt;mso-position-horizontal-relative:page;mso-position-vertical-relative:paragraph;z-index:15734272" coordorigin="6221,98" coordsize="3936,2609">
            <v:shape style="position:absolute;left:6221;top:97;width:3936;height:2018" type="#_x0000_t75" stroked="false">
              <v:imagedata r:id="rId10" o:title=""/>
            </v:shape>
            <v:shape style="position:absolute;left:7485;top:1936;width:120;height:771" coordorigin="7486,1936" coordsize="120,771" path="m7538,2587l7486,2587,7546,2707,7591,2615,7546,2615,7541,2613,7538,2608,7538,2587xm7546,1936l7541,1939,7538,1943,7538,2608,7541,2613,7546,2615,7550,2613,7553,2608,7553,1943,7550,1939,7546,1936xm7606,2587l7553,2587,7553,2608,7550,2613,7546,2615,7591,2615,7606,2587xe" filled="true" fillcolor="#000000" stroked="false">
              <v:path arrowok="t"/>
              <v:fill type="solid"/>
            </v:shape>
            <v:shape style="position:absolute;left:6221;top:97;width:3936;height:2609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tabs>
                        <w:tab w:pos="1516" w:val="left" w:leader="none"/>
                      </w:tabs>
                      <w:spacing w:before="181"/>
                      <w:ind w:left="724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FeCl</w:t>
                    </w:r>
                    <w:r>
                      <w:rPr>
                        <w:b/>
                        <w:sz w:val="18"/>
                        <w:vertAlign w:val="subscript"/>
                      </w:rPr>
                      <w:t>3</w:t>
                    </w:r>
                    <w:r>
                      <w:rPr>
                        <w:b/>
                        <w:sz w:val="18"/>
                        <w:vertAlign w:val="baseline"/>
                      </w:rPr>
                      <w:tab/>
                      <w:t>1,10-phenanthroline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colored chromogen was measured at a maximal</w:t>
      </w:r>
      <w:r>
        <w:rPr>
          <w:spacing w:val="1"/>
        </w:rPr>
        <w:t> </w:t>
      </w:r>
      <w:r>
        <w:rPr/>
        <w:t>wavelength of 510nm against a reagent blank and</w:t>
      </w:r>
      <w:r>
        <w:rPr>
          <w:spacing w:val="-47"/>
        </w:rPr>
        <w:t> </w:t>
      </w:r>
      <w:r>
        <w:rPr/>
        <w:t>the concentration was measured using calibration</w:t>
      </w:r>
      <w:r>
        <w:rPr>
          <w:spacing w:val="-47"/>
        </w:rPr>
        <w:t> </w:t>
      </w:r>
      <w:r>
        <w:rPr/>
        <w:t>curve.</w:t>
      </w:r>
    </w:p>
    <w:p>
      <w:pPr>
        <w:spacing w:after="0" w:line="360" w:lineRule="auto"/>
        <w:jc w:val="both"/>
        <w:sectPr>
          <w:headerReference w:type="default" r:id="rId9"/>
          <w:pgSz w:w="11910" w:h="16840"/>
          <w:pgMar w:header="0" w:footer="0" w:top="620" w:bottom="280" w:left="880" w:right="1320"/>
        </w:sectPr>
      </w:pPr>
    </w:p>
    <w:p>
      <w:pPr>
        <w:pStyle w:val="BodyText"/>
        <w:tabs>
          <w:tab w:pos="955" w:val="left" w:leader="none"/>
          <w:tab w:pos="1869" w:val="left" w:leader="none"/>
          <w:tab w:pos="2094" w:val="left" w:leader="none"/>
          <w:tab w:pos="2420" w:val="left" w:leader="none"/>
          <w:tab w:pos="3017" w:val="left" w:leader="none"/>
          <w:tab w:pos="3168" w:val="left" w:leader="none"/>
          <w:tab w:pos="3785" w:val="left" w:leader="none"/>
          <w:tab w:pos="3921" w:val="left" w:leader="none"/>
          <w:tab w:pos="4329" w:val="left" w:leader="none"/>
        </w:tabs>
        <w:spacing w:line="362" w:lineRule="auto" w:before="125"/>
        <w:ind w:left="560" w:right="38" w:firstLine="31"/>
      </w:pPr>
      <w:r>
        <w:rPr>
          <w:b/>
        </w:rPr>
        <w:t>Procedure for the assay of amoxicillin</w:t>
      </w:r>
      <w:r>
        <w:rPr>
          <w:b/>
          <w:spacing w:val="1"/>
        </w:rPr>
        <w:t> </w:t>
      </w:r>
      <w:r>
        <w:rPr>
          <w:b/>
        </w:rPr>
        <w:t>trihydrate</w:t>
      </w:r>
      <w:r>
        <w:rPr>
          <w:b/>
          <w:spacing w:val="12"/>
        </w:rPr>
        <w:t> </w:t>
      </w:r>
      <w:r>
        <w:rPr>
          <w:b/>
        </w:rPr>
        <w:t>in</w:t>
      </w:r>
      <w:r>
        <w:rPr>
          <w:b/>
          <w:spacing w:val="13"/>
        </w:rPr>
        <w:t> </w:t>
      </w:r>
      <w:r>
        <w:rPr>
          <w:b/>
        </w:rPr>
        <w:t>pharmaceutical</w:t>
      </w:r>
      <w:r>
        <w:rPr>
          <w:b/>
          <w:spacing w:val="12"/>
        </w:rPr>
        <w:t> </w:t>
      </w:r>
      <w:r>
        <w:rPr>
          <w:b/>
        </w:rPr>
        <w:t>formulations</w:t>
      </w:r>
      <w:r>
        <w:rPr>
          <w:b/>
          <w:spacing w:val="1"/>
        </w:rPr>
        <w:t> </w:t>
      </w:r>
      <w:r>
        <w:rPr/>
        <w:t>The</w:t>
      </w:r>
      <w:r>
        <w:rPr>
          <w:spacing w:val="8"/>
        </w:rPr>
        <w:t> </w:t>
      </w:r>
      <w:r>
        <w:rPr/>
        <w:t>methods</w:t>
      </w:r>
      <w:r>
        <w:rPr>
          <w:spacing w:val="10"/>
        </w:rPr>
        <w:t> </w:t>
      </w:r>
      <w:r>
        <w:rPr/>
        <w:t>was</w:t>
      </w:r>
      <w:r>
        <w:rPr>
          <w:spacing w:val="5"/>
        </w:rPr>
        <w:t> </w:t>
      </w:r>
      <w:r>
        <w:rPr/>
        <w:t>extended</w:t>
      </w:r>
      <w:r>
        <w:rPr>
          <w:spacing w:val="7"/>
        </w:rPr>
        <w:t> </w:t>
      </w:r>
      <w:r>
        <w:rPr/>
        <w:t>for</w:t>
      </w:r>
      <w:r>
        <w:rPr>
          <w:spacing w:val="6"/>
        </w:rPr>
        <w:t> </w:t>
      </w:r>
      <w:r>
        <w:rPr/>
        <w:t>the</w:t>
      </w:r>
      <w:r>
        <w:rPr>
          <w:spacing w:val="7"/>
        </w:rPr>
        <w:t> </w:t>
      </w:r>
      <w:r>
        <w:rPr/>
        <w:t>determination</w:t>
      </w:r>
      <w:r>
        <w:rPr>
          <w:spacing w:val="-47"/>
        </w:rPr>
        <w:t> </w:t>
      </w:r>
      <w:r>
        <w:rPr/>
        <w:t>of</w:t>
        <w:tab/>
      </w:r>
      <w:r>
        <w:rPr>
          <w:spacing w:val="-1"/>
        </w:rPr>
        <w:t>amoxicillin</w:t>
        <w:tab/>
        <w:tab/>
      </w:r>
      <w:r>
        <w:rPr/>
        <w:t>Trihydrate</w:t>
        <w:tab/>
        <w:tab/>
        <w:t>from</w:t>
        <w:tab/>
      </w:r>
      <w:r>
        <w:rPr>
          <w:spacing w:val="-1"/>
        </w:rPr>
        <w:t>novamox</w:t>
      </w:r>
      <w:r>
        <w:rPr>
          <w:spacing w:val="-47"/>
        </w:rPr>
        <w:t> </w:t>
      </w:r>
      <w:r>
        <w:rPr/>
        <w:t>formulations.</w:t>
        <w:tab/>
        <w:t>The</w:t>
        <w:tab/>
        <w:t>total</w:t>
        <w:tab/>
        <w:t>contents</w:t>
        <w:tab/>
        <w:tab/>
        <w:t>of</w:t>
        <w:tab/>
        <w:t>20</w:t>
      </w:r>
      <w:r>
        <w:rPr>
          <w:spacing w:val="-47"/>
        </w:rPr>
        <w:t> </w:t>
      </w:r>
      <w:r>
        <w:rPr/>
        <w:t>amoxicillin</w:t>
      </w:r>
      <w:r>
        <w:rPr>
          <w:spacing w:val="1"/>
        </w:rPr>
        <w:t> </w:t>
      </w:r>
      <w:r>
        <w:rPr/>
        <w:t>trihydrate</w:t>
      </w:r>
      <w:r>
        <w:rPr>
          <w:spacing w:val="3"/>
        </w:rPr>
        <w:t> </w:t>
      </w:r>
      <w:r>
        <w:rPr/>
        <w:t>capsules</w:t>
      </w:r>
      <w:r>
        <w:rPr>
          <w:spacing w:val="4"/>
        </w:rPr>
        <w:t> </w:t>
      </w:r>
      <w:r>
        <w:rPr/>
        <w:t>were</w:t>
      </w:r>
      <w:r>
        <w:rPr>
          <w:spacing w:val="3"/>
        </w:rPr>
        <w:t> </w:t>
      </w:r>
      <w:r>
        <w:rPr/>
        <w:t>powdered</w:t>
      </w:r>
      <w:r>
        <w:rPr>
          <w:spacing w:val="-47"/>
        </w:rPr>
        <w:t> </w:t>
      </w:r>
      <w:r>
        <w:rPr/>
        <w:t>and</w:t>
      </w:r>
      <w:r>
        <w:rPr>
          <w:spacing w:val="29"/>
        </w:rPr>
        <w:t> </w:t>
      </w:r>
      <w:r>
        <w:rPr/>
        <w:t>the</w:t>
      </w:r>
      <w:r>
        <w:rPr>
          <w:spacing w:val="27"/>
        </w:rPr>
        <w:t> </w:t>
      </w:r>
      <w:r>
        <w:rPr/>
        <w:t>powder</w:t>
      </w:r>
      <w:r>
        <w:rPr>
          <w:spacing w:val="28"/>
        </w:rPr>
        <w:t> </w:t>
      </w:r>
      <w:r>
        <w:rPr/>
        <w:t>equivalent</w:t>
      </w:r>
      <w:r>
        <w:rPr>
          <w:spacing w:val="27"/>
        </w:rPr>
        <w:t> </w:t>
      </w:r>
      <w:r>
        <w:rPr/>
        <w:t>to</w:t>
      </w:r>
      <w:r>
        <w:rPr>
          <w:spacing w:val="28"/>
        </w:rPr>
        <w:t> </w:t>
      </w:r>
      <w:r>
        <w:rPr/>
        <w:t>10mg</w:t>
      </w:r>
      <w:r>
        <w:rPr>
          <w:spacing w:val="29"/>
        </w:rPr>
        <w:t> </w:t>
      </w:r>
      <w:r>
        <w:rPr/>
        <w:t>was</w:t>
      </w:r>
      <w:r>
        <w:rPr>
          <w:spacing w:val="-47"/>
        </w:rPr>
        <w:t> </w:t>
      </w:r>
      <w:r>
        <w:rPr/>
        <w:t>dissolved</w:t>
      </w:r>
      <w:r>
        <w:rPr>
          <w:spacing w:val="4"/>
        </w:rPr>
        <w:t> </w:t>
      </w:r>
      <w:r>
        <w:rPr/>
        <w:t>in</w:t>
      </w:r>
      <w:r>
        <w:rPr>
          <w:spacing w:val="3"/>
        </w:rPr>
        <w:t> </w:t>
      </w:r>
      <w:r>
        <w:rPr/>
        <w:t>100</w:t>
      </w:r>
      <w:r>
        <w:rPr>
          <w:spacing w:val="8"/>
        </w:rPr>
        <w:t> </w:t>
      </w:r>
      <w:r>
        <w:rPr/>
        <w:t>ml</w:t>
      </w:r>
      <w:r>
        <w:rPr>
          <w:spacing w:val="4"/>
        </w:rPr>
        <w:t> </w:t>
      </w:r>
      <w:r>
        <w:rPr/>
        <w:t>of</w:t>
      </w:r>
      <w:r>
        <w:rPr>
          <w:spacing w:val="4"/>
        </w:rPr>
        <w:t> </w:t>
      </w:r>
      <w:r>
        <w:rPr/>
        <w:t>distilled</w:t>
      </w:r>
      <w:r>
        <w:rPr>
          <w:spacing w:val="7"/>
        </w:rPr>
        <w:t> </w:t>
      </w:r>
      <w:r>
        <w:rPr/>
        <w:t>water.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above</w:t>
      </w:r>
      <w:r>
        <w:rPr>
          <w:spacing w:val="-47"/>
        </w:rPr>
        <w:t> </w:t>
      </w:r>
      <w:r>
        <w:rPr/>
        <w:t>solution</w:t>
      </w:r>
      <w:r>
        <w:rPr>
          <w:spacing w:val="21"/>
        </w:rPr>
        <w:t> </w:t>
      </w:r>
      <w:r>
        <w:rPr/>
        <w:t>was</w:t>
      </w:r>
      <w:r>
        <w:rPr>
          <w:spacing w:val="22"/>
        </w:rPr>
        <w:t> </w:t>
      </w:r>
      <w:r>
        <w:rPr/>
        <w:t>further</w:t>
      </w:r>
      <w:r>
        <w:rPr>
          <w:spacing w:val="21"/>
        </w:rPr>
        <w:t> </w:t>
      </w:r>
      <w:r>
        <w:rPr/>
        <w:t>diluted</w:t>
      </w:r>
      <w:r>
        <w:rPr>
          <w:spacing w:val="24"/>
        </w:rPr>
        <w:t> </w:t>
      </w:r>
      <w:r>
        <w:rPr/>
        <w:t>and</w:t>
      </w:r>
      <w:r>
        <w:rPr>
          <w:spacing w:val="21"/>
        </w:rPr>
        <w:t> </w:t>
      </w:r>
      <w:r>
        <w:rPr/>
        <w:t>analyzed</w:t>
      </w:r>
      <w:r>
        <w:rPr>
          <w:spacing w:val="21"/>
        </w:rPr>
        <w:t> </w:t>
      </w:r>
      <w:r>
        <w:rPr/>
        <w:t>as</w:t>
      </w:r>
      <w:r>
        <w:rPr>
          <w:spacing w:val="-47"/>
        </w:rPr>
        <w:t> </w:t>
      </w:r>
      <w:r>
        <w:rPr/>
        <w:t>described</w:t>
      </w:r>
      <w:r>
        <w:rPr>
          <w:spacing w:val="6"/>
        </w:rPr>
        <w:t> </w:t>
      </w:r>
      <w:r>
        <w:rPr/>
        <w:t>in</w:t>
      </w:r>
      <w:r>
        <w:rPr>
          <w:spacing w:val="3"/>
        </w:rPr>
        <w:t> </w:t>
      </w:r>
      <w:r>
        <w:rPr/>
        <w:t>the</w:t>
      </w:r>
      <w:r>
        <w:rPr>
          <w:spacing w:val="5"/>
        </w:rPr>
        <w:t> </w:t>
      </w:r>
      <w:r>
        <w:rPr/>
        <w:t>above</w:t>
      </w:r>
      <w:r>
        <w:rPr>
          <w:spacing w:val="7"/>
        </w:rPr>
        <w:t> </w:t>
      </w:r>
      <w:r>
        <w:rPr/>
        <w:t>mentioned</w:t>
      </w:r>
      <w:r>
        <w:rPr>
          <w:spacing w:val="12"/>
        </w:rPr>
        <w:t> </w:t>
      </w:r>
      <w:r>
        <w:rPr/>
        <w:t>method</w:t>
      </w:r>
      <w:r>
        <w:rPr>
          <w:spacing w:val="8"/>
        </w:rPr>
        <w:t> </w:t>
      </w:r>
      <w:r>
        <w:rPr/>
        <w:t>for</w:t>
      </w:r>
      <w:r>
        <w:rPr>
          <w:spacing w:val="-47"/>
        </w:rPr>
        <w:t> </w:t>
      </w:r>
      <w:r>
        <w:rPr/>
        <w:t>bulk</w:t>
      </w:r>
      <w:r>
        <w:rPr>
          <w:spacing w:val="13"/>
        </w:rPr>
        <w:t> </w:t>
      </w:r>
      <w:r>
        <w:rPr/>
        <w:t>drug.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/>
        <w:t>procedure</w:t>
      </w:r>
      <w:r>
        <w:rPr>
          <w:spacing w:val="14"/>
        </w:rPr>
        <w:t> </w:t>
      </w:r>
      <w:r>
        <w:rPr/>
        <w:t>was</w:t>
      </w:r>
      <w:r>
        <w:rPr>
          <w:spacing w:val="13"/>
        </w:rPr>
        <w:t> </w:t>
      </w:r>
      <w:r>
        <w:rPr/>
        <w:t>repeated</w:t>
      </w:r>
      <w:r>
        <w:rPr>
          <w:spacing w:val="15"/>
        </w:rPr>
        <w:t> </w:t>
      </w:r>
      <w:r>
        <w:rPr/>
        <w:t>three</w:t>
      </w:r>
      <w:r>
        <w:rPr>
          <w:spacing w:val="-47"/>
        </w:rPr>
        <w:t> </w:t>
      </w:r>
      <w:r>
        <w:rPr/>
        <w:t>times</w:t>
      </w:r>
      <w:r>
        <w:rPr>
          <w:spacing w:val="1"/>
        </w:rPr>
        <w:t> </w:t>
      </w:r>
      <w:r>
        <w:rPr/>
        <w:t>with</w:t>
      </w:r>
      <w:r>
        <w:rPr>
          <w:spacing w:val="-2"/>
        </w:rPr>
        <w:t> </w:t>
      </w:r>
      <w:r>
        <w:rPr/>
        <w:t>novamox</w:t>
      </w:r>
      <w:r>
        <w:rPr>
          <w:spacing w:val="-1"/>
        </w:rPr>
        <w:t> </w:t>
      </w:r>
      <w:r>
        <w:rPr/>
        <w:t>formulations.</w:t>
      </w:r>
    </w:p>
    <w:p>
      <w:pPr>
        <w:pStyle w:val="BodyText"/>
        <w:spacing w:before="2"/>
        <w:rPr>
          <w:sz w:val="30"/>
        </w:rPr>
      </w:pPr>
    </w:p>
    <w:p>
      <w:pPr>
        <w:pStyle w:val="Heading2"/>
        <w:spacing w:before="1"/>
        <w:jc w:val="both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Discussion</w:t>
      </w:r>
    </w:p>
    <w:p>
      <w:pPr>
        <w:pStyle w:val="BodyText"/>
        <w:spacing w:line="360" w:lineRule="auto" w:before="120"/>
        <w:ind w:left="560" w:right="41"/>
        <w:jc w:val="both"/>
      </w:pPr>
      <w:r>
        <w:rPr/>
        <w:t>Iron(Fe) exihibits variable valency and exisists as</w:t>
      </w:r>
      <w:r>
        <w:rPr>
          <w:spacing w:val="-47"/>
        </w:rPr>
        <w:t> </w:t>
      </w:r>
      <w:r>
        <w:rPr/>
        <w:t>ferrous (FeII) and ferric (FeIII) salts. Ferrous (Fe</w:t>
      </w:r>
      <w:r>
        <w:rPr>
          <w:spacing w:val="1"/>
        </w:rPr>
        <w:t> </w:t>
      </w:r>
      <w:r>
        <w:rPr/>
        <w:t>II)</w:t>
      </w:r>
      <w:r>
        <w:rPr>
          <w:spacing w:val="67"/>
        </w:rPr>
        <w:t> </w:t>
      </w:r>
      <w:r>
        <w:rPr/>
        <w:t>salts</w:t>
      </w:r>
      <w:r>
        <w:rPr>
          <w:spacing w:val="67"/>
        </w:rPr>
        <w:t> </w:t>
      </w:r>
      <w:r>
        <w:rPr/>
        <w:t>acts</w:t>
      </w:r>
      <w:r>
        <w:rPr>
          <w:spacing w:val="68"/>
        </w:rPr>
        <w:t> </w:t>
      </w:r>
      <w:r>
        <w:rPr/>
        <w:t>as</w:t>
      </w:r>
      <w:r>
        <w:rPr>
          <w:spacing w:val="67"/>
        </w:rPr>
        <w:t> </w:t>
      </w:r>
      <w:r>
        <w:rPr/>
        <w:t>a</w:t>
      </w:r>
      <w:r>
        <w:rPr>
          <w:spacing w:val="67"/>
        </w:rPr>
        <w:t> </w:t>
      </w:r>
      <w:r>
        <w:rPr/>
        <w:t>reductant</w:t>
      </w:r>
      <w:r>
        <w:rPr>
          <w:spacing w:val="68"/>
        </w:rPr>
        <w:t> </w:t>
      </w:r>
      <w:r>
        <w:rPr/>
        <w:t>and</w:t>
      </w:r>
      <w:r>
        <w:rPr>
          <w:spacing w:val="69"/>
        </w:rPr>
        <w:t> </w:t>
      </w:r>
      <w:r>
        <w:rPr/>
        <w:t>involved</w:t>
      </w:r>
      <w:r>
        <w:rPr>
          <w:spacing w:val="70"/>
        </w:rPr>
        <w:t> </w:t>
      </w:r>
      <w:r>
        <w:rPr/>
        <w:t>in</w:t>
      </w:r>
    </w:p>
    <w:p>
      <w:pPr>
        <w:pStyle w:val="BodyText"/>
        <w:spacing w:line="201" w:lineRule="exact"/>
        <w:ind w:left="560"/>
        <w:jc w:val="both"/>
      </w:pPr>
      <w:r>
        <w:rPr/>
        <w:t>complex  </w:t>
      </w:r>
      <w:r>
        <w:rPr>
          <w:spacing w:val="15"/>
        </w:rPr>
        <w:t> </w:t>
      </w:r>
      <w:r>
        <w:rPr/>
        <w:t>formation  </w:t>
      </w:r>
      <w:r>
        <w:rPr>
          <w:spacing w:val="18"/>
        </w:rPr>
        <w:t> </w:t>
      </w:r>
      <w:r>
        <w:rPr/>
        <w:t>with  </w:t>
      </w:r>
      <w:r>
        <w:rPr>
          <w:spacing w:val="19"/>
        </w:rPr>
        <w:t> </w:t>
      </w:r>
      <w:r>
        <w:rPr/>
        <w:t>1,10-phenanthroline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3"/>
        </w:rPr>
      </w:pPr>
      <w:r>
        <w:rPr/>
        <w:pict>
          <v:group style="position:absolute;margin-left:325.199982pt;margin-top:15.217243pt;width:160.7pt;height:129.25pt;mso-position-horizontal-relative:page;mso-position-vertical-relative:paragraph;z-index:-15724544;mso-wrap-distance-left:0;mso-wrap-distance-right:0" coordorigin="6504,304" coordsize="3214,2585">
            <v:line style="position:absolute" from="8112,312" to="8134,312" stroked="true" strokeweight=".72pt" strokecolor="#000000">
              <v:stroke dashstyle="solid"/>
            </v:line>
            <v:line style="position:absolute" from="8064,328" to="8110,328" stroked="true" strokeweight=".72pt" strokecolor="#000000">
              <v:stroke dashstyle="solid"/>
            </v:line>
            <v:line style="position:absolute" from="8136,328" to="8182,328" stroked="true" strokeweight=".72pt" strokecolor="#000000">
              <v:stroke dashstyle="solid"/>
            </v:line>
            <v:line style="position:absolute" from="8016,345" to="8062,345" stroked="true" strokeweight=".72pt" strokecolor="#000000">
              <v:stroke dashstyle="solid"/>
            </v:line>
            <v:line style="position:absolute" from="8184,345" to="8230,345" stroked="true" strokeweight=".72pt" strokecolor="#000000">
              <v:stroke dashstyle="solid"/>
            </v:line>
            <v:line style="position:absolute" from="7992,362" to="8014,362" stroked="true" strokeweight=".72pt" strokecolor="#000000">
              <v:stroke dashstyle="solid"/>
            </v:line>
            <v:line style="position:absolute" from="8112,362" to="8134,362" stroked="true" strokeweight=".72pt" strokecolor="#000000">
              <v:stroke dashstyle="solid"/>
            </v:line>
            <v:line style="position:absolute" from="8232,362" to="8278,362" stroked="true" strokeweight=".72pt" strokecolor="#000000">
              <v:stroke dashstyle="solid"/>
            </v:line>
            <v:line style="position:absolute" from="7944,379" to="7990,379" stroked="true" strokeweight=".72pt" strokecolor="#000000">
              <v:stroke dashstyle="solid"/>
            </v:line>
            <v:line style="position:absolute" from="8136,379" to="8182,379" stroked="true" strokeweight=".72pt" strokecolor="#000000">
              <v:stroke dashstyle="solid"/>
            </v:line>
            <v:line style="position:absolute" from="8280,379" to="8326,379" stroked="true" strokeweight=".72pt" strokecolor="#000000">
              <v:stroke dashstyle="solid"/>
            </v:line>
            <v:line style="position:absolute" from="7896,396" to="7942,396" stroked="true" strokeweight=".72pt" strokecolor="#000000">
              <v:stroke dashstyle="solid"/>
            </v:line>
            <v:line style="position:absolute" from="8184,396" to="8230,396" stroked="true" strokeweight=".72pt" strokecolor="#000000">
              <v:stroke dashstyle="solid"/>
            </v:line>
            <v:line style="position:absolute" from="8328,396" to="8350,396" stroked="true" strokeweight=".72pt" strokecolor="#000000">
              <v:stroke dashstyle="solid"/>
            </v:line>
            <v:line style="position:absolute" from="7824,446" to="7846,446" stroked="true" strokeweight=".72pt" strokecolor="#000000">
              <v:stroke dashstyle="solid"/>
            </v:line>
            <v:line style="position:absolute" from="8280,446" to="8326,446" stroked="true" strokeweight=".72pt" strokecolor="#000000">
              <v:stroke dashstyle="solid"/>
            </v:line>
            <v:line style="position:absolute" from="7776,463" to="7822,463" stroked="true" strokeweight=".72pt" strokecolor="#000000">
              <v:stroke dashstyle="solid"/>
            </v:line>
            <v:line style="position:absolute" from="8424,446" to="8470,446" stroked="true" strokeweight=".72pt" strokecolor="#000000">
              <v:stroke dashstyle="solid"/>
            </v:line>
            <v:line style="position:absolute" from="8328,463" to="8398,463" stroked="true" strokeweight=".72pt" strokecolor="#000000">
              <v:stroke dashstyle="solid"/>
            </v:line>
            <v:line style="position:absolute" from="8472,463" to="8518,463" stroked="true" strokeweight=".72pt" strokecolor="#000000">
              <v:stroke dashstyle="solid"/>
            </v:line>
            <v:line style="position:absolute" from="7728,480" to="7774,480" stroked="true" strokeweight=".72pt" strokecolor="#000000">
              <v:stroke dashstyle="solid"/>
            </v:line>
            <v:line style="position:absolute" from="8400,480" to="8446,480" stroked="true" strokeweight=".72pt" strokecolor="#000000">
              <v:stroke dashstyle="solid"/>
            </v:line>
            <v:line style="position:absolute" from="8520,480" to="8566,480" stroked="true" strokeweight=".72pt" strokecolor="#000000">
              <v:stroke dashstyle="solid"/>
            </v:line>
            <v:line style="position:absolute" from="8448,496" to="8494,496" stroked="true" strokeweight=".72pt" strokecolor="#000000">
              <v:stroke dashstyle="solid"/>
            </v:line>
            <v:shape style="position:absolute;left:7848;top:405;width:46;height:32" type="#_x0000_t75" stroked="false">
              <v:imagedata r:id="rId11" o:title=""/>
            </v:shape>
            <v:shape style="position:absolute;left:8232;top:405;width:46;height:32" type="#_x0000_t75" stroked="false">
              <v:imagedata r:id="rId11" o:title=""/>
            </v:shape>
            <v:shape style="position:absolute;left:8352;top:405;width:70;height:32" type="#_x0000_t75" stroked="false">
              <v:imagedata r:id="rId12" o:title=""/>
            </v:shape>
            <v:line style="position:absolute" from="7728,849" to="7774,849" stroked="true" strokeweight=".72pt" strokecolor="#000000">
              <v:stroke dashstyle="solid"/>
            </v:line>
            <v:line style="position:absolute" from="7776,866" to="7822,866" stroked="true" strokeweight=".72pt" strokecolor="#000000">
              <v:stroke dashstyle="solid"/>
            </v:line>
            <v:line style="position:absolute" from="7824,883" to="7870,883" stroked="true" strokeweight=".72pt" strokecolor="#000000">
              <v:stroke dashstyle="solid"/>
            </v:line>
            <v:line style="position:absolute" from="7872,900" to="7894,900" stroked="true" strokeweight=".72pt" strokecolor="#000000">
              <v:stroke dashstyle="solid"/>
            </v:line>
            <v:line style="position:absolute" from="7896,916" to="7942,916" stroked="true" strokeweight=".72pt" strokecolor="#000000">
              <v:stroke dashstyle="solid"/>
            </v:line>
            <v:line style="position:absolute" from="7944,933" to="7990,933" stroked="true" strokeweight=".72pt" strokecolor="#000000">
              <v:stroke dashstyle="solid"/>
            </v:line>
            <v:line style="position:absolute" from="8040,933" to="8062,933" stroked="true" strokeweight=".72pt" strokecolor="#000000">
              <v:stroke dashstyle="solid"/>
            </v:line>
            <v:line style="position:absolute" from="7992,950" to="8014,950" stroked="true" strokeweight=".72pt" strokecolor="#000000">
              <v:stroke dashstyle="solid"/>
            </v:line>
            <v:line style="position:absolute" from="8040,950" to="8086,950" stroked="true" strokeweight=".72pt" strokecolor="#000000">
              <v:stroke dashstyle="solid"/>
            </v:line>
            <v:line style="position:absolute" from="8136,1034" to="8182,1034" stroked="true" strokeweight=".72pt" strokecolor="#000000">
              <v:stroke dashstyle="solid"/>
            </v:line>
            <v:line style="position:absolute" from="8160,1051" to="8182,1051" stroked="true" strokeweight=".72pt" strokecolor="#000000">
              <v:stroke dashstyle="solid"/>
            </v:line>
            <v:line style="position:absolute" from="7715,840" to="7715,489" stroked="true" strokeweight="1.08pt" strokecolor="#000000">
              <v:stroke dashstyle="solid"/>
            </v:line>
            <v:line style="position:absolute" from="9288,732" to="9310,732" stroked="true" strokeweight=".72pt" strokecolor="#000000">
              <v:stroke dashstyle="solid"/>
            </v:line>
            <v:line style="position:absolute" from="9240,748" to="9286,748" stroked="true" strokeweight=".72pt" strokecolor="#000000">
              <v:stroke dashstyle="solid"/>
            </v:line>
            <v:line style="position:absolute" from="9312,748" to="9358,748" stroked="true" strokeweight=".72pt" strokecolor="#000000">
              <v:stroke dashstyle="solid"/>
            </v:line>
            <v:line style="position:absolute" from="9192,765" to="9238,765" stroked="true" strokeweight=".72pt" strokecolor="#000000">
              <v:stroke dashstyle="solid"/>
            </v:line>
            <v:line style="position:absolute" from="9360,765" to="9406,765" stroked="true" strokeweight=".72pt" strokecolor="#000000">
              <v:stroke dashstyle="solid"/>
            </v:line>
            <v:line style="position:absolute" from="9168,782" to="9190,782" stroked="true" strokeweight=".72pt" strokecolor="#000000">
              <v:stroke dashstyle="solid"/>
            </v:line>
            <v:line style="position:absolute" from="9288,782" to="9310,782" stroked="true" strokeweight=".72pt" strokecolor="#000000">
              <v:stroke dashstyle="solid"/>
            </v:line>
            <v:line style="position:absolute" from="9408,782" to="9430,782" stroked="true" strokeweight=".72pt" strokecolor="#000000">
              <v:stroke dashstyle="solid"/>
            </v:line>
            <v:line style="position:absolute" from="9120,799" to="9166,799" stroked="true" strokeweight=".72pt" strokecolor="#000000">
              <v:stroke dashstyle="solid"/>
            </v:line>
            <v:line style="position:absolute" from="9312,799" to="9358,799" stroked="true" strokeweight=".72pt" strokecolor="#000000">
              <v:stroke dashstyle="solid"/>
            </v:line>
            <v:line style="position:absolute" from="9432,799" to="9478,799" stroked="true" strokeweight=".72pt" strokecolor="#000000">
              <v:stroke dashstyle="solid"/>
            </v:line>
            <v:line style="position:absolute" from="9048,816" to="9118,816" stroked="true" strokeweight=".72pt" strokecolor="#000000">
              <v:stroke dashstyle="solid"/>
            </v:line>
            <v:line style="position:absolute" from="9360,816" to="9406,816" stroked="true" strokeweight=".72pt" strokecolor="#000000">
              <v:stroke dashstyle="solid"/>
            </v:line>
            <v:line style="position:absolute" from="9480,816" to="9526,816" stroked="true" strokeweight=".72pt" strokecolor="#000000">
              <v:stroke dashstyle="solid"/>
            </v:line>
            <v:line style="position:absolute" from="9000,832" to="9046,832" stroked="true" strokeweight=".72pt" strokecolor="#000000">
              <v:stroke dashstyle="solid"/>
            </v:line>
            <v:line style="position:absolute" from="9408,832" to="9430,832" stroked="true" strokeweight=".72pt" strokecolor="#000000">
              <v:stroke dashstyle="solid"/>
            </v:line>
            <v:line style="position:absolute" from="9528,832" to="9574,832" stroked="true" strokeweight=".72pt" strokecolor="#000000">
              <v:stroke dashstyle="solid"/>
            </v:line>
            <v:line style="position:absolute" from="8976,849" to="8998,849" stroked="true" strokeweight=".72pt" strokecolor="#000000">
              <v:stroke dashstyle="solid"/>
            </v:line>
            <v:line style="position:absolute" from="9432,849" to="9478,849" stroked="true" strokeweight=".72pt" strokecolor="#000000">
              <v:stroke dashstyle="solid"/>
            </v:line>
            <v:line style="position:absolute" from="9576,849" to="9598,849" stroked="true" strokeweight=".72pt" strokecolor="#000000">
              <v:stroke dashstyle="solid"/>
            </v:line>
            <v:line style="position:absolute" from="8928,866" to="8974,866" stroked="true" strokeweight=".72pt" strokecolor="#000000">
              <v:stroke dashstyle="solid"/>
            </v:line>
            <v:line style="position:absolute" from="9480,866" to="9526,866" stroked="true" strokeweight=".72pt" strokecolor="#000000">
              <v:stroke dashstyle="solid"/>
            </v:line>
            <v:line style="position:absolute" from="9600,866" to="9646,866" stroked="true" strokeweight=".72pt" strokecolor="#000000">
              <v:stroke dashstyle="solid"/>
            </v:line>
            <v:line style="position:absolute" from="8472,799" to="8518,799" stroked="true" strokeweight=".72pt" strokecolor="#000000">
              <v:stroke dashstyle="solid"/>
            </v:line>
            <v:line style="position:absolute" from="8424,816" to="8470,816" stroked="true" strokeweight=".72pt" strokecolor="#000000">
              <v:stroke dashstyle="solid"/>
            </v:line>
            <v:line style="position:absolute" from="8352,832" to="8422,832" stroked="true" strokeweight=".72pt" strokecolor="#000000">
              <v:stroke dashstyle="solid"/>
            </v:line>
            <v:line style="position:absolute" from="8568,832" to="8614,832" stroked="true" strokeweight=".72pt" strokecolor="#000000">
              <v:stroke dashstyle="solid"/>
            </v:line>
            <v:line style="position:absolute" from="8304,849" to="8350,849" stroked="true" strokeweight=".72pt" strokecolor="#000000">
              <v:stroke dashstyle="solid"/>
            </v:line>
            <v:line style="position:absolute" from="8520,849" to="8566,849" stroked="true" strokeweight=".72pt" strokecolor="#000000">
              <v:stroke dashstyle="solid"/>
            </v:line>
            <v:line style="position:absolute" from="8616,849" to="8686,849" stroked="true" strokeweight=".72pt" strokecolor="#000000">
              <v:stroke dashstyle="solid"/>
            </v:line>
            <v:line style="position:absolute" from="8256,866" to="8302,866" stroked="true" strokeweight=".72pt" strokecolor="#000000">
              <v:stroke dashstyle="solid"/>
            </v:line>
            <v:line style="position:absolute" from="8472,866" to="8518,866" stroked="true" strokeweight=".72pt" strokecolor="#000000">
              <v:stroke dashstyle="solid"/>
            </v:line>
            <v:line style="position:absolute" from="8688,866" to="8758,866" stroked="true" strokeweight=".72pt" strokecolor="#000000">
              <v:stroke dashstyle="solid"/>
            </v:line>
            <v:line style="position:absolute" from="8424,883" to="8470,883" stroked="true" strokeweight=".72pt" strokecolor="#000000">
              <v:stroke dashstyle="solid"/>
            </v:line>
            <v:line style="position:absolute" from="8760,883" to="8830,883" stroked="true" strokeweight=".72pt" strokecolor="#000000">
              <v:stroke dashstyle="solid"/>
            </v:line>
            <v:line style="position:absolute" from="8880,883" to="8926,883" stroked="true" strokeweight=".72pt" strokecolor="#000000">
              <v:stroke dashstyle="solid"/>
            </v:line>
            <v:line style="position:absolute" from="9528,883" to="9550,883" stroked="true" strokeweight=".72pt" strokecolor="#000000">
              <v:stroke dashstyle="solid"/>
            </v:line>
            <v:line style="position:absolute" from="9648,883" to="9694,883" stroked="true" strokeweight=".72pt" strokecolor="#000000">
              <v:stroke dashstyle="solid"/>
            </v:line>
            <v:line style="position:absolute" from="8352,900" to="8422,900" stroked="true" strokeweight=".72pt" strokecolor="#000000">
              <v:stroke dashstyle="solid"/>
            </v:line>
            <v:line style="position:absolute" from="8832,900" to="8878,900" stroked="true" strokeweight=".72pt" strokecolor="#000000">
              <v:stroke dashstyle="solid"/>
            </v:line>
            <v:line style="position:absolute" from="9552,900" to="9598,900" stroked="true" strokeweight=".72pt" strokecolor="#000000">
              <v:stroke dashstyle="solid"/>
            </v:line>
            <v:line style="position:absolute" from="8304,916" to="8350,916" stroked="true" strokeweight=".72pt" strokecolor="#000000">
              <v:stroke dashstyle="solid"/>
            </v:line>
            <v:line style="position:absolute" from="9600,916" to="9646,916" stroked="true" strokeweight=".72pt" strokecolor="#000000">
              <v:stroke dashstyle="solid"/>
            </v:line>
            <v:rect style="position:absolute;left:8568;top:489;width:22;height:317" filled="true" fillcolor="#000000" stroked="false">
              <v:fill type="solid"/>
            </v:rect>
            <v:line style="position:absolute" from="7787,806" to="7787,523" stroked="true" strokeweight="1.08pt" strokecolor="#000000">
              <v:stroke dashstyle="solid"/>
            </v:line>
            <v:line style="position:absolute" from="9648,1219" to="9670,1219" stroked="true" strokeweight=".72pt" strokecolor="#000000">
              <v:stroke dashstyle="solid"/>
            </v:line>
            <v:line style="position:absolute" from="9600,1236" to="9646,1236" stroked="true" strokeweight=".72pt" strokecolor="#000000">
              <v:stroke dashstyle="solid"/>
            </v:line>
            <v:line style="position:absolute" from="9552,1252" to="9598,1252" stroked="true" strokeweight=".72pt" strokecolor="#000000">
              <v:stroke dashstyle="solid"/>
            </v:line>
            <v:line style="position:absolute" from="9528,1269" to="9550,1269" stroked="true" strokeweight=".72pt" strokecolor="#000000">
              <v:stroke dashstyle="solid"/>
            </v:line>
            <v:line style="position:absolute" from="9648,1269" to="9694,1269" stroked="true" strokeweight=".72pt" strokecolor="#000000">
              <v:stroke dashstyle="solid"/>
            </v:line>
            <v:line style="position:absolute" from="9480,1286" to="9526,1286" stroked="true" strokeweight=".72pt" strokecolor="#000000">
              <v:stroke dashstyle="solid"/>
            </v:line>
            <v:line style="position:absolute" from="9600,1286" to="9646,1286" stroked="true" strokeweight=".72pt" strokecolor="#000000">
              <v:stroke dashstyle="solid"/>
            </v:line>
            <v:line style="position:absolute" from="9432,1303" to="9478,1303" stroked="true" strokeweight=".72pt" strokecolor="#000000">
              <v:stroke dashstyle="solid"/>
            </v:line>
            <v:line style="position:absolute" from="9576,1303" to="9598,1303" stroked="true" strokeweight=".72pt" strokecolor="#000000">
              <v:stroke dashstyle="solid"/>
            </v:line>
            <v:line style="position:absolute" from="9408,1320" to="9430,1320" stroked="true" strokeweight=".72pt" strokecolor="#000000">
              <v:stroke dashstyle="solid"/>
            </v:line>
            <v:line style="position:absolute" from="9528,1320" to="9574,1320" stroked="true" strokeweight=".72pt" strokecolor="#000000">
              <v:stroke dashstyle="solid"/>
            </v:line>
            <v:line style="position:absolute" from="9360,1336" to="9406,1336" stroked="true" strokeweight=".72pt" strokecolor="#000000">
              <v:stroke dashstyle="solid"/>
            </v:line>
            <v:line style="position:absolute" from="9480,1336" to="9526,1336" stroked="true" strokeweight=".72pt" strokecolor="#000000">
              <v:stroke dashstyle="solid"/>
            </v:line>
            <v:line style="position:absolute" from="9312,1353" to="9358,1353" stroked="true" strokeweight=".72pt" strokecolor="#000000">
              <v:stroke dashstyle="solid"/>
            </v:line>
            <v:line style="position:absolute" from="9432,1353" to="9478,1353" stroked="true" strokeweight=".72pt" strokecolor="#000000">
              <v:stroke dashstyle="solid"/>
            </v:line>
            <v:line style="position:absolute" from="9408,1370" to="9430,1370" stroked="true" strokeweight=".72pt" strokecolor="#000000">
              <v:stroke dashstyle="solid"/>
            </v:line>
            <v:line style="position:absolute" from="9360,1387" to="9406,1387" stroked="true" strokeweight=".72pt" strokecolor="#000000">
              <v:stroke dashstyle="solid"/>
            </v:line>
            <v:line style="position:absolute" from="9024,1336" to="9070,1336" stroked="true" strokeweight=".72pt" strokecolor="#000000">
              <v:stroke dashstyle="solid"/>
            </v:line>
            <v:line style="position:absolute" from="9072,1353" to="9142,1353" stroked="true" strokeweight=".72pt" strokecolor="#000000">
              <v:stroke dashstyle="solid"/>
            </v:line>
            <v:line style="position:absolute" from="9144,1370" to="9190,1370" stroked="true" strokeweight=".72pt" strokecolor="#000000">
              <v:stroke dashstyle="solid"/>
            </v:line>
            <v:line style="position:absolute" from="9192,1387" to="9238,1387" stroked="true" strokeweight=".72pt" strokecolor="#000000">
              <v:stroke dashstyle="solid"/>
            </v:line>
            <v:line style="position:absolute" from="9240,1404" to="9286,1404" stroked="true" strokeweight=".72pt" strokecolor="#000000">
              <v:stroke dashstyle="solid"/>
            </v:line>
            <v:line style="position:absolute" from="9312,1404" to="9358,1404" stroked="true" strokeweight=".72pt" strokecolor="#000000">
              <v:stroke dashstyle="solid"/>
            </v:line>
            <v:line style="position:absolute" from="9288,1420" to="9310,1420" stroked="true" strokeweight=".72pt" strokecolor="#000000">
              <v:stroke dashstyle="solid"/>
            </v:line>
            <v:line style="position:absolute" from="9707,1260" to="9707,892" stroked="true" strokeweight="1.08pt" strokecolor="#000000">
              <v:stroke dashstyle="solid"/>
            </v:line>
            <v:line style="position:absolute" from="8760,1185" to="8782,1185" stroked="true" strokeweight=".72pt" strokecolor="#000000">
              <v:stroke dashstyle="solid"/>
            </v:line>
            <v:line style="position:absolute" from="8760,1202" to="8806,1202" stroked="true" strokeweight=".72pt" strokecolor="#000000">
              <v:stroke dashstyle="solid"/>
            </v:line>
            <v:line style="position:absolute" from="8664,1252" to="8686,1252" stroked="true" strokeweight=".72pt" strokecolor="#000000">
              <v:stroke dashstyle="solid"/>
            </v:line>
            <v:line style="position:absolute" from="8688,1269" to="8710,1269" stroked="true" strokeweight=".72pt" strokecolor="#000000">
              <v:stroke dashstyle="solid"/>
            </v:line>
            <v:line style="position:absolute" from="8592,1286" to="8638,1286" stroked="true" strokeweight=".72pt" strokecolor="#000000">
              <v:stroke dashstyle="solid"/>
            </v:line>
            <v:line style="position:absolute" from="8688,1286" to="8734,1286" stroked="true" strokeweight=".72pt" strokecolor="#000000">
              <v:stroke dashstyle="solid"/>
            </v:line>
            <v:line style="position:absolute" from="8856,1286" to="8902,1286" stroked="true" strokeweight=".72pt" strokecolor="#000000">
              <v:stroke dashstyle="solid"/>
            </v:line>
            <v:line style="position:absolute" from="8616,1303" to="8662,1303" stroked="true" strokeweight=".72pt" strokecolor="#000000">
              <v:stroke dashstyle="solid"/>
            </v:line>
            <v:line style="position:absolute" from="8712,1303" to="8734,1303" stroked="true" strokeweight=".72pt" strokecolor="#000000">
              <v:stroke dashstyle="solid"/>
            </v:line>
            <v:line style="position:absolute" from="8880,1303" to="8902,1303" stroked="true" strokeweight=".72pt" strokecolor="#000000">
              <v:stroke dashstyle="solid"/>
            </v:line>
            <v:line style="position:absolute" from="8640,1320" to="8662,1320" stroked="true" strokeweight=".72pt" strokecolor="#000000">
              <v:stroke dashstyle="solid"/>
            </v:line>
            <v:line style="position:absolute" from="8736,1320" to="8758,1320" stroked="true" strokeweight=".72pt" strokecolor="#000000">
              <v:stroke dashstyle="solid"/>
            </v:line>
            <v:line style="position:absolute" from="8544,1336" to="8590,1336" stroked="true" strokeweight=".72pt" strokecolor="#000000">
              <v:stroke dashstyle="solid"/>
            </v:line>
            <v:line style="position:absolute" from="8640,1336" to="8686,1336" stroked="true" strokeweight=".72pt" strokecolor="#000000">
              <v:stroke dashstyle="solid"/>
            </v:line>
            <v:line style="position:absolute" from="8736,1336" to="8782,1336" stroked="true" strokeweight=".72pt" strokecolor="#000000">
              <v:stroke dashstyle="solid"/>
            </v:line>
            <v:line style="position:absolute" from="8568,1353" to="8614,1353" stroked="true" strokeweight=".72pt" strokecolor="#000000">
              <v:stroke dashstyle="solid"/>
            </v:line>
            <v:line style="position:absolute" from="8664,1353" to="8686,1353" stroked="true" strokeweight=".72pt" strokecolor="#000000">
              <v:stroke dashstyle="solid"/>
            </v:line>
            <v:line style="position:absolute" from="8760,1353" to="8782,1353" stroked="true" strokeweight=".72pt" strokecolor="#000000">
              <v:stroke dashstyle="solid"/>
            </v:line>
            <v:line style="position:absolute" from="8496,1370" to="8542,1370" stroked="true" strokeweight=".72pt" strokecolor="#000000">
              <v:stroke dashstyle="solid"/>
            </v:line>
            <v:line style="position:absolute" from="8592,1370" to="8614,1370" stroked="true" strokeweight=".72pt" strokecolor="#000000">
              <v:stroke dashstyle="solid"/>
            </v:line>
            <v:line style="position:absolute" from="8688,1370" to="8710,1370" stroked="true" strokeweight=".72pt" strokecolor="#000000">
              <v:stroke dashstyle="solid"/>
            </v:line>
            <v:line style="position:absolute" from="8520,1387" to="8542,1387" stroked="true" strokeweight=".72pt" strokecolor="#000000">
              <v:stroke dashstyle="solid"/>
            </v:line>
            <v:line style="position:absolute" from="8592,1387" to="8638,1387" stroked="true" strokeweight=".72pt" strokecolor="#000000">
              <v:stroke dashstyle="solid"/>
            </v:line>
            <v:line style="position:absolute" from="8448,1404" to="8494,1404" stroked="true" strokeweight=".72pt" strokecolor="#000000">
              <v:stroke dashstyle="solid"/>
            </v:line>
            <v:line style="position:absolute" from="8544,1404" to="8566,1404" stroked="true" strokeweight=".72pt" strokecolor="#000000">
              <v:stroke dashstyle="solid"/>
            </v:line>
            <v:line style="position:absolute" from="8472,1420" to="8494,1420" stroked="true" strokeweight=".72pt" strokecolor="#000000">
              <v:stroke dashstyle="solid"/>
            </v:line>
            <v:line style="position:absolute" from="8352,1437" to="8422,1437" stroked="true" strokeweight=".72pt" strokecolor="#000000">
              <v:stroke dashstyle="solid"/>
            </v:line>
            <v:line style="position:absolute" from="8496,1437" to="8518,1437" stroked="true" strokeweight=".72pt" strokecolor="#000000">
              <v:stroke dashstyle="solid"/>
            </v:line>
            <v:line style="position:absolute" from="8400,1454" to="8422,1454" stroked="true" strokeweight=".72pt" strokecolor="#000000">
              <v:stroke dashstyle="solid"/>
            </v:line>
            <v:line style="position:absolute" from="8304,1471" to="8350,1471" stroked="true" strokeweight=".72pt" strokecolor="#000000">
              <v:stroke dashstyle="solid"/>
            </v:line>
            <v:line style="position:absolute" from="8328,1488" to="8350,1488" stroked="true" strokeweight=".72pt" strokecolor="#000000">
              <v:stroke dashstyle="solid"/>
            </v:line>
            <v:line style="position:absolute" from="8256,1504" to="8302,1504" stroked="true" strokeweight=".72pt" strokecolor="#000000">
              <v:stroke dashstyle="solid"/>
            </v:line>
            <v:line style="position:absolute" from="8867,1142" to="8867,909" stroked="true" strokeweight="1.08pt" strokecolor="#000000">
              <v:stroke dashstyle="solid"/>
            </v:line>
            <v:line style="position:absolute" from="8171,1024" to="8171,926" stroked="true" strokeweight="1.08pt" strokecolor="#000000">
              <v:stroke dashstyle="solid"/>
            </v:line>
            <v:line style="position:absolute" from="8939,1159" to="8939,943" stroked="true" strokeweight="1.08pt" strokecolor="#000000">
              <v:stroke dashstyle="solid"/>
            </v:line>
            <v:line style="position:absolute" from="8051,1058" to="8051,960" stroked="true" strokeweight="1.08pt" strokecolor="#000000">
              <v:stroke dashstyle="solid"/>
            </v:line>
            <v:line style="position:absolute" from="8088,975" to="8110,975" stroked="true" strokeweight="1.56pt" strokecolor="#000000">
              <v:stroke dashstyle="solid"/>
            </v:line>
            <v:line style="position:absolute" from="8112,1009" to="8134,1009" stroked="true" strokeweight="1.56pt" strokecolor="#000000">
              <v:stroke dashstyle="solid"/>
            </v:line>
            <v:line style="position:absolute" from="8160,1521" to="8182,1521" stroked="true" strokeweight=".72pt" strokecolor="#000000">
              <v:stroke dashstyle="solid"/>
            </v:line>
            <v:rect style="position:absolute;left:8112;top:1093;width:22;height:401" filled="true" fillcolor="#000000" stroked="false">
              <v:fill type="solid"/>
            </v:rect>
            <v:line style="position:absolute" from="8891,1276" to="8891,1178" stroked="true" strokeweight="1.08pt" strokecolor="#000000">
              <v:stroke dashstyle="solid"/>
            </v:line>
            <v:line style="position:absolute" from="8771,1310" to="8771,1212" stroked="true" strokeweight="1.08pt" strokecolor="#000000">
              <v:stroke dashstyle="solid"/>
            </v:line>
            <v:line style="position:absolute" from="8808,1227" to="8830,1227" stroked="true" strokeweight="1.56pt" strokecolor="#000000">
              <v:stroke dashstyle="solid"/>
            </v:line>
            <v:line style="position:absolute" from="8832,1261" to="8854,1261" stroked="true" strokeweight="1.56pt" strokecolor="#000000">
              <v:stroke dashstyle="solid"/>
            </v:line>
            <v:line style="position:absolute" from="7776,1420" to="7798,1420" stroked="true" strokeweight=".72pt" strokecolor="#000000">
              <v:stroke dashstyle="solid"/>
            </v:line>
            <v:line style="position:absolute" from="7752,1437" to="7798,1437" stroked="true" strokeweight=".72pt" strokecolor="#000000">
              <v:stroke dashstyle="solid"/>
            </v:line>
            <v:line style="position:absolute" from="7752,1454" to="7774,1454" stroked="true" strokeweight=".72pt" strokecolor="#000000">
              <v:stroke dashstyle="solid"/>
            </v:line>
            <v:line style="position:absolute" from="7704,1395" to="7726,1395" stroked="true" strokeweight="1.56pt" strokecolor="#000000">
              <v:stroke dashstyle="solid"/>
            </v:line>
            <v:line style="position:absolute" from="7560,1420" to="7606,1420" stroked="true" strokeweight=".72pt" strokecolor="#000000">
              <v:stroke dashstyle="solid"/>
            </v:line>
            <v:rect style="position:absolute;left:7536;top:1312;width:22;height:48" filled="true" fillcolor="#000000" stroked="false">
              <v:fill type="solid"/>
            </v:rect>
            <v:line style="position:absolute" from="7608,1362" to="7630,1362" stroked="true" strokeweight="1.56pt" strokecolor="#000000">
              <v:stroke dashstyle="solid"/>
            </v:line>
            <v:line style="position:absolute" from="7512,1378" to="7534,1378" stroked="true" strokeweight="1.56pt" strokecolor="#000000">
              <v:stroke dashstyle="solid"/>
            </v:line>
            <v:line style="position:absolute" from="7584,1395" to="7606,1395" stroked="true" strokeweight="1.56pt" strokecolor="#000000">
              <v:stroke dashstyle="solid"/>
            </v:line>
            <v:line style="position:absolute" from="7488,1412" to="7510,1412" stroked="true" strokeweight="1.56pt" strokecolor="#000000">
              <v:stroke dashstyle="solid"/>
            </v:line>
            <v:line style="position:absolute" from="7680,1429" to="7702,1429" stroked="true" strokeweight="1.56pt" strokecolor="#000000">
              <v:stroke dashstyle="solid"/>
            </v:line>
            <v:line style="position:absolute" from="7560,1446" to="7582,1446" stroked="true" strokeweight="1.56pt" strokecolor="#000000">
              <v:stroke dashstyle="solid"/>
            </v:line>
            <v:shape style="position:absolute;left:7632;top:1446;width:46;height:32" type="#_x0000_t75" stroked="false">
              <v:imagedata r:id="rId11" o:title=""/>
            </v:shape>
            <v:line style="position:absolute" from="7728,1479" to="7750,1479" stroked="true" strokeweight="1.56pt" strokecolor="#000000">
              <v:stroke dashstyle="solid"/>
            </v:line>
            <v:line style="position:absolute" from="7896,1504" to="7918,1504" stroked="true" strokeweight=".72pt" strokecolor="#000000">
              <v:stroke dashstyle="solid"/>
            </v:line>
            <v:line style="position:absolute" from="7872,1521" to="7918,1521" stroked="true" strokeweight=".72pt" strokecolor="#000000">
              <v:stroke dashstyle="solid"/>
            </v:line>
            <v:line style="position:absolute" from="8016,1521" to="8038,1521" stroked="true" strokeweight=".72pt" strokecolor="#000000">
              <v:stroke dashstyle="solid"/>
            </v:line>
            <v:line style="position:absolute" from="7944,1538" to="7990,1538" stroked="true" strokeweight=".72pt" strokecolor="#000000">
              <v:stroke dashstyle="solid"/>
            </v:line>
            <v:line style="position:absolute" from="7824,1496" to="7846,1496" stroked="true" strokeweight="1.56pt" strokecolor="#000000">
              <v:stroke dashstyle="solid"/>
            </v:line>
            <v:shape style="position:absolute;left:8016;top:1530;width:46;height:32" type="#_x0000_t75" stroked="false">
              <v:imagedata r:id="rId11" o:title=""/>
            </v:shape>
            <v:shape style="position:absolute;left:8136;top:1530;width:46;height:32" type="#_x0000_t75" stroked="false">
              <v:imagedata r:id="rId11" o:title=""/>
            </v:shape>
            <v:line style="position:absolute" from="7896,1656" to="7990,1656" stroked="true" strokeweight=".72pt" strokecolor="#000000">
              <v:stroke dashstyle="solid"/>
            </v:line>
            <v:line style="position:absolute" from="7848,1672" to="7966,1672" stroked="true" strokeweight=".72pt" strokecolor="#000000">
              <v:stroke dashstyle="solid"/>
            </v:line>
            <v:line style="position:absolute" from="7776,1689" to="7918,1689" stroked="true" strokeweight=".72pt" strokecolor="#000000">
              <v:stroke dashstyle="solid"/>
            </v:line>
            <v:line style="position:absolute" from="7728,1706" to="7894,1706" stroked="true" strokeweight=".72pt" strokecolor="#000000">
              <v:stroke dashstyle="solid"/>
            </v:line>
            <v:line style="position:absolute" from="7680,1723" to="7846,1723" stroked="true" strokeweight=".72pt" strokecolor="#000000">
              <v:stroke dashstyle="solid"/>
            </v:line>
            <v:line style="position:absolute" from="8027,1646" to="8027,1564" stroked="true" strokeweight="1.08pt" strokecolor="#000000">
              <v:stroke dashstyle="solid"/>
            </v:line>
            <v:shape style="position:absolute;left:8063;top:1564;width:70;height:48" coordorigin="8064,1564" coordsize="70,48" path="m8086,1564l8064,1564,8064,1612,8086,1612,8086,1564xm8134,1564l8112,1564,8112,1612,8134,1612,8134,1564xe" filled="true" fillcolor="#000000" stroked="false">
              <v:path arrowok="t"/>
              <v:fill type="solid"/>
            </v:shape>
            <v:line style="position:absolute" from="8171,1646" to="8171,1564" stroked="true" strokeweight="1.08pt" strokecolor="#000000">
              <v:stroke dashstyle="solid"/>
            </v:line>
            <v:line style="position:absolute" from="8088,1630" to="8110,1630" stroked="true" strokeweight="1.56pt" strokecolor="#000000">
              <v:stroke dashstyle="solid"/>
            </v:line>
            <v:line style="position:absolute" from="8016,2143" to="8038,2143" stroked="true" strokeweight=".72pt" strokecolor="#000000">
              <v:stroke dashstyle="solid"/>
            </v:line>
            <v:line style="position:absolute" from="8016,2160" to="8062,2160" stroked="true" strokeweight=".72pt" strokecolor="#000000">
              <v:stroke dashstyle="solid"/>
            </v:line>
            <v:line style="position:absolute" from="8112,2244" to="8158,2244" stroked="true" strokeweight=".72pt" strokecolor="#000000">
              <v:stroke dashstyle="solid"/>
            </v:line>
            <v:line style="position:absolute" from="8136,2260" to="8158,2260" stroked="true" strokeweight=".72pt" strokecolor="#000000">
              <v:stroke dashstyle="solid"/>
            </v:line>
            <v:line style="position:absolute" from="7944,2277" to="7990,2277" stroked="true" strokeweight=".72pt" strokecolor="#000000">
              <v:stroke dashstyle="solid"/>
            </v:line>
            <v:line style="position:absolute" from="7896,2294" to="7942,2294" stroked="true" strokeweight=".72pt" strokecolor="#000000">
              <v:stroke dashstyle="solid"/>
            </v:line>
            <v:line style="position:absolute" from="7848,2311" to="7894,2311" stroked="true" strokeweight=".72pt" strokecolor="#000000">
              <v:stroke dashstyle="solid"/>
            </v:line>
            <v:line style="position:absolute" from="7824,2328" to="7846,2328" stroked="true" strokeweight=".72pt" strokecolor="#000000">
              <v:stroke dashstyle="solid"/>
            </v:line>
            <v:line style="position:absolute" from="7776,2344" to="7822,2344" stroked="true" strokeweight=".72pt" strokecolor="#000000">
              <v:stroke dashstyle="solid"/>
            </v:line>
            <v:line style="position:absolute" from="7728,2361" to="7774,2361" stroked="true" strokeweight=".72pt" strokecolor="#000000">
              <v:stroke dashstyle="solid"/>
            </v:line>
            <v:rect style="position:absolute;left:8112;top:1715;width:22;height:401" filled="true" fillcolor="#000000" stroked="false">
              <v:fill type="solid"/>
            </v:rect>
            <v:line style="position:absolute" from="6960,816" to="6982,816" stroked="true" strokeweight=".72pt" strokecolor="#000000">
              <v:stroke dashstyle="solid"/>
            </v:line>
            <v:line style="position:absolute" from="6888,832" to="6958,832" stroked="true" strokeweight=".72pt" strokecolor="#000000">
              <v:stroke dashstyle="solid"/>
            </v:line>
            <v:line style="position:absolute" from="6984,832" to="7030,832" stroked="true" strokeweight=".72pt" strokecolor="#000000">
              <v:stroke dashstyle="solid"/>
            </v:line>
            <v:line style="position:absolute" from="6840,849" to="6886,849" stroked="true" strokeweight=".72pt" strokecolor="#000000">
              <v:stroke dashstyle="solid"/>
            </v:line>
            <v:line style="position:absolute" from="7032,849" to="7078,849" stroked="true" strokeweight=".72pt" strokecolor="#000000">
              <v:stroke dashstyle="solid"/>
            </v:line>
            <v:line style="position:absolute" from="6792,866" to="6838,866" stroked="true" strokeweight=".72pt" strokecolor="#000000">
              <v:stroke dashstyle="solid"/>
            </v:line>
            <v:line style="position:absolute" from="6960,866" to="6982,866" stroked="true" strokeweight=".72pt" strokecolor="#000000">
              <v:stroke dashstyle="solid"/>
            </v:line>
            <v:line style="position:absolute" from="7080,866" to="7102,866" stroked="true" strokeweight=".72pt" strokecolor="#000000">
              <v:stroke dashstyle="solid"/>
            </v:line>
            <v:line style="position:absolute" from="6744,883" to="6790,883" stroked="true" strokeweight=".72pt" strokecolor="#000000">
              <v:stroke dashstyle="solid"/>
            </v:line>
            <v:line style="position:absolute" from="6984,883" to="7030,883" stroked="true" strokeweight=".72pt" strokecolor="#000000">
              <v:stroke dashstyle="solid"/>
            </v:line>
            <v:line style="position:absolute" from="7104,883" to="7150,883" stroked="true" strokeweight=".72pt" strokecolor="#000000">
              <v:stroke dashstyle="solid"/>
            </v:line>
            <v:line style="position:absolute" from="6720,900" to="6742,900" stroked="true" strokeweight=".72pt" strokecolor="#000000">
              <v:stroke dashstyle="solid"/>
            </v:line>
            <v:line style="position:absolute" from="7032,900" to="7078,900" stroked="true" strokeweight=".72pt" strokecolor="#000000">
              <v:stroke dashstyle="solid"/>
            </v:line>
            <v:line style="position:absolute" from="7152,900" to="7198,900" stroked="true" strokeweight=".72pt" strokecolor="#000000">
              <v:stroke dashstyle="solid"/>
            </v:line>
            <v:line style="position:absolute" from="6672,916" to="6718,916" stroked="true" strokeweight=".72pt" strokecolor="#000000">
              <v:stroke dashstyle="solid"/>
            </v:line>
            <v:line style="position:absolute" from="7080,916" to="7126,916" stroked="true" strokeweight=".72pt" strokecolor="#000000">
              <v:stroke dashstyle="solid"/>
            </v:line>
            <v:line style="position:absolute" from="7200,916" to="7246,916" stroked="true" strokeweight=".72pt" strokecolor="#000000">
              <v:stroke dashstyle="solid"/>
            </v:line>
            <v:line style="position:absolute" from="6624,933" to="6670,933" stroked="true" strokeweight=".72pt" strokecolor="#000000">
              <v:stroke dashstyle="solid"/>
            </v:line>
            <v:line style="position:absolute" from="7128,933" to="7150,933" stroked="true" strokeweight=".72pt" strokecolor="#000000">
              <v:stroke dashstyle="solid"/>
            </v:line>
            <v:line style="position:absolute" from="7248,933" to="7270,933" stroked="true" strokeweight=".72pt" strokecolor="#000000">
              <v:stroke dashstyle="solid"/>
            </v:line>
            <v:line style="position:absolute" from="6576,950" to="6622,950" stroked="true" strokeweight=".72pt" strokecolor="#000000">
              <v:stroke dashstyle="solid"/>
            </v:line>
            <v:line style="position:absolute" from="7152,950" to="7198,950" stroked="true" strokeweight=".72pt" strokecolor="#000000">
              <v:stroke dashstyle="solid"/>
            </v:line>
            <v:line style="position:absolute" from="7272,950" to="7318,950" stroked="true" strokeweight=".72pt" strokecolor="#000000">
              <v:stroke dashstyle="solid"/>
            </v:line>
            <v:line style="position:absolute" from="6528,967" to="6574,967" stroked="true" strokeweight=".72pt" strokecolor="#000000">
              <v:stroke dashstyle="solid"/>
            </v:line>
            <v:line style="position:absolute" from="7200,967" to="7246,967" stroked="true" strokeweight=".72pt" strokecolor="#000000">
              <v:stroke dashstyle="solid"/>
            </v:line>
            <v:line style="position:absolute" from="7320,967" to="7366,967" stroked="true" strokeweight=".72pt" strokecolor="#000000">
              <v:stroke dashstyle="solid"/>
            </v:line>
            <v:line style="position:absolute" from="7248,984" to="7294,984" stroked="true" strokeweight=".72pt" strokecolor="#000000">
              <v:stroke dashstyle="solid"/>
            </v:line>
            <v:line style="position:absolute" from="7272,1252" to="7294,1252" stroked="true" strokeweight=".72pt" strokecolor="#000000">
              <v:stroke dashstyle="solid"/>
            </v:line>
            <v:line style="position:absolute" from="7272,1269" to="7318,1269" stroked="true" strokeweight=".72pt" strokecolor="#000000">
              <v:stroke dashstyle="solid"/>
            </v:line>
            <v:line style="position:absolute" from="7200,1336" to="7222,1336" stroked="true" strokeweight=".72pt" strokecolor="#000000">
              <v:stroke dashstyle="solid"/>
            </v:line>
            <v:line style="position:absolute" from="7152,1353" to="7198,1353" stroked="true" strokeweight=".72pt" strokecolor="#000000">
              <v:stroke dashstyle="solid"/>
            </v:line>
            <v:line style="position:absolute" from="7368,1353" to="7414,1353" stroked="true" strokeweight=".72pt" strokecolor="#000000">
              <v:stroke dashstyle="solid"/>
            </v:line>
            <v:line style="position:absolute" from="7104,1370" to="7150,1370" stroked="true" strokeweight=".72pt" strokecolor="#000000">
              <v:stroke dashstyle="solid"/>
            </v:line>
            <v:line style="position:absolute" from="7392,1370" to="7414,1370" stroked="true" strokeweight=".72pt" strokecolor="#000000">
              <v:stroke dashstyle="solid"/>
            </v:line>
            <v:line style="position:absolute" from="7080,1387" to="7102,1387" stroked="true" strokeweight=".72pt" strokecolor="#000000">
              <v:stroke dashstyle="solid"/>
            </v:line>
            <v:line style="position:absolute" from="7224,1387" to="7246,1387" stroked="true" strokeweight=".72pt" strokecolor="#000000">
              <v:stroke dashstyle="solid"/>
            </v:line>
            <v:line style="position:absolute" from="7032,1404" to="7078,1404" stroked="true" strokeweight=".72pt" strokecolor="#000000">
              <v:stroke dashstyle="solid"/>
            </v:line>
            <v:line style="position:absolute" from="7176,1404" to="7222,1404" stroked="true" strokeweight=".72pt" strokecolor="#000000">
              <v:stroke dashstyle="solid"/>
            </v:line>
            <v:line style="position:absolute" from="6984,1420" to="7030,1420" stroked="true" strokeweight=".72pt" strokecolor="#000000">
              <v:stroke dashstyle="solid"/>
            </v:line>
            <v:line style="position:absolute" from="7128,1420" to="7174,1420" stroked="true" strokeweight=".72pt" strokecolor="#000000">
              <v:stroke dashstyle="solid"/>
            </v:line>
            <v:line style="position:absolute" from="7080,1437" to="7126,1437" stroked="true" strokeweight=".72pt" strokecolor="#000000">
              <v:stroke dashstyle="solid"/>
            </v:line>
            <v:line style="position:absolute" from="7032,1454" to="7078,1454" stroked="true" strokeweight=".72pt" strokecolor="#000000">
              <v:stroke dashstyle="solid"/>
            </v:line>
            <v:line style="position:absolute" from="6984,1471" to="7030,1471" stroked="true" strokeweight=".72pt" strokecolor="#000000">
              <v:stroke dashstyle="solid"/>
            </v:line>
            <v:line style="position:absolute" from="6528,1336" to="6574,1336" stroked="true" strokeweight=".72pt" strokecolor="#000000">
              <v:stroke dashstyle="solid"/>
            </v:line>
            <v:line style="position:absolute" from="6576,1353" to="6622,1353" stroked="true" strokeweight=".72pt" strokecolor="#000000">
              <v:stroke dashstyle="solid"/>
            </v:line>
            <v:line style="position:absolute" from="6624,1370" to="6646,1370" stroked="true" strokeweight=".72pt" strokecolor="#000000">
              <v:stroke dashstyle="solid"/>
            </v:line>
            <v:line style="position:absolute" from="6648,1387" to="6694,1387" stroked="true" strokeweight=".72pt" strokecolor="#000000">
              <v:stroke dashstyle="solid"/>
            </v:line>
            <v:line style="position:absolute" from="6696,1404" to="6742,1404" stroked="true" strokeweight=".72pt" strokecolor="#000000">
              <v:stroke dashstyle="solid"/>
            </v:line>
            <v:line style="position:absolute" from="6744,1420" to="6790,1420" stroked="true" strokeweight=".72pt" strokecolor="#000000">
              <v:stroke dashstyle="solid"/>
            </v:line>
            <v:line style="position:absolute" from="6792,1437" to="6814,1437" stroked="true" strokeweight=".72pt" strokecolor="#000000">
              <v:stroke dashstyle="solid"/>
            </v:line>
            <v:line style="position:absolute" from="6816,1454" to="6862,1454" stroked="true" strokeweight=".72pt" strokecolor="#000000">
              <v:stroke dashstyle="solid"/>
            </v:line>
            <v:line style="position:absolute" from="6864,1471" to="6910,1471" stroked="true" strokeweight=".72pt" strokecolor="#000000">
              <v:stroke dashstyle="solid"/>
            </v:line>
            <v:line style="position:absolute" from="6912,1488" to="6958,1488" stroked="true" strokeweight=".72pt" strokecolor="#000000">
              <v:stroke dashstyle="solid"/>
            </v:line>
            <v:line style="position:absolute" from="6515,1327" to="6515,976" stroked="true" strokeweight="1.08pt" strokecolor="#000000">
              <v:stroke dashstyle="solid"/>
            </v:line>
            <v:line style="position:absolute" from="7379,1209" to="7379,976" stroked="true" strokeweight="1.08pt" strokecolor="#000000">
              <v:stroke dashstyle="solid"/>
            </v:line>
            <v:line style="position:absolute" from="6587,1310" to="6587,1010" stroked="true" strokeweight="1.08pt" strokecolor="#000000">
              <v:stroke dashstyle="solid"/>
            </v:line>
            <v:line style="position:absolute" from="7403,1344" to="7403,1245" stroked="true" strokeweight="1.08pt" strokecolor="#000000">
              <v:stroke dashstyle="solid"/>
            </v:line>
            <v:line style="position:absolute" from="7283,1377" to="7283,1279" stroked="true" strokeweight="1.08pt" strokecolor="#000000">
              <v:stroke dashstyle="solid"/>
            </v:line>
            <v:line style="position:absolute" from="7320,1294" to="7342,1294" stroked="true" strokeweight="1.56pt" strokecolor="#000000">
              <v:stroke dashstyle="solid"/>
            </v:line>
            <v:line style="position:absolute" from="7344,1328" to="7366,1328" stroked="true" strokeweight="1.56pt" strokecolor="#000000">
              <v:stroke dashstyle="solid"/>
            </v:line>
            <v:line style="position:absolute" from="6984,1740" to="7006,1740" stroked="true" strokeweight=".72pt" strokecolor="#000000">
              <v:stroke dashstyle="solid"/>
            </v:line>
            <v:line style="position:absolute" from="7008,1756" to="7054,1756" stroked="true" strokeweight=".72pt" strokecolor="#000000">
              <v:stroke dashstyle="solid"/>
            </v:line>
            <v:line style="position:absolute" from="7056,1773" to="7102,1773" stroked="true" strokeweight=".72pt" strokecolor="#000000">
              <v:stroke dashstyle="solid"/>
            </v:line>
            <v:line style="position:absolute" from="6984,1824" to="7030,1824" stroked="true" strokeweight=".72pt" strokecolor="#000000">
              <v:stroke dashstyle="solid"/>
            </v:line>
            <v:line style="position:absolute" from="7152,1824" to="7198,1824" stroked="true" strokeweight=".72pt" strokecolor="#000000">
              <v:stroke dashstyle="solid"/>
            </v:line>
            <v:line style="position:absolute" from="7032,1840" to="7078,1840" stroked="true" strokeweight=".72pt" strokecolor="#000000">
              <v:stroke dashstyle="solid"/>
            </v:line>
            <v:line style="position:absolute" from="7200,1840" to="7246,1840" stroked="true" strokeweight=".72pt" strokecolor="#000000">
              <v:stroke dashstyle="solid"/>
            </v:line>
            <v:line style="position:absolute" from="7272,1840" to="7294,1840" stroked="true" strokeweight=".72pt" strokecolor="#000000">
              <v:stroke dashstyle="solid"/>
            </v:line>
            <v:line style="position:absolute" from="7080,1857" to="7102,1857" stroked="true" strokeweight=".72pt" strokecolor="#000000">
              <v:stroke dashstyle="solid"/>
            </v:line>
            <v:line style="position:absolute" from="7248,1857" to="7318,1857" stroked="true" strokeweight=".72pt" strokecolor="#000000">
              <v:stroke dashstyle="solid"/>
            </v:line>
            <v:line style="position:absolute" from="7368,1941" to="7414,1941" stroked="true" strokeweight=".72pt" strokecolor="#000000">
              <v:stroke dashstyle="solid"/>
            </v:line>
            <v:line style="position:absolute" from="7392,1958" to="7414,1958" stroked="true" strokeweight=".72pt" strokecolor="#000000">
              <v:stroke dashstyle="solid"/>
            </v:line>
            <v:line style="position:absolute" from="6864,1756" to="6910,1756" stroked="true" strokeweight=".72pt" strokecolor="#000000">
              <v:stroke dashstyle="solid"/>
            </v:line>
            <v:line style="position:absolute" from="6816,1773" to="6862,1773" stroked="true" strokeweight=".72pt" strokecolor="#000000">
              <v:stroke dashstyle="solid"/>
            </v:line>
            <v:line style="position:absolute" from="6744,1824" to="6790,1824" stroked="true" strokeweight=".72pt" strokecolor="#000000">
              <v:stroke dashstyle="solid"/>
            </v:line>
            <v:line style="position:absolute" from="6696,1840" to="6742,1840" stroked="true" strokeweight=".72pt" strokecolor="#000000">
              <v:stroke dashstyle="solid"/>
            </v:line>
            <v:line style="position:absolute" from="6648,1857" to="6694,1857" stroked="true" strokeweight=".72pt" strokecolor="#000000">
              <v:stroke dashstyle="solid"/>
            </v:line>
            <v:line style="position:absolute" from="6624,1874" to="6646,1874" stroked="true" strokeweight=".72pt" strokecolor="#000000">
              <v:stroke dashstyle="solid"/>
            </v:line>
            <v:line style="position:absolute" from="6576,1891" to="6622,1891" stroked="true" strokeweight=".72pt" strokecolor="#000000">
              <v:stroke dashstyle="solid"/>
            </v:line>
            <v:line style="position:absolute" from="6528,1908" to="6574,1908" stroked="true" strokeweight=".72pt" strokecolor="#000000">
              <v:stroke dashstyle="solid"/>
            </v:line>
            <v:line style="position:absolute" from="6971,1730" to="6971,1514" stroked="true" strokeweight="1.08pt" strokecolor="#000000">
              <v:stroke dashstyle="solid"/>
            </v:line>
            <v:line style="position:absolute" from="6792,1798" to="6814,1798" stroked="true" strokeweight="1.56pt" strokecolor="#000000">
              <v:stroke dashstyle="solid"/>
            </v:line>
            <v:line style="position:absolute" from="6960,1798" to="6982,1798" stroked="true" strokeweight="1.56pt" strokecolor="#000000">
              <v:stroke dashstyle="solid"/>
            </v:line>
            <v:shape style="position:absolute;left:7104;top:1782;width:94;height:116" type="#_x0000_t75" stroked="false">
              <v:imagedata r:id="rId13" o:title=""/>
            </v:shape>
            <v:shape style="position:absolute;left:7464;top:1732;width:358;height:149" type="#_x0000_t75" stroked="false">
              <v:imagedata r:id="rId14" o:title=""/>
            </v:shape>
            <v:line style="position:absolute" from="8304,1672" to="8350,1672" stroked="true" strokeweight=".72pt" strokecolor="#000000">
              <v:stroke dashstyle="solid"/>
            </v:line>
            <v:line style="position:absolute" from="8352,1689" to="8446,1689" stroked="true" strokeweight=".72pt" strokecolor="#000000">
              <v:stroke dashstyle="solid"/>
            </v:line>
            <v:line style="position:absolute" from="8400,1706" to="8518,1706" stroked="true" strokeweight=".72pt" strokecolor="#000000">
              <v:stroke dashstyle="solid"/>
            </v:line>
            <v:line style="position:absolute" from="8424,1723" to="8590,1723" stroked="true" strokeweight=".72pt" strokecolor="#000000">
              <v:stroke dashstyle="solid"/>
            </v:line>
            <v:line style="position:absolute" from="8832,1908" to="8878,1908" stroked="true" strokeweight=".72pt" strokecolor="#000000">
              <v:stroke dashstyle="solid"/>
            </v:line>
            <v:line style="position:absolute" from="8856,1924" to="8878,1924" stroked="true" strokeweight=".72pt" strokecolor="#000000">
              <v:stroke dashstyle="solid"/>
            </v:line>
            <v:shape style="position:absolute;left:8448;top:1732;width:334;height:132" type="#_x0000_t75" stroked="false">
              <v:imagedata r:id="rId15" o:title=""/>
            </v:shape>
            <v:line style="position:absolute" from="8736,1798" to="8758,1798" stroked="true" strokeweight="1.56pt" strokecolor="#000000">
              <v:stroke dashstyle="solid"/>
            </v:line>
            <v:rect style="position:absolute;left:8856;top:1782;width:22;height:116" filled="true" fillcolor="#000000" stroked="false">
              <v:fill type="solid"/>
            </v:rect>
            <v:line style="position:absolute" from="9264,1689" to="9286,1689" stroked="true" strokeweight=".72pt" strokecolor="#000000">
              <v:stroke dashstyle="solid"/>
            </v:line>
            <v:line style="position:absolute" from="9216,1706" to="9262,1706" stroked="true" strokeweight=".72pt" strokecolor="#000000">
              <v:stroke dashstyle="solid"/>
            </v:line>
            <v:line style="position:absolute" from="9288,1706" to="9334,1706" stroked="true" strokeweight=".72pt" strokecolor="#000000">
              <v:stroke dashstyle="solid"/>
            </v:line>
            <v:line style="position:absolute" from="9192,1723" to="9214,1723" stroked="true" strokeweight=".72pt" strokecolor="#000000">
              <v:stroke dashstyle="solid"/>
            </v:line>
            <v:line style="position:absolute" from="9336,1723" to="9382,1723" stroked="true" strokeweight=".72pt" strokecolor="#000000">
              <v:stroke dashstyle="solid"/>
            </v:line>
            <v:line style="position:absolute" from="9144,1740" to="9190,1740" stroked="true" strokeweight=".72pt" strokecolor="#000000">
              <v:stroke dashstyle="solid"/>
            </v:line>
            <v:line style="position:absolute" from="9384,1740" to="9406,1740" stroked="true" strokeweight=".72pt" strokecolor="#000000">
              <v:stroke dashstyle="solid"/>
            </v:line>
            <v:line style="position:absolute" from="9072,1756" to="9142,1756" stroked="true" strokeweight=".72pt" strokecolor="#000000">
              <v:stroke dashstyle="solid"/>
            </v:line>
            <v:line style="position:absolute" from="9264,1756" to="9286,1756" stroked="true" strokeweight=".72pt" strokecolor="#000000">
              <v:stroke dashstyle="solid"/>
            </v:line>
            <v:line style="position:absolute" from="9408,1756" to="9454,1756" stroked="true" strokeweight=".72pt" strokecolor="#000000">
              <v:stroke dashstyle="solid"/>
            </v:line>
            <v:line style="position:absolute" from="9048,1773" to="9070,1773" stroked="true" strokeweight=".72pt" strokecolor="#000000">
              <v:stroke dashstyle="solid"/>
            </v:line>
            <v:line style="position:absolute" from="9288,1773" to="9334,1773" stroked="true" strokeweight=".72pt" strokecolor="#000000">
              <v:stroke dashstyle="solid"/>
            </v:line>
            <v:line style="position:absolute" from="9456,1773" to="9502,1773" stroked="true" strokeweight=".72pt" strokecolor="#000000">
              <v:stroke dashstyle="solid"/>
            </v:line>
            <v:line style="position:absolute" from="8976,1824" to="8998,1824" stroked="true" strokeweight=".72pt" strokecolor="#000000">
              <v:stroke dashstyle="solid"/>
            </v:line>
            <v:line style="position:absolute" from="9384,1824" to="9430,1824" stroked="true" strokeweight=".72pt" strokecolor="#000000">
              <v:stroke dashstyle="solid"/>
            </v:line>
            <v:line style="position:absolute" from="9552,1824" to="9574,1824" stroked="true" strokeweight=".72pt" strokecolor="#000000">
              <v:stroke dashstyle="solid"/>
            </v:line>
            <v:line style="position:absolute" from="9432,1840" to="9478,1840" stroked="true" strokeweight=".72pt" strokecolor="#000000">
              <v:stroke dashstyle="solid"/>
            </v:line>
            <v:line style="position:absolute" from="9576,1840" to="9622,1840" stroked="true" strokeweight=".72pt" strokecolor="#000000">
              <v:stroke dashstyle="solid"/>
            </v:line>
            <v:line style="position:absolute" from="9480,1857" to="9526,1857" stroked="true" strokeweight=".72pt" strokecolor="#000000">
              <v:stroke dashstyle="solid"/>
            </v:line>
            <v:line style="position:absolute" from="9624,1857" to="9670,1857" stroked="true" strokeweight=".72pt" strokecolor="#000000">
              <v:stroke dashstyle="solid"/>
            </v:line>
            <v:line style="position:absolute" from="9528,1874" to="9574,1874" stroked="true" strokeweight=".72pt" strokecolor="#000000">
              <v:stroke dashstyle="solid"/>
            </v:line>
            <v:line style="position:absolute" from="9576,1891" to="9622,1891" stroked="true" strokeweight=".72pt" strokecolor="#000000">
              <v:stroke dashstyle="solid"/>
            </v:line>
            <v:shape style="position:absolute;left:9000;top:1782;width:46;height:32" type="#_x0000_t75" stroked="false">
              <v:imagedata r:id="rId11" o:title=""/>
            </v:shape>
            <v:shape style="position:absolute;left:9336;top:1782;width:46;height:32" type="#_x0000_t75" stroked="false">
              <v:imagedata r:id="rId11" o:title=""/>
            </v:shape>
            <v:shape style="position:absolute;left:9504;top:1782;width:46;height:32" type="#_x0000_t75" stroked="false">
              <v:imagedata r:id="rId11" o:title=""/>
            </v:shape>
            <v:line style="position:absolute" from="7403,1932" to="7403,1833" stroked="true" strokeweight="1.08pt" strokecolor="#000000">
              <v:stroke dashstyle="solid"/>
            </v:line>
            <v:line style="position:absolute" from="8747,1932" to="8747,1833" stroked="true" strokeweight="1.08pt" strokecolor="#000000">
              <v:stroke dashstyle="solid"/>
            </v:line>
            <v:line style="position:absolute" from="8784,1849" to="8806,1849" stroked="true" strokeweight="1.56pt" strokecolor="#000000">
              <v:stroke dashstyle="solid"/>
            </v:line>
            <v:line style="position:absolute" from="7283,1965" to="7283,1867" stroked="true" strokeweight="1.08pt" strokecolor="#000000">
              <v:stroke dashstyle="solid"/>
            </v:line>
            <v:line style="position:absolute" from="7320,1882" to="7342,1882" stroked="true" strokeweight="1.56pt" strokecolor="#000000">
              <v:stroke dashstyle="solid"/>
            </v:line>
            <v:line style="position:absolute" from="8808,1882" to="8830,1882" stroked="true" strokeweight="1.56pt" strokecolor="#000000">
              <v:stroke dashstyle="solid"/>
            </v:line>
            <v:line style="position:absolute" from="9624,2193" to="9646,2193" stroked="true" strokeweight=".72pt" strokecolor="#000000">
              <v:stroke dashstyle="solid"/>
            </v:line>
            <v:line style="position:absolute" from="9576,2210" to="9622,2210" stroked="true" strokeweight=".72pt" strokecolor="#000000">
              <v:stroke dashstyle="solid"/>
            </v:line>
            <v:line style="position:absolute" from="9528,2227" to="9574,2227" stroked="true" strokeweight=".72pt" strokecolor="#000000">
              <v:stroke dashstyle="solid"/>
            </v:line>
            <v:line style="position:absolute" from="9624,2227" to="9670,2227" stroked="true" strokeweight=".72pt" strokecolor="#000000">
              <v:stroke dashstyle="solid"/>
            </v:line>
            <v:line style="position:absolute" from="9480,2244" to="9526,2244" stroked="true" strokeweight=".72pt" strokecolor="#000000">
              <v:stroke dashstyle="solid"/>
            </v:line>
            <v:line style="position:absolute" from="9576,2244" to="9622,2244" stroked="true" strokeweight=".72pt" strokecolor="#000000">
              <v:stroke dashstyle="solid"/>
            </v:line>
            <v:line style="position:absolute" from="9432,2260" to="9478,2260" stroked="true" strokeweight=".72pt" strokecolor="#000000">
              <v:stroke dashstyle="solid"/>
            </v:line>
            <v:line style="position:absolute" from="9552,2260" to="9574,2260" stroked="true" strokeweight=".72pt" strokecolor="#000000">
              <v:stroke dashstyle="solid"/>
            </v:line>
            <v:line style="position:absolute" from="9384,2277" to="9430,2277" stroked="true" strokeweight=".72pt" strokecolor="#000000">
              <v:stroke dashstyle="solid"/>
            </v:line>
            <v:line style="position:absolute" from="9504,2277" to="9550,2277" stroked="true" strokeweight=".72pt" strokecolor="#000000">
              <v:stroke dashstyle="solid"/>
            </v:line>
            <v:line style="position:absolute" from="9336,2294" to="9382,2294" stroked="true" strokeweight=".72pt" strokecolor="#000000">
              <v:stroke dashstyle="solid"/>
            </v:line>
            <v:line style="position:absolute" from="9456,2294" to="9502,2294" stroked="true" strokeweight=".72pt" strokecolor="#000000">
              <v:stroke dashstyle="solid"/>
            </v:line>
            <v:line style="position:absolute" from="9288,2311" to="9334,2311" stroked="true" strokeweight=".72pt" strokecolor="#000000">
              <v:stroke dashstyle="solid"/>
            </v:line>
            <v:line style="position:absolute" from="9408,2311" to="9454,2311" stroked="true" strokeweight=".72pt" strokecolor="#000000">
              <v:stroke dashstyle="solid"/>
            </v:line>
            <v:line style="position:absolute" from="9384,2328" to="9406,2328" stroked="true" strokeweight=".72pt" strokecolor="#000000">
              <v:stroke dashstyle="solid"/>
            </v:line>
            <v:line style="position:absolute" from="9336,2344" to="9382,2344" stroked="true" strokeweight=".72pt" strokecolor="#000000">
              <v:stroke dashstyle="solid"/>
            </v:line>
            <v:line style="position:absolute" from="8808,2227" to="8830,2227" stroked="true" strokeweight=".72pt" strokecolor="#000000">
              <v:stroke dashstyle="solid"/>
            </v:line>
            <v:line style="position:absolute" from="8856,2227" to="8902,2227" stroked="true" strokeweight=".72pt" strokecolor="#000000">
              <v:stroke dashstyle="solid"/>
            </v:line>
            <v:line style="position:absolute" from="8760,2244" to="8806,2244" stroked="true" strokeweight=".72pt" strokecolor="#000000">
              <v:stroke dashstyle="solid"/>
            </v:line>
            <v:line style="position:absolute" from="8904,2244" to="8950,2244" stroked="true" strokeweight=".72pt" strokecolor="#000000">
              <v:stroke dashstyle="solid"/>
            </v:line>
            <v:line style="position:absolute" from="8736,2260" to="8758,2260" stroked="true" strokeweight=".72pt" strokecolor="#000000">
              <v:stroke dashstyle="solid"/>
            </v:line>
            <v:line style="position:absolute" from="8952,2260" to="8974,2260" stroked="true" strokeweight=".72pt" strokecolor="#000000">
              <v:stroke dashstyle="solid"/>
            </v:line>
            <v:line style="position:absolute" from="8712,2277" to="8734,2277" stroked="true" strokeweight=".72pt" strokecolor="#000000">
              <v:stroke dashstyle="solid"/>
            </v:line>
            <v:line style="position:absolute" from="8976,2277" to="9022,2277" stroked="true" strokeweight=".72pt" strokecolor="#000000">
              <v:stroke dashstyle="solid"/>
            </v:line>
            <v:line style="position:absolute" from="8688,2294" to="8710,2294" stroked="true" strokeweight=".72pt" strokecolor="#000000">
              <v:stroke dashstyle="solid"/>
            </v:line>
            <v:line style="position:absolute" from="9024,2294" to="9070,2294" stroked="true" strokeweight=".72pt" strokecolor="#000000">
              <v:stroke dashstyle="solid"/>
            </v:line>
            <v:line style="position:absolute" from="8664,2311" to="8686,2311" stroked="true" strokeweight=".72pt" strokecolor="#000000">
              <v:stroke dashstyle="solid"/>
            </v:line>
            <v:line style="position:absolute" from="9072,2311" to="9142,2311" stroked="true" strokeweight=".72pt" strokecolor="#000000">
              <v:stroke dashstyle="solid"/>
            </v:line>
            <v:line style="position:absolute" from="8616,2328" to="8662,2328" stroked="true" strokeweight=".72pt" strokecolor="#000000">
              <v:stroke dashstyle="solid"/>
            </v:line>
            <v:line style="position:absolute" from="9144,2328" to="9166,2328" stroked="true" strokeweight=".72pt" strokecolor="#000000">
              <v:stroke dashstyle="solid"/>
            </v:line>
            <v:line style="position:absolute" from="8304,2277" to="8350,2277" stroked="true" strokeweight=".72pt" strokecolor="#000000">
              <v:stroke dashstyle="solid"/>
            </v:line>
            <v:line style="position:absolute" from="8352,2294" to="8422,2294" stroked="true" strokeweight=".72pt" strokecolor="#000000">
              <v:stroke dashstyle="solid"/>
            </v:line>
            <v:line style="position:absolute" from="8232,2311" to="8254,2311" stroked="true" strokeweight=".72pt" strokecolor="#000000">
              <v:stroke dashstyle="solid"/>
            </v:line>
            <v:line style="position:absolute" from="8424,2311" to="8446,2311" stroked="true" strokeweight=".72pt" strokecolor="#000000">
              <v:stroke dashstyle="solid"/>
            </v:line>
            <v:line style="position:absolute" from="8256,2328" to="8302,2328" stroked="true" strokeweight=".72pt" strokecolor="#000000">
              <v:stroke dashstyle="solid"/>
            </v:line>
            <v:line style="position:absolute" from="8448,2328" to="8494,2328" stroked="true" strokeweight=".72pt" strokecolor="#000000">
              <v:stroke dashstyle="solid"/>
            </v:line>
            <v:line style="position:absolute" from="8304,2344" to="8350,2344" stroked="true" strokeweight=".72pt" strokecolor="#000000">
              <v:stroke dashstyle="solid"/>
            </v:line>
            <v:line style="position:absolute" from="8496,2344" to="8542,2344" stroked="true" strokeweight=".72pt" strokecolor="#000000">
              <v:stroke dashstyle="solid"/>
            </v:line>
            <v:line style="position:absolute" from="8592,2344" to="8614,2344" stroked="true" strokeweight=".72pt" strokecolor="#000000">
              <v:stroke dashstyle="solid"/>
            </v:line>
            <v:line style="position:absolute" from="9168,2344" to="9214,2344" stroked="true" strokeweight=".72pt" strokecolor="#000000">
              <v:stroke dashstyle="solid"/>
            </v:line>
            <v:line style="position:absolute" from="8352,2361" to="8422,2361" stroked="true" strokeweight=".72pt" strokecolor="#000000">
              <v:stroke dashstyle="solid"/>
            </v:line>
            <v:line style="position:absolute" from="8544,2361" to="8590,2361" stroked="true" strokeweight=".72pt" strokecolor="#000000">
              <v:stroke dashstyle="solid"/>
            </v:line>
            <v:line style="position:absolute" from="9216,2361" to="9262,2361" stroked="true" strokeweight=".72pt" strokecolor="#000000">
              <v:stroke dashstyle="solid"/>
            </v:line>
            <v:line style="position:absolute" from="9288,2361" to="9334,2361" stroked="true" strokeweight=".72pt" strokecolor="#000000">
              <v:stroke dashstyle="solid"/>
            </v:line>
            <v:line style="position:absolute" from="8424,2378" to="8470,2378" stroked="true" strokeweight=".72pt" strokecolor="#000000">
              <v:stroke dashstyle="solid"/>
            </v:line>
            <v:line style="position:absolute" from="9264,2378" to="9286,2378" stroked="true" strokeweight=".72pt" strokecolor="#000000">
              <v:stroke dashstyle="solid"/>
            </v:line>
            <v:line style="position:absolute" from="9683,2217" to="9683,1867" stroked="true" strokeweight="1.08pt" strokecolor="#000000">
              <v:stroke dashstyle="solid"/>
            </v:line>
            <v:line style="position:absolute" from="7344,1916" to="7366,1916" stroked="true" strokeweight="1.56pt" strokecolor="#000000">
              <v:stroke dashstyle="solid"/>
            </v:line>
            <v:line style="position:absolute" from="7296,2227" to="7318,2227" stroked="true" strokeweight=".72pt" strokecolor="#000000">
              <v:stroke dashstyle="solid"/>
            </v:line>
            <v:line style="position:absolute" from="7248,2244" to="7294,2244" stroked="true" strokeweight=".72pt" strokecolor="#000000">
              <v:stroke dashstyle="solid"/>
            </v:line>
            <v:line style="position:absolute" from="7200,2260" to="7246,2260" stroked="true" strokeweight=".72pt" strokecolor="#000000">
              <v:stroke dashstyle="solid"/>
            </v:line>
            <v:line style="position:absolute" from="7320,2260" to="7366,2260" stroked="true" strokeweight=".72pt" strokecolor="#000000">
              <v:stroke dashstyle="solid"/>
            </v:line>
            <v:line style="position:absolute" from="7152,2277" to="7198,2277" stroked="true" strokeweight=".72pt" strokecolor="#000000">
              <v:stroke dashstyle="solid"/>
            </v:line>
            <v:line style="position:absolute" from="7272,2277" to="7318,2277" stroked="true" strokeweight=".72pt" strokecolor="#000000">
              <v:stroke dashstyle="solid"/>
            </v:line>
            <v:line style="position:absolute" from="7128,2294" to="7150,2294" stroked="true" strokeweight=".72pt" strokecolor="#000000">
              <v:stroke dashstyle="solid"/>
            </v:line>
            <v:line style="position:absolute" from="7248,2294" to="7270,2294" stroked="true" strokeweight=".72pt" strokecolor="#000000">
              <v:stroke dashstyle="solid"/>
            </v:line>
            <v:line style="position:absolute" from="7080,2311" to="7126,2311" stroked="true" strokeweight=".72pt" strokecolor="#000000">
              <v:stroke dashstyle="solid"/>
            </v:line>
            <v:line style="position:absolute" from="7200,2311" to="7246,2311" stroked="true" strokeweight=".72pt" strokecolor="#000000">
              <v:stroke dashstyle="solid"/>
            </v:line>
            <v:line style="position:absolute" from="7032,2328" to="7078,2328" stroked="true" strokeweight=".72pt" strokecolor="#000000">
              <v:stroke dashstyle="solid"/>
            </v:line>
            <v:line style="position:absolute" from="7152,2328" to="7198,2328" stroked="true" strokeweight=".72pt" strokecolor="#000000">
              <v:stroke dashstyle="solid"/>
            </v:line>
            <v:line style="position:absolute" from="6984,2344" to="7030,2344" stroked="true" strokeweight=".72pt" strokecolor="#000000">
              <v:stroke dashstyle="solid"/>
            </v:line>
            <v:line style="position:absolute" from="7104,2344" to="7150,2344" stroked="true" strokeweight=".72pt" strokecolor="#000000">
              <v:stroke dashstyle="solid"/>
            </v:line>
            <v:line style="position:absolute" from="7080,2361" to="7102,2361" stroked="true" strokeweight=".72pt" strokecolor="#000000">
              <v:stroke dashstyle="solid"/>
            </v:line>
            <v:line style="position:absolute" from="7032,2378" to="7078,2378" stroked="true" strokeweight=".72pt" strokecolor="#000000">
              <v:stroke dashstyle="solid"/>
            </v:line>
            <v:line style="position:absolute" from="6528,2260" to="6574,2260" stroked="true" strokeweight=".72pt" strokecolor="#000000">
              <v:stroke dashstyle="solid"/>
            </v:line>
            <v:line style="position:absolute" from="6576,2277" to="6622,2277" stroked="true" strokeweight=".72pt" strokecolor="#000000">
              <v:stroke dashstyle="solid"/>
            </v:line>
            <v:line style="position:absolute" from="6624,2294" to="6670,2294" stroked="true" strokeweight=".72pt" strokecolor="#000000">
              <v:stroke dashstyle="solid"/>
            </v:line>
            <v:line style="position:absolute" from="6672,2311" to="6718,2311" stroked="true" strokeweight=".72pt" strokecolor="#000000">
              <v:stroke dashstyle="solid"/>
            </v:line>
            <v:line style="position:absolute" from="6720,2328" to="6742,2328" stroked="true" strokeweight=".72pt" strokecolor="#000000">
              <v:stroke dashstyle="solid"/>
            </v:line>
            <v:line style="position:absolute" from="6744,2344" to="6790,2344" stroked="true" strokeweight=".72pt" strokecolor="#000000">
              <v:stroke dashstyle="solid"/>
            </v:line>
            <v:line style="position:absolute" from="6792,2361" to="6838,2361" stroked="true" strokeweight=".72pt" strokecolor="#000000">
              <v:stroke dashstyle="solid"/>
            </v:line>
            <v:line style="position:absolute" from="6840,2378" to="6886,2378" stroked="true" strokeweight=".72pt" strokecolor="#000000">
              <v:stroke dashstyle="solid"/>
            </v:line>
            <v:line style="position:absolute" from="6888,2395" to="6958,2395" stroked="true" strokeweight=".72pt" strokecolor="#000000">
              <v:stroke dashstyle="solid"/>
            </v:line>
            <v:line style="position:absolute" from="6984,2395" to="7030,2395" stroked="true" strokeweight=".72pt" strokecolor="#000000">
              <v:stroke dashstyle="solid"/>
            </v:line>
            <v:line style="position:absolute" from="6960,2412" to="6982,2412" stroked="true" strokeweight=".72pt" strokecolor="#000000">
              <v:stroke dashstyle="solid"/>
            </v:line>
            <v:rect style="position:absolute;left:6504;top:1917;width:22;height:334" filled="true" fillcolor="#000000" stroked="false">
              <v:fill type="solid"/>
            </v:rect>
            <v:line style="position:absolute" from="6587,2234" to="6587,1951" stroked="true" strokeweight="1.08pt" strokecolor="#000000">
              <v:stroke dashstyle="solid"/>
            </v:line>
            <v:line style="position:absolute" from="8843,2217" to="8843,2001" stroked="true" strokeweight="1.08pt" strokecolor="#000000">
              <v:stroke dashstyle="solid"/>
            </v:line>
            <v:rect style="position:absolute;left:8904;top:2001;width:22;height:200" filled="true" fillcolor="#000000" stroked="false">
              <v:fill type="solid"/>
            </v:rect>
            <v:line style="position:absolute" from="7379,2251" to="7379,2018" stroked="true" strokeweight="1.08pt" strokecolor="#000000">
              <v:stroke dashstyle="solid"/>
            </v:line>
            <v:line style="position:absolute" from="8147,2234" to="8147,2136" stroked="true" strokeweight="1.08pt" strokecolor="#000000">
              <v:stroke dashstyle="solid"/>
            </v:line>
            <v:line style="position:absolute" from="8027,2268" to="8027,2169" stroked="true" strokeweight="1.08pt" strokecolor="#000000">
              <v:stroke dashstyle="solid"/>
            </v:line>
            <v:line style="position:absolute" from="8064,2185" to="8086,2185" stroked="true" strokeweight="1.56pt" strokecolor="#000000">
              <v:stroke dashstyle="solid"/>
            </v:line>
            <v:line style="position:absolute" from="8088,2218" to="8110,2218" stroked="true" strokeweight="1.56pt" strokecolor="#000000">
              <v:stroke dashstyle="solid"/>
            </v:line>
            <v:line style="position:absolute" from="8472,2697" to="8494,2697" stroked="true" strokeweight=".72pt" strokecolor="#000000">
              <v:stroke dashstyle="solid"/>
            </v:line>
            <v:line style="position:absolute" from="8424,2714" to="8470,2714" stroked="true" strokeweight=".72pt" strokecolor="#000000">
              <v:stroke dashstyle="solid"/>
            </v:line>
            <v:line style="position:absolute" from="8352,2731" to="8422,2731" stroked="true" strokeweight=".72pt" strokecolor="#000000">
              <v:stroke dashstyle="solid"/>
            </v:line>
            <v:line style="position:absolute" from="8496,2731" to="8542,2731" stroked="true" strokeweight=".72pt" strokecolor="#000000">
              <v:stroke dashstyle="solid"/>
            </v:line>
            <v:line style="position:absolute" from="8304,2748" to="8350,2748" stroked="true" strokeweight=".72pt" strokecolor="#000000">
              <v:stroke dashstyle="solid"/>
            </v:line>
            <v:line style="position:absolute" from="8448,2748" to="8494,2748" stroked="true" strokeweight=".72pt" strokecolor="#000000">
              <v:stroke dashstyle="solid"/>
            </v:line>
            <v:line style="position:absolute" from="8280,2764" to="8302,2764" stroked="true" strokeweight=".72pt" strokecolor="#000000">
              <v:stroke dashstyle="solid"/>
            </v:line>
            <v:line style="position:absolute" from="8424,2764" to="8446,2764" stroked="true" strokeweight=".72pt" strokecolor="#000000">
              <v:stroke dashstyle="solid"/>
            </v:line>
            <v:line style="position:absolute" from="8232,2781" to="8278,2781" stroked="true" strokeweight=".72pt" strokecolor="#000000">
              <v:stroke dashstyle="solid"/>
            </v:line>
            <v:line style="position:absolute" from="8352,2781" to="8422,2781" stroked="true" strokeweight=".72pt" strokecolor="#000000">
              <v:stroke dashstyle="solid"/>
            </v:line>
            <v:line style="position:absolute" from="8184,2798" to="8230,2798" stroked="true" strokeweight=".72pt" strokecolor="#000000">
              <v:stroke dashstyle="solid"/>
            </v:line>
            <v:line style="position:absolute" from="8304,2798" to="8350,2798" stroked="true" strokeweight=".72pt" strokecolor="#000000">
              <v:stroke dashstyle="solid"/>
            </v:line>
            <v:line style="position:absolute" from="8136,2815" to="8182,2815" stroked="true" strokeweight=".72pt" strokecolor="#000000">
              <v:stroke dashstyle="solid"/>
            </v:line>
            <v:line style="position:absolute" from="8256,2815" to="8302,2815" stroked="true" strokeweight=".72pt" strokecolor="#000000">
              <v:stroke dashstyle="solid"/>
            </v:line>
            <v:line style="position:absolute" from="8232,2832" to="8254,2832" stroked="true" strokeweight=".72pt" strokecolor="#000000">
              <v:stroke dashstyle="solid"/>
            </v:line>
            <v:line style="position:absolute" from="8184,2848" to="8230,2848" stroked="true" strokeweight=".72pt" strokecolor="#000000">
              <v:stroke dashstyle="solid"/>
            </v:line>
            <v:line style="position:absolute" from="7728,2731" to="7774,2731" stroked="true" strokeweight=".72pt" strokecolor="#000000">
              <v:stroke dashstyle="solid"/>
            </v:line>
            <v:line style="position:absolute" from="7776,2748" to="7822,2748" stroked="true" strokeweight=".72pt" strokecolor="#000000">
              <v:stroke dashstyle="solid"/>
            </v:line>
            <v:line style="position:absolute" from="7824,2764" to="7846,2764" stroked="true" strokeweight=".72pt" strokecolor="#000000">
              <v:stroke dashstyle="solid"/>
            </v:line>
            <v:line style="position:absolute" from="7848,2781" to="7894,2781" stroked="true" strokeweight=".72pt" strokecolor="#000000">
              <v:stroke dashstyle="solid"/>
            </v:line>
            <v:line style="position:absolute" from="7896,2798" to="7942,2798" stroked="true" strokeweight=".72pt" strokecolor="#000000">
              <v:stroke dashstyle="solid"/>
            </v:line>
            <v:line style="position:absolute" from="7944,2815" to="7990,2815" stroked="true" strokeweight=".72pt" strokecolor="#000000">
              <v:stroke dashstyle="solid"/>
            </v:line>
            <v:line style="position:absolute" from="7992,2832" to="8014,2832" stroked="true" strokeweight=".72pt" strokecolor="#000000">
              <v:stroke dashstyle="solid"/>
            </v:line>
            <v:line style="position:absolute" from="8016,2848" to="8062,2848" stroked="true" strokeweight=".72pt" strokecolor="#000000">
              <v:stroke dashstyle="solid"/>
            </v:line>
            <v:line style="position:absolute" from="8064,2865" to="8110,2865" stroked="true" strokeweight=".72pt" strokecolor="#000000">
              <v:stroke dashstyle="solid"/>
            </v:line>
            <v:line style="position:absolute" from="8136,2865" to="8182,2865" stroked="true" strokeweight=".72pt" strokecolor="#000000">
              <v:stroke dashstyle="solid"/>
            </v:line>
            <v:line style="position:absolute" from="8112,2882" to="8134,2882" stroked="true" strokeweight=".72pt" strokecolor="#000000">
              <v:stroke dashstyle="solid"/>
            </v:line>
            <v:line style="position:absolute" from="7715,2721" to="7715,2371" stroked="true" strokeweight="1.08pt" strokecolor="#000000">
              <v:stroke dashstyle="solid"/>
            </v:line>
            <v:line style="position:absolute" from="8555,2721" to="8555,2371" stroked="true" strokeweight="1.08pt" strokecolor="#000000">
              <v:stroke dashstyle="solid"/>
            </v:line>
            <v:line style="position:absolute" from="7787,2704" to="7787,2404" stroked="true" strokeweight="1.08pt" strokecolor="#000000">
              <v:stroke dashstyle="solid"/>
            </v:line>
            <w10:wrap type="topAndBottom"/>
          </v:group>
        </w:pict>
      </w:r>
    </w:p>
    <w:p>
      <w:pPr>
        <w:pStyle w:val="Heading3"/>
        <w:spacing w:before="141"/>
        <w:ind w:left="560" w:right="1117" w:firstLine="1063"/>
      </w:pPr>
      <w:r>
        <w:rPr/>
        <w:t>Pink</w:t>
      </w:r>
      <w:r>
        <w:rPr>
          <w:spacing w:val="-11"/>
        </w:rPr>
        <w:t> </w:t>
      </w:r>
      <w:r>
        <w:rPr/>
        <w:t>colored</w:t>
      </w:r>
      <w:r>
        <w:rPr>
          <w:spacing w:val="-8"/>
        </w:rPr>
        <w:t> </w:t>
      </w:r>
      <w:r>
        <w:rPr/>
        <w:t>complex</w:t>
      </w:r>
      <w:r>
        <w:rPr>
          <w:spacing w:val="-47"/>
        </w:rPr>
        <w:t> </w:t>
      </w:r>
      <w:r>
        <w:rPr/>
        <w:t>Here,</w:t>
      </w:r>
      <w:r>
        <w:rPr>
          <w:spacing w:val="48"/>
        </w:rPr>
        <w:t> </w:t>
      </w:r>
      <w:r>
        <w:rPr/>
        <w:t>M</w:t>
      </w:r>
      <w:r>
        <w:rPr>
          <w:spacing w:val="4"/>
        </w:rPr>
        <w:t> </w:t>
      </w:r>
      <w:r>
        <w:rPr/>
        <w:t>=</w:t>
      </w:r>
      <w:r>
        <w:rPr>
          <w:spacing w:val="-1"/>
        </w:rPr>
        <w:t> </w:t>
      </w:r>
      <w:r>
        <w:rPr/>
        <w:t>Fe</w:t>
      </w:r>
    </w:p>
    <w:p>
      <w:pPr>
        <w:pStyle w:val="BodyText"/>
        <w:rPr>
          <w:b/>
        </w:rPr>
      </w:pPr>
    </w:p>
    <w:p>
      <w:pPr>
        <w:tabs>
          <w:tab w:pos="3360" w:val="left" w:leader="none"/>
        </w:tabs>
        <w:spacing w:line="290" w:lineRule="auto" w:before="1"/>
        <w:ind w:left="1059" w:right="747" w:hanging="236"/>
        <w:jc w:val="left"/>
        <w:rPr>
          <w:b/>
          <w:sz w:val="18"/>
        </w:rPr>
      </w:pPr>
      <w:r>
        <w:rPr/>
        <w:pict>
          <v:shape style="position:absolute;margin-left:301.199005pt;margin-top:12.052319pt;width:209.3pt;height:.4pt;mso-position-horizontal-relative:page;mso-position-vertical-relative:paragraph;z-index:-16123392" coordorigin="6024,241" coordsize="4186,8" path="m8129,241l6024,241,6024,248,8129,248,8129,241xm8138,241l8131,241,8131,248,8138,248,8138,241xm10210,241l8141,241,8141,248,10210,248,10210,241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01.199005pt;margin-top:24.412319pt;width:209.3pt;height:.4pt;mso-position-horizontal-relative:page;mso-position-vertical-relative:paragraph;z-index:15735296" coordorigin="6024,488" coordsize="4186,8" path="m8129,488l6024,488,6024,495,8129,495,8129,488xm8138,488l8131,488,8131,495,8138,495,8138,488xm10210,488l8141,488,8141,495,10210,495,10210,488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Table 01: Optical characteristics &amp; precision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Parameters</w:t>
        <w:tab/>
        <w:t>Method</w:t>
      </w:r>
    </w:p>
    <w:p>
      <w:pPr>
        <w:tabs>
          <w:tab w:pos="2939" w:val="right" w:leader="none"/>
        </w:tabs>
        <w:spacing w:line="211" w:lineRule="exact" w:before="0"/>
        <w:ind w:left="560" w:right="0" w:firstLine="0"/>
        <w:jc w:val="left"/>
        <w:rPr>
          <w:sz w:val="18"/>
        </w:rPr>
      </w:pPr>
      <w:r>
        <w:rPr>
          <w:rFonts w:ascii="Symbol" w:hAnsi="Symbol"/>
          <w:sz w:val="18"/>
        </w:rPr>
        <w:t></w:t>
      </w:r>
      <w:r>
        <w:rPr>
          <w:spacing w:val="1"/>
          <w:sz w:val="18"/>
        </w:rPr>
        <w:t> </w:t>
      </w:r>
      <w:r>
        <w:rPr>
          <w:sz w:val="18"/>
          <w:vertAlign w:val="subscript"/>
        </w:rPr>
        <w:t>max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(nm)</w:t>
        <w:tab/>
        <w:t>510</w:t>
      </w:r>
    </w:p>
    <w:p>
      <w:pPr>
        <w:tabs>
          <w:tab w:pos="2667" w:val="left" w:leader="none"/>
        </w:tabs>
        <w:spacing w:before="34"/>
        <w:ind w:left="560" w:right="0" w:firstLine="0"/>
        <w:jc w:val="left"/>
        <w:rPr>
          <w:sz w:val="18"/>
        </w:rPr>
      </w:pPr>
      <w:r>
        <w:rPr>
          <w:sz w:val="18"/>
        </w:rPr>
        <w:t>Beer’s</w:t>
      </w:r>
      <w:r>
        <w:rPr>
          <w:spacing w:val="-1"/>
          <w:sz w:val="18"/>
        </w:rPr>
        <w:t> </w:t>
      </w:r>
      <w:r>
        <w:rPr>
          <w:sz w:val="18"/>
        </w:rPr>
        <w:t>law</w:t>
      </w:r>
      <w:r>
        <w:rPr>
          <w:spacing w:val="-4"/>
          <w:sz w:val="18"/>
        </w:rPr>
        <w:t> </w:t>
      </w:r>
      <w:r>
        <w:rPr>
          <w:sz w:val="18"/>
        </w:rPr>
        <w:t>limits</w:t>
        <w:tab/>
        <w:t>2-20</w:t>
      </w:r>
      <w:r>
        <w:rPr>
          <w:spacing w:val="-4"/>
          <w:sz w:val="18"/>
        </w:rPr>
        <w:t> </w:t>
      </w:r>
      <w:r>
        <w:rPr>
          <w:sz w:val="18"/>
        </w:rPr>
        <w:t>mcg/ml</w:t>
      </w:r>
    </w:p>
    <w:p>
      <w:pPr>
        <w:tabs>
          <w:tab w:pos="2667" w:val="left" w:leader="none"/>
        </w:tabs>
        <w:spacing w:line="230" w:lineRule="atLeast" w:before="0"/>
        <w:ind w:left="2712" w:right="498" w:hanging="2153"/>
        <w:jc w:val="left"/>
        <w:rPr>
          <w:sz w:val="18"/>
        </w:rPr>
      </w:pPr>
      <w:r>
        <w:rPr>
          <w:sz w:val="18"/>
        </w:rPr>
        <w:t>Molar</w:t>
      </w:r>
      <w:r>
        <w:rPr>
          <w:spacing w:val="-2"/>
          <w:sz w:val="18"/>
        </w:rPr>
        <w:t> </w:t>
      </w:r>
      <w:r>
        <w:rPr>
          <w:sz w:val="18"/>
        </w:rPr>
        <w:t>absorptivity</w:t>
        <w:tab/>
        <w:t>1.528 x 10</w:t>
      </w:r>
      <w:r>
        <w:rPr>
          <w:sz w:val="18"/>
          <w:vertAlign w:val="superscript"/>
        </w:rPr>
        <w:t>3</w:t>
      </w:r>
      <w:r>
        <w:rPr>
          <w:sz w:val="18"/>
          <w:vertAlign w:val="baseline"/>
        </w:rPr>
        <w:t>(l/mol.cm)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0.109(mcg/ml/cm</w:t>
      </w:r>
      <w:r>
        <w:rPr>
          <w:sz w:val="18"/>
          <w:vertAlign w:val="superscript"/>
        </w:rPr>
        <w:t>2</w:t>
      </w:r>
      <w:r>
        <w:rPr>
          <w:sz w:val="18"/>
          <w:vertAlign w:val="baseline"/>
        </w:rPr>
        <w:t>/0.001</w:t>
      </w:r>
    </w:p>
    <w:p>
      <w:pPr>
        <w:spacing w:after="0" w:line="230" w:lineRule="atLeast"/>
        <w:jc w:val="left"/>
        <w:rPr>
          <w:sz w:val="18"/>
        </w:rPr>
        <w:sectPr>
          <w:type w:val="continuous"/>
          <w:pgSz w:w="11910" w:h="16840"/>
          <w:pgMar w:top="980" w:bottom="280" w:left="880" w:right="1320"/>
          <w:cols w:num="2" w:equalWidth="0">
            <w:col w:w="4574" w:space="118"/>
            <w:col w:w="5018"/>
          </w:cols>
        </w:sectPr>
      </w:pPr>
    </w:p>
    <w:p>
      <w:pPr>
        <w:pStyle w:val="BodyText"/>
        <w:spacing w:before="80"/>
        <w:ind w:left="560"/>
      </w:pPr>
      <w:r>
        <w:rPr/>
        <w:t>which</w:t>
      </w:r>
      <w:r>
        <w:rPr>
          <w:spacing w:val="-4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tendency</w:t>
      </w:r>
      <w:r>
        <w:rPr>
          <w:spacing w:val="-6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oxidized.</w:t>
      </w:r>
    </w:p>
    <w:p>
      <w:pPr>
        <w:spacing w:line="136" w:lineRule="exact" w:before="0"/>
        <w:ind w:left="56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Sand</w:t>
      </w:r>
      <w:r>
        <w:rPr>
          <w:spacing w:val="-3"/>
          <w:sz w:val="18"/>
        </w:rPr>
        <w:t> </w:t>
      </w:r>
      <w:r>
        <w:rPr>
          <w:sz w:val="18"/>
        </w:rPr>
        <w:t>ell’s</w:t>
      </w:r>
      <w:r>
        <w:rPr>
          <w:spacing w:val="-4"/>
          <w:sz w:val="18"/>
        </w:rPr>
        <w:t> </w:t>
      </w:r>
      <w:r>
        <w:rPr>
          <w:sz w:val="18"/>
        </w:rPr>
        <w:t>sensitivity</w:t>
      </w:r>
    </w:p>
    <w:p>
      <w:pPr>
        <w:spacing w:line="149" w:lineRule="exact" w:before="150"/>
        <w:ind w:left="560" w:right="0" w:firstLine="0"/>
        <w:jc w:val="left"/>
        <w:rPr>
          <w:sz w:val="18"/>
        </w:rPr>
      </w:pPr>
      <w:r>
        <w:rPr>
          <w:spacing w:val="-1"/>
          <w:sz w:val="18"/>
        </w:rPr>
        <w:t>Regression</w:t>
      </w:r>
      <w:r>
        <w:rPr>
          <w:spacing w:val="-3"/>
          <w:sz w:val="18"/>
        </w:rPr>
        <w:t> </w:t>
      </w:r>
      <w:r>
        <w:rPr>
          <w:sz w:val="18"/>
        </w:rPr>
        <w:t>Equation*</w:t>
      </w:r>
      <w:r>
        <w:rPr>
          <w:spacing w:val="-10"/>
          <w:sz w:val="18"/>
        </w:rPr>
        <w:t> </w:t>
      </w:r>
      <w:r>
        <w:rPr>
          <w:sz w:val="18"/>
        </w:rPr>
        <w:t>(Y)</w:t>
      </w:r>
    </w:p>
    <w:p>
      <w:pPr>
        <w:spacing w:before="46"/>
        <w:ind w:left="191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absorbance</w:t>
      </w:r>
      <w:r>
        <w:rPr>
          <w:spacing w:val="-2"/>
          <w:sz w:val="18"/>
        </w:rPr>
        <w:t> </w:t>
      </w:r>
      <w:r>
        <w:rPr>
          <w:sz w:val="18"/>
        </w:rPr>
        <w:t>unit)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980" w:bottom="280" w:left="880" w:right="1320"/>
          <w:cols w:num="3" w:equalWidth="0">
            <w:col w:w="3711" w:space="981"/>
            <w:col w:w="2436" w:space="40"/>
            <w:col w:w="2542"/>
          </w:cols>
        </w:sectPr>
      </w:pPr>
    </w:p>
    <w:p>
      <w:pPr>
        <w:pStyle w:val="BodyText"/>
        <w:spacing w:line="360" w:lineRule="auto"/>
        <w:ind w:left="560" w:right="38"/>
        <w:jc w:val="both"/>
      </w:pPr>
      <w:r>
        <w:rPr/>
        <w:t>Drug when reacted with known amount of iron</w:t>
      </w:r>
      <w:r>
        <w:rPr>
          <w:spacing w:val="1"/>
        </w:rPr>
        <w:t> </w:t>
      </w:r>
      <w:r>
        <w:rPr/>
        <w:t>(FeIII) undergoes oxidation to give reduced form</w:t>
      </w:r>
      <w:r>
        <w:rPr>
          <w:spacing w:val="-47"/>
        </w:rPr>
        <w:t> </w:t>
      </w:r>
      <w:r>
        <w:rPr/>
        <w:t>of</w:t>
      </w:r>
      <w:r>
        <w:rPr>
          <w:spacing w:val="12"/>
        </w:rPr>
        <w:t> </w:t>
      </w:r>
      <w:r>
        <w:rPr/>
        <w:t>ferric</w:t>
      </w:r>
      <w:r>
        <w:rPr>
          <w:spacing w:val="30"/>
        </w:rPr>
        <w:t> </w:t>
      </w:r>
      <w:r>
        <w:rPr/>
        <w:t>iron</w:t>
      </w:r>
      <w:r>
        <w:rPr>
          <w:spacing w:val="16"/>
        </w:rPr>
        <w:t> </w:t>
      </w:r>
      <w:r>
        <w:rPr/>
        <w:t>i.e.</w:t>
      </w:r>
      <w:r>
        <w:rPr>
          <w:spacing w:val="15"/>
        </w:rPr>
        <w:t> </w:t>
      </w:r>
      <w:r>
        <w:rPr/>
        <w:t>ferrous</w:t>
      </w:r>
      <w:r>
        <w:rPr>
          <w:spacing w:val="16"/>
        </w:rPr>
        <w:t> </w:t>
      </w:r>
      <w:r>
        <w:rPr/>
        <w:t>(FeII)</w:t>
      </w:r>
      <w:r>
        <w:rPr>
          <w:spacing w:val="15"/>
        </w:rPr>
        <w:t> </w:t>
      </w:r>
      <w:r>
        <w:rPr/>
        <w:t>ion</w:t>
      </w:r>
      <w:r>
        <w:rPr>
          <w:spacing w:val="16"/>
        </w:rPr>
        <w:t> </w:t>
      </w:r>
      <w:r>
        <w:rPr/>
        <w:t>which</w:t>
      </w:r>
      <w:r>
        <w:rPr>
          <w:spacing w:val="13"/>
        </w:rPr>
        <w:t> </w:t>
      </w:r>
      <w:r>
        <w:rPr/>
        <w:t>has</w:t>
      </w:r>
      <w:r>
        <w:rPr>
          <w:spacing w:val="14"/>
        </w:rPr>
        <w:t> </w:t>
      </w:r>
      <w:r>
        <w:rPr/>
        <w:t>a</w:t>
      </w:r>
    </w:p>
    <w:p>
      <w:pPr>
        <w:tabs>
          <w:tab w:pos="3073" w:val="right" w:leader="none"/>
        </w:tabs>
        <w:spacing w:before="89"/>
        <w:ind w:left="56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Slope</w:t>
      </w:r>
      <w:r>
        <w:rPr>
          <w:spacing w:val="-2"/>
          <w:sz w:val="18"/>
        </w:rPr>
        <w:t> </w:t>
      </w:r>
      <w:r>
        <w:rPr>
          <w:sz w:val="18"/>
        </w:rPr>
        <w:t>(m)</w:t>
        <w:tab/>
        <w:t>0.026</w:t>
      </w:r>
    </w:p>
    <w:p>
      <w:pPr>
        <w:tabs>
          <w:tab w:pos="3162" w:val="right" w:leader="none"/>
        </w:tabs>
        <w:spacing w:before="31"/>
        <w:ind w:left="560" w:right="0" w:firstLine="0"/>
        <w:jc w:val="left"/>
        <w:rPr>
          <w:sz w:val="18"/>
        </w:rPr>
      </w:pPr>
      <w:r>
        <w:rPr>
          <w:sz w:val="18"/>
        </w:rPr>
        <w:t>Intercept</w:t>
      </w:r>
      <w:r>
        <w:rPr>
          <w:spacing w:val="-1"/>
          <w:sz w:val="18"/>
        </w:rPr>
        <w:t> </w:t>
      </w:r>
      <w:r>
        <w:rPr>
          <w:sz w:val="18"/>
        </w:rPr>
        <w:t>(c)</w:t>
        <w:tab/>
        <w:t>0.1311</w:t>
      </w:r>
    </w:p>
    <w:p>
      <w:pPr>
        <w:tabs>
          <w:tab w:pos="3073" w:val="right" w:leader="none"/>
        </w:tabs>
        <w:spacing w:before="30"/>
        <w:ind w:left="560" w:right="0" w:firstLine="0"/>
        <w:jc w:val="left"/>
        <w:rPr>
          <w:sz w:val="18"/>
        </w:rPr>
      </w:pPr>
      <w:r>
        <w:rPr>
          <w:sz w:val="18"/>
        </w:rPr>
        <w:t>Correlation</w:t>
      </w:r>
      <w:r>
        <w:rPr>
          <w:spacing w:val="-3"/>
          <w:sz w:val="18"/>
        </w:rPr>
        <w:t> </w:t>
      </w:r>
      <w:r>
        <w:rPr>
          <w:sz w:val="18"/>
        </w:rPr>
        <w:t>Coefficient(r)</w:t>
        <w:tab/>
        <w:t>0.998</w:t>
      </w:r>
    </w:p>
    <w:p>
      <w:pPr>
        <w:spacing w:before="31"/>
        <w:ind w:left="560" w:right="0" w:firstLine="0"/>
        <w:jc w:val="left"/>
        <w:rPr>
          <w:sz w:val="18"/>
        </w:rPr>
      </w:pPr>
      <w:r>
        <w:rPr>
          <w:sz w:val="18"/>
        </w:rPr>
        <w:t>Precision**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980" w:bottom="280" w:left="880" w:right="1320"/>
          <w:cols w:num="2" w:equalWidth="0">
            <w:col w:w="4570" w:space="122"/>
            <w:col w:w="5018"/>
          </w:cols>
        </w:sectPr>
      </w:pPr>
    </w:p>
    <w:p>
      <w:pPr>
        <w:pStyle w:val="BodyText"/>
        <w:spacing w:line="221" w:lineRule="exact"/>
        <w:ind w:left="560"/>
      </w:pPr>
      <w:r>
        <w:rPr/>
        <w:t>tendency</w:t>
      </w:r>
      <w:r>
        <w:rPr>
          <w:spacing w:val="44"/>
        </w:rPr>
        <w:t> </w:t>
      </w:r>
      <w:r>
        <w:rPr/>
        <w:t>to</w:t>
      </w:r>
      <w:r>
        <w:rPr>
          <w:spacing w:val="47"/>
        </w:rPr>
        <w:t> </w:t>
      </w:r>
      <w:r>
        <w:rPr/>
        <w:t>give</w:t>
      </w:r>
      <w:r>
        <w:rPr>
          <w:spacing w:val="46"/>
        </w:rPr>
        <w:t> </w:t>
      </w:r>
      <w:r>
        <w:rPr/>
        <w:t>coloured</w:t>
      </w:r>
      <w:r>
        <w:rPr>
          <w:spacing w:val="47"/>
        </w:rPr>
        <w:t> </w:t>
      </w:r>
      <w:r>
        <w:rPr/>
        <w:t>complex</w:t>
      </w:r>
      <w:r>
        <w:rPr>
          <w:spacing w:val="47"/>
        </w:rPr>
        <w:t> </w:t>
      </w:r>
      <w:r>
        <w:rPr/>
        <w:t>with</w:t>
      </w:r>
      <w:r>
        <w:rPr>
          <w:spacing w:val="44"/>
        </w:rPr>
        <w:t> </w:t>
      </w:r>
      <w:r>
        <w:rPr/>
        <w:t>1,10-</w:t>
      </w:r>
    </w:p>
    <w:p>
      <w:pPr>
        <w:pStyle w:val="BodyText"/>
        <w:spacing w:line="154" w:lineRule="exact" w:before="115"/>
        <w:ind w:left="560"/>
      </w:pPr>
      <w:r>
        <w:rPr/>
        <w:t>phenanthroline.</w:t>
      </w:r>
    </w:p>
    <w:p>
      <w:pPr>
        <w:spacing w:line="276" w:lineRule="auto" w:before="7"/>
        <w:ind w:left="560" w:right="-11" w:firstLine="0"/>
        <w:jc w:val="left"/>
        <w:rPr>
          <w:sz w:val="18"/>
        </w:rPr>
      </w:pPr>
      <w:r>
        <w:rPr/>
        <w:br w:type="column"/>
      </w:r>
      <w:r>
        <w:rPr>
          <w:spacing w:val="-1"/>
          <w:sz w:val="18"/>
        </w:rPr>
        <w:t>(%Relative </w:t>
      </w:r>
      <w:r>
        <w:rPr>
          <w:sz w:val="18"/>
        </w:rPr>
        <w:t>Standard</w:t>
      </w:r>
      <w:r>
        <w:rPr>
          <w:spacing w:val="-42"/>
          <w:sz w:val="18"/>
        </w:rPr>
        <w:t> </w:t>
      </w:r>
      <w:r>
        <w:rPr>
          <w:sz w:val="18"/>
        </w:rPr>
        <w:t>Deviation)</w:t>
      </w:r>
    </w:p>
    <w:p>
      <w:pPr>
        <w:spacing w:before="7"/>
        <w:ind w:left="56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0.37771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980" w:bottom="280" w:left="880" w:right="1320"/>
          <w:cols w:num="3" w:equalWidth="0">
            <w:col w:w="4574" w:space="118"/>
            <w:col w:w="2053" w:space="54"/>
            <w:col w:w="2911"/>
          </w:cols>
        </w:sectPr>
      </w:pPr>
    </w:p>
    <w:p>
      <w:pPr>
        <w:pStyle w:val="Heading3"/>
        <w:spacing w:before="540"/>
        <w:ind w:left="560"/>
        <w:jc w:val="both"/>
      </w:pPr>
      <w:r>
        <w:rPr/>
        <w:t>Reaction</w:t>
      </w:r>
      <w:r>
        <w:rPr>
          <w:spacing w:val="-6"/>
        </w:rPr>
        <w:t> </w:t>
      </w:r>
      <w:r>
        <w:rPr/>
        <w:t>Mechanism</w:t>
      </w:r>
    </w:p>
    <w:p>
      <w:pPr>
        <w:pStyle w:val="BodyText"/>
        <w:spacing w:line="360" w:lineRule="auto" w:before="111"/>
        <w:ind w:left="560" w:right="38"/>
        <w:jc w:val="both"/>
      </w:pPr>
      <w:r>
        <w:rPr/>
        <w:t>The ferrous (FeII) ion formed by the oxidation of</w:t>
      </w:r>
      <w:r>
        <w:rPr>
          <w:spacing w:val="-47"/>
        </w:rPr>
        <w:t> </w:t>
      </w:r>
      <w:r>
        <w:rPr/>
        <w:t>drug</w:t>
      </w:r>
      <w:r>
        <w:rPr>
          <w:spacing w:val="1"/>
        </w:rPr>
        <w:t> </w:t>
      </w:r>
      <w:r>
        <w:rPr/>
        <w:t>undergoes</w:t>
      </w:r>
      <w:r>
        <w:rPr>
          <w:spacing w:val="1"/>
        </w:rPr>
        <w:t> </w:t>
      </w:r>
      <w:r>
        <w:rPr/>
        <w:t>reaction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molecules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1,10-phenanthroline to form light pink coloured</w:t>
      </w:r>
      <w:r>
        <w:rPr>
          <w:spacing w:val="1"/>
        </w:rPr>
        <w:t> </w:t>
      </w:r>
      <w:r>
        <w:rPr/>
        <w:t>tris</w:t>
      </w:r>
      <w:r>
        <w:rPr>
          <w:spacing w:val="-2"/>
        </w:rPr>
        <w:t> </w:t>
      </w:r>
      <w:r>
        <w:rPr/>
        <w:t>complex.</w:t>
      </w:r>
    </w:p>
    <w:p>
      <w:pPr>
        <w:tabs>
          <w:tab w:pos="3342" w:val="right" w:leader="none"/>
        </w:tabs>
        <w:spacing w:line="200" w:lineRule="exact" w:before="0"/>
        <w:ind w:left="56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Standard</w:t>
      </w:r>
      <w:r>
        <w:rPr>
          <w:spacing w:val="-2"/>
          <w:sz w:val="18"/>
        </w:rPr>
        <w:t> </w:t>
      </w:r>
      <w:r>
        <w:rPr>
          <w:sz w:val="18"/>
        </w:rPr>
        <w:t>error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mean</w:t>
        <w:tab/>
        <w:t>0.157471</w:t>
      </w:r>
    </w:p>
    <w:p>
      <w:pPr>
        <w:pStyle w:val="BodyText"/>
        <w:rPr>
          <w:sz w:val="3"/>
        </w:rPr>
      </w:pPr>
    </w:p>
    <w:p>
      <w:pPr>
        <w:pStyle w:val="BodyText"/>
        <w:spacing w:line="20" w:lineRule="exact"/>
        <w:ind w:left="437"/>
        <w:rPr>
          <w:sz w:val="2"/>
        </w:rPr>
      </w:pPr>
      <w:r>
        <w:rPr>
          <w:sz w:val="2"/>
        </w:rPr>
        <w:pict>
          <v:group style="width:210pt;height:.4pt;mso-position-horizontal-relative:char;mso-position-vertical-relative:line" coordorigin="0,0" coordsize="4200,8">
            <v:rect style="position:absolute;left:-1;top:0;width:4200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line="192" w:lineRule="exact" w:before="0"/>
        <w:ind w:left="560" w:right="0" w:firstLine="0"/>
        <w:jc w:val="left"/>
        <w:rPr>
          <w:sz w:val="18"/>
        </w:rPr>
      </w:pPr>
      <w:r>
        <w:rPr>
          <w:sz w:val="18"/>
        </w:rPr>
        <w:t>Y=</w:t>
      </w:r>
      <w:r>
        <w:rPr>
          <w:spacing w:val="-1"/>
          <w:sz w:val="18"/>
        </w:rPr>
        <w:t> </w:t>
      </w:r>
      <w:r>
        <w:rPr>
          <w:sz w:val="18"/>
        </w:rPr>
        <w:t>bC +</w:t>
      </w:r>
      <w:r>
        <w:rPr>
          <w:spacing w:val="-1"/>
          <w:sz w:val="18"/>
        </w:rPr>
        <w:t> </w:t>
      </w:r>
      <w:r>
        <w:rPr>
          <w:sz w:val="18"/>
        </w:rPr>
        <w:t>a</w:t>
      </w:r>
    </w:p>
    <w:p>
      <w:pPr>
        <w:spacing w:before="0"/>
        <w:ind w:left="560" w:right="484" w:firstLine="0"/>
        <w:jc w:val="left"/>
        <w:rPr>
          <w:sz w:val="18"/>
        </w:rPr>
      </w:pPr>
      <w:r>
        <w:rPr>
          <w:sz w:val="18"/>
        </w:rPr>
        <w:t>Where C is the concentration of Amoxicillin trihydrate</w:t>
      </w:r>
      <w:r>
        <w:rPr>
          <w:spacing w:val="-43"/>
          <w:sz w:val="18"/>
        </w:rPr>
        <w:t> </w:t>
      </w:r>
      <w:r>
        <w:rPr>
          <w:sz w:val="18"/>
        </w:rPr>
        <w:t>in mcg/ml and Y is the absorbance at the respective</w:t>
      </w:r>
      <w:r>
        <w:rPr>
          <w:spacing w:val="1"/>
          <w:sz w:val="18"/>
        </w:rPr>
        <w:t> </w:t>
      </w:r>
      <w:r>
        <w:rPr>
          <w:sz w:val="18"/>
        </w:rPr>
        <w:t>lambda</w:t>
      </w:r>
      <w:r>
        <w:rPr>
          <w:spacing w:val="1"/>
          <w:sz w:val="18"/>
        </w:rPr>
        <w:t> </w:t>
      </w:r>
      <w:r>
        <w:rPr>
          <w:sz w:val="18"/>
        </w:rPr>
        <w:t>max,**for</w:t>
      </w:r>
      <w:r>
        <w:rPr>
          <w:spacing w:val="-1"/>
          <w:sz w:val="18"/>
        </w:rPr>
        <w:t> </w:t>
      </w:r>
      <w:r>
        <w:rPr>
          <w:sz w:val="18"/>
        </w:rPr>
        <w:t>eight</w:t>
      </w:r>
      <w:r>
        <w:rPr>
          <w:spacing w:val="2"/>
          <w:sz w:val="18"/>
        </w:rPr>
        <w:t> </w:t>
      </w:r>
      <w:r>
        <w:rPr>
          <w:sz w:val="18"/>
        </w:rPr>
        <w:t>measurements.</w:t>
      </w:r>
    </w:p>
    <w:p>
      <w:pPr>
        <w:spacing w:line="276" w:lineRule="auto" w:before="166"/>
        <w:ind w:left="1414" w:right="567" w:hanging="754"/>
        <w:jc w:val="left"/>
        <w:rPr>
          <w:b/>
          <w:sz w:val="18"/>
        </w:rPr>
      </w:pPr>
      <w:r>
        <w:rPr/>
        <w:pict>
          <v:shape style="position:absolute;margin-left:330.115448pt;margin-top:49.540516pt;width:20.4pt;height:45.25pt;mso-position-horizontal-relative:page;mso-position-vertical-relative:paragraph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line="247" w:lineRule="auto" w:before="14"/>
                    <w:ind w:left="180" w:right="3" w:hanging="161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Formulation</w:t>
                  </w:r>
                  <w:r>
                    <w:rPr>
                      <w:b/>
                      <w:spacing w:val="-37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(Brand)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1.355438pt;margin-top:42.341476pt;width:20.4pt;height:59.65pt;mso-position-horizontal-relative:page;mso-position-vertical-relative:paragraph;z-index:15736320" type="#_x0000_t202" filled="false" stroked="false">
            <v:textbox inset="0,0,0,0" style="layout-flow:vertical;mso-layout-flow-alt:bottom-to-top">
              <w:txbxContent>
                <w:p>
                  <w:pPr>
                    <w:spacing w:line="247" w:lineRule="auto" w:before="14"/>
                    <w:ind w:left="293" w:right="10" w:hanging="274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pacing w:val="-1"/>
                      <w:sz w:val="16"/>
                    </w:rPr>
                    <w:t>Labeled </w:t>
                  </w:r>
                  <w:r>
                    <w:rPr>
                      <w:b/>
                      <w:sz w:val="16"/>
                    </w:rPr>
                    <w:t>Amount</w:t>
                  </w:r>
                  <w:r>
                    <w:rPr>
                      <w:b/>
                      <w:spacing w:val="-37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(mg/cap)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0.755432pt;margin-top:40.029308pt;width:29.9pt;height:64.2pt;mso-position-horizontal-relative:page;mso-position-vertical-relative:paragraph;z-index:15736832" type="#_x0000_t202" filled="false" stroked="false">
            <v:textbox inset="0,0,0,0" style="layout-flow:vertical;mso-layout-flow-alt:bottom-to-top">
              <w:txbxContent>
                <w:p>
                  <w:pPr>
                    <w:spacing w:line="247" w:lineRule="auto" w:before="14"/>
                    <w:ind w:left="20" w:right="18" w:firstLine="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Amount Obtained</w:t>
                  </w:r>
                  <w:r>
                    <w:rPr>
                      <w:b/>
                      <w:spacing w:val="-37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By Proposed</w:t>
                  </w:r>
                  <w:r>
                    <w:rPr>
                      <w:b/>
                      <w:spacing w:val="1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method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9.075439pt;margin-top:46.163364pt;width:20.3pt;height:52.1pt;mso-position-horizontal-relative:page;mso-position-vertical-relative:paragraph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" w:right="2" w:firstLine="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%</w:t>
                  </w:r>
                  <w:r>
                    <w:rPr>
                      <w:b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Recovery**</w:t>
                  </w:r>
                </w:p>
                <w:p>
                  <w:pPr>
                    <w:spacing w:before="3"/>
                    <w:ind w:left="7" w:right="2" w:firstLine="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±S.D</w:t>
                  </w:r>
                </w:p>
              </w:txbxContent>
            </v:textbox>
            <w10:wrap type="none"/>
          </v:shape>
        </w:pict>
      </w:r>
      <w:r>
        <w:rPr>
          <w:b/>
          <w:sz w:val="18"/>
        </w:rPr>
        <w:t>Table 02: Evaluation of Amoxicillin trihydrate in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pharmaceutical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dosage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forms</w:t>
      </w:r>
    </w:p>
    <w:p>
      <w:pPr>
        <w:pStyle w:val="BodyText"/>
        <w:spacing w:line="20" w:lineRule="exact"/>
        <w:ind w:left="452"/>
        <w:rPr>
          <w:sz w:val="2"/>
        </w:rPr>
      </w:pPr>
      <w:r>
        <w:rPr>
          <w:sz w:val="2"/>
        </w:rPr>
        <w:pict>
          <v:group style="width:209.3pt;height:.4pt;mso-position-horizontal-relative:char;mso-position-vertical-relative:line" coordorigin="0,0" coordsize="4186,8">
            <v:shape style="position:absolute;left:-1;top:0;width:4186;height:8" coordorigin="0,0" coordsize="4186,8" path="m1560,0l0,0,0,7,1560,7,1560,0xm1570,0l1562,0,1562,7,1570,7,1570,0xm2047,0l1572,0,1572,7,2047,7,2047,0xm2057,0l2050,0,2050,7,2057,7,2057,0xm2926,0l2059,0,2059,7,2926,7,2926,0xm2935,0l2928,0,2928,7,2935,7,2935,0xm4186,0l2938,0,2938,7,4186,7,4186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980" w:bottom="280" w:left="880" w:right="1320"/>
          <w:cols w:num="2" w:equalWidth="0">
            <w:col w:w="4570" w:space="122"/>
            <w:col w:w="5018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980" w:bottom="280" w:left="880" w:right="1320"/>
        </w:sectPr>
      </w:pPr>
    </w:p>
    <w:p>
      <w:pPr>
        <w:spacing w:before="93"/>
        <w:ind w:left="0" w:right="0" w:firstLine="0"/>
        <w:jc w:val="right"/>
        <w:rPr>
          <w:sz w:val="18"/>
        </w:rPr>
      </w:pPr>
      <w:r>
        <w:rPr/>
        <w:pict>
          <v:shape style="position:absolute;margin-left:301.199982pt;margin-top:-16.167654pt;width:209.3pt;height:23.35pt;mso-position-horizontal-relative:page;mso-position-vertical-relative:paragraph;z-index:15737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00"/>
                    <w:gridCol w:w="817"/>
                    <w:gridCol w:w="755"/>
                    <w:gridCol w:w="1315"/>
                  </w:tblGrid>
                  <w:tr>
                    <w:trPr>
                      <w:trHeight w:val="209" w:hRule="atLeast"/>
                    </w:trPr>
                    <w:tc>
                      <w:tcPr>
                        <w:tcW w:w="13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Amoxicilin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16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250</w:t>
                        </w:r>
                      </w:p>
                    </w:tc>
                    <w:tc>
                      <w:tcPr>
                        <w:tcW w:w="75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52" w:right="1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250.2</w:t>
                        </w:r>
                      </w:p>
                    </w:tc>
                    <w:tc>
                      <w:tcPr>
                        <w:tcW w:w="131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56" w:righ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100.1+/-0.023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1300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Amoxicilin</w:t>
                        </w:r>
                      </w:p>
                    </w:tc>
                    <w:tc>
                      <w:tcPr>
                        <w:tcW w:w="817" w:type="dxa"/>
                      </w:tcPr>
                      <w:p>
                        <w:pPr>
                          <w:pStyle w:val="TableParagraph"/>
                          <w:spacing w:line="203" w:lineRule="exact"/>
                          <w:ind w:right="16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250</w:t>
                        </w:r>
                      </w:p>
                    </w:tc>
                    <w:tc>
                      <w:tcPr>
                        <w:tcW w:w="755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152" w:right="1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249.5</w:t>
                        </w:r>
                      </w:p>
                    </w:tc>
                    <w:tc>
                      <w:tcPr>
                        <w:tcW w:w="1315" w:type="dxa"/>
                      </w:tcPr>
                      <w:p>
                        <w:pPr>
                          <w:pStyle w:val="TableParagraph"/>
                          <w:spacing w:line="203" w:lineRule="exact"/>
                          <w:ind w:left="156" w:righ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99.8+/-0.013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Amoxicilin</w:t>
      </w:r>
    </w:p>
    <w:p>
      <w:pPr>
        <w:pStyle w:val="BodyText"/>
        <w:spacing w:before="1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tabs>
          <w:tab w:pos="1320" w:val="left" w:leader="none"/>
          <w:tab w:pos="2081" w:val="left" w:leader="none"/>
        </w:tabs>
        <w:spacing w:line="111" w:lineRule="exact" w:before="0"/>
        <w:ind w:left="705" w:right="0" w:firstLine="0"/>
        <w:jc w:val="left"/>
        <w:rPr>
          <w:sz w:val="18"/>
        </w:rPr>
      </w:pPr>
      <w:r>
        <w:rPr>
          <w:sz w:val="18"/>
        </w:rPr>
        <w:t>250</w:t>
        <w:tab/>
        <w:t>251.5</w:t>
        <w:tab/>
        <w:t>100.6+/-0.037</w:t>
      </w:r>
    </w:p>
    <w:p>
      <w:pPr>
        <w:spacing w:after="0" w:line="111" w:lineRule="exact"/>
        <w:jc w:val="left"/>
        <w:rPr>
          <w:sz w:val="18"/>
        </w:rPr>
        <w:sectPr>
          <w:type w:val="continuous"/>
          <w:pgSz w:w="11910" w:h="16840"/>
          <w:pgMar w:top="980" w:bottom="280" w:left="880" w:right="1320"/>
          <w:cols w:num="2" w:equalWidth="0">
            <w:col w:w="6071" w:space="40"/>
            <w:col w:w="3599"/>
          </w:cols>
        </w:sectPr>
      </w:pPr>
    </w:p>
    <w:p>
      <w:pPr>
        <w:tabs>
          <w:tab w:pos="9329" w:val="left" w:leader="none"/>
        </w:tabs>
        <w:spacing w:line="199" w:lineRule="exact" w:before="0"/>
        <w:ind w:left="5129" w:right="0" w:firstLine="0"/>
        <w:jc w:val="left"/>
        <w:rPr>
          <w:sz w:val="18"/>
        </w:rPr>
      </w:pPr>
      <w:r>
        <w:rPr>
          <w:sz w:val="18"/>
          <w:u w:val="single"/>
        </w:rPr>
        <w:t>   </w:t>
      </w:r>
      <w:r>
        <w:rPr>
          <w:spacing w:val="-14"/>
          <w:sz w:val="18"/>
          <w:u w:val="single"/>
        </w:rPr>
        <w:t> </w:t>
      </w:r>
      <w:r>
        <w:rPr>
          <w:sz w:val="18"/>
          <w:u w:val="single"/>
        </w:rPr>
        <w:t>trihydrate</w:t>
        <w:tab/>
      </w:r>
    </w:p>
    <w:p>
      <w:pPr>
        <w:pStyle w:val="BodyText"/>
      </w:pPr>
    </w:p>
    <w:p>
      <w:pPr>
        <w:pStyle w:val="BodyText"/>
        <w:spacing w:before="5"/>
        <w:rPr>
          <w:sz w:val="29"/>
        </w:rPr>
      </w:pPr>
    </w:p>
    <w:p>
      <w:pPr>
        <w:pStyle w:val="BodyText"/>
        <w:spacing w:before="91"/>
        <w:ind w:left="1032" w:right="952"/>
        <w:jc w:val="center"/>
      </w:pPr>
      <w:hyperlink r:id="rId8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980" w:bottom="280" w:left="880" w:right="1320"/>
        </w:sectPr>
      </w:pPr>
    </w:p>
    <w:p>
      <w:pPr>
        <w:pStyle w:val="BodyText"/>
        <w:spacing w:before="7"/>
        <w:rPr>
          <w:sz w:val="29"/>
        </w:rPr>
      </w:pPr>
    </w:p>
    <w:p>
      <w:pPr>
        <w:spacing w:before="1"/>
        <w:ind w:left="920" w:right="0" w:firstLine="0"/>
        <w:jc w:val="left"/>
        <w:rPr>
          <w:rFonts w:ascii="Palatino Linotype" w:hAnsi="Palatino Linotype"/>
          <w:sz w:val="18"/>
        </w:rPr>
      </w:pPr>
      <w:r>
        <w:rPr>
          <w:rFonts w:ascii="Palatino Linotype" w:hAnsi="Palatino Linotype"/>
          <w:sz w:val="18"/>
        </w:rPr>
        <w:t>Imam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pasha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S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et</w:t>
      </w:r>
      <w:r>
        <w:rPr>
          <w:rFonts w:ascii="Palatino Linotype" w:hAnsi="Palatino Linotype"/>
          <w:spacing w:val="-2"/>
          <w:sz w:val="18"/>
        </w:rPr>
        <w:t> </w:t>
      </w:r>
      <w:r>
        <w:rPr>
          <w:rFonts w:ascii="Palatino Linotype" w:hAnsi="Palatino Linotype"/>
          <w:sz w:val="18"/>
        </w:rPr>
        <w:t>al., Int. Journal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of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Pharmacy</w:t>
      </w:r>
      <w:r>
        <w:rPr>
          <w:rFonts w:ascii="Palatino Linotype" w:hAnsi="Palatino Linotype"/>
          <w:spacing w:val="-3"/>
          <w:sz w:val="18"/>
        </w:rPr>
        <w:t> </w:t>
      </w:r>
      <w:r>
        <w:rPr>
          <w:rFonts w:ascii="Palatino Linotype" w:hAnsi="Palatino Linotype"/>
          <w:sz w:val="18"/>
        </w:rPr>
        <w:t>&amp;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Industrial</w:t>
      </w:r>
      <w:r>
        <w:rPr>
          <w:rFonts w:ascii="Palatino Linotype" w:hAnsi="Palatino Linotype"/>
          <w:spacing w:val="-2"/>
          <w:sz w:val="18"/>
        </w:rPr>
        <w:t> </w:t>
      </w:r>
      <w:r>
        <w:rPr>
          <w:rFonts w:ascii="Palatino Linotype" w:hAnsi="Palatino Linotype"/>
          <w:sz w:val="18"/>
        </w:rPr>
        <w:t>Research</w:t>
      </w:r>
      <w:r>
        <w:rPr>
          <w:rFonts w:ascii="Palatino Linotype" w:hAnsi="Palatino Linotype"/>
          <w:spacing w:val="87"/>
          <w:sz w:val="18"/>
        </w:rPr>
        <w:t> </w:t>
      </w:r>
      <w:r>
        <w:rPr>
          <w:rFonts w:ascii="Palatino Linotype" w:hAnsi="Palatino Linotype"/>
          <w:sz w:val="18"/>
        </w:rPr>
        <w:t>Vol</w:t>
      </w:r>
      <w:r>
        <w:rPr>
          <w:rFonts w:ascii="Palatino Linotype" w:hAnsi="Palatino Linotype"/>
          <w:spacing w:val="4"/>
          <w:sz w:val="18"/>
        </w:rPr>
        <w:t> </w:t>
      </w:r>
      <w:r>
        <w:rPr>
          <w:rFonts w:ascii="Palatino Linotype" w:hAnsi="Palatino Linotype"/>
          <w:sz w:val="18"/>
        </w:rPr>
        <w:t>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</w:t>
      </w:r>
      <w:r>
        <w:rPr>
          <w:rFonts w:ascii="Palatino Linotype" w:hAnsi="Palatino Linotype"/>
          <w:spacing w:val="87"/>
          <w:sz w:val="18"/>
        </w:rPr>
        <w:t> </w:t>
      </w:r>
      <w:r>
        <w:rPr>
          <w:rFonts w:ascii="Palatino Linotype" w:hAnsi="Palatino Linotype"/>
          <w:sz w:val="18"/>
        </w:rPr>
        <w:t>Issue –</w:t>
      </w:r>
      <w:r>
        <w:rPr>
          <w:rFonts w:ascii="Palatino Linotype" w:hAnsi="Palatino Linotype"/>
          <w:spacing w:val="-4"/>
          <w:sz w:val="18"/>
        </w:rPr>
        <w:t> </w:t>
      </w:r>
      <w:r>
        <w:rPr>
          <w:rFonts w:ascii="Palatino Linotype" w:hAnsi="Palatino Linotype"/>
          <w:sz w:val="18"/>
        </w:rPr>
        <w:t>02</w:t>
      </w:r>
      <w:r>
        <w:rPr>
          <w:rFonts w:ascii="Palatino Linotype" w:hAnsi="Palatino Linotype"/>
          <w:spacing w:val="-2"/>
          <w:sz w:val="18"/>
        </w:rPr>
        <w:t> </w:t>
      </w:r>
      <w:r>
        <w:rPr>
          <w:rFonts w:ascii="Palatino Linotype" w:hAnsi="Palatino Linotype"/>
          <w:sz w:val="18"/>
        </w:rPr>
        <w:t>Apr –</w:t>
      </w:r>
      <w:r>
        <w:rPr>
          <w:rFonts w:ascii="Palatino Linotype" w:hAnsi="Palatino Linotype"/>
          <w:spacing w:val="-3"/>
          <w:sz w:val="18"/>
        </w:rPr>
        <w:t> </w:t>
      </w:r>
      <w:r>
        <w:rPr>
          <w:rFonts w:ascii="Palatino Linotype" w:hAnsi="Palatino Linotype"/>
          <w:sz w:val="18"/>
        </w:rPr>
        <w:t>Jun 2012</w:t>
      </w:r>
    </w:p>
    <w:p>
      <w:pPr>
        <w:spacing w:before="73"/>
        <w:ind w:left="4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109</w:t>
      </w:r>
    </w:p>
    <w:p>
      <w:pPr>
        <w:spacing w:after="0"/>
        <w:jc w:val="left"/>
        <w:rPr>
          <w:sz w:val="24"/>
        </w:rPr>
        <w:sectPr>
          <w:headerReference w:type="default" r:id="rId16"/>
          <w:pgSz w:w="11910" w:h="16840"/>
          <w:pgMar w:header="0" w:footer="0" w:top="620" w:bottom="280" w:left="880" w:right="1320"/>
          <w:cols w:num="2" w:equalWidth="0">
            <w:col w:w="9182" w:space="40"/>
            <w:col w:w="488"/>
          </w:cols>
        </w:sectPr>
      </w:pPr>
    </w:p>
    <w:p>
      <w:pPr>
        <w:pStyle w:val="BodyText"/>
      </w:pPr>
    </w:p>
    <w:p>
      <w:pPr>
        <w:spacing w:after="0"/>
        <w:sectPr>
          <w:type w:val="continuous"/>
          <w:pgSz w:w="11910" w:h="16840"/>
          <w:pgMar w:top="980" w:bottom="280" w:left="880" w:right="1320"/>
        </w:sectPr>
      </w:pPr>
    </w:p>
    <w:p>
      <w:pPr>
        <w:pStyle w:val="BodyText"/>
        <w:spacing w:before="5"/>
        <w:rPr>
          <w:sz w:val="19"/>
        </w:rPr>
      </w:pPr>
    </w:p>
    <w:p>
      <w:pPr>
        <w:pStyle w:val="Heading2"/>
        <w:ind w:left="1280"/>
      </w:pPr>
      <w:r>
        <w:rPr/>
        <w:t>Conclusion</w:t>
      </w:r>
    </w:p>
    <w:p>
      <w:pPr>
        <w:pStyle w:val="BodyText"/>
        <w:spacing w:line="360" w:lineRule="auto" w:before="121"/>
        <w:ind w:left="1280" w:right="1"/>
        <w:jc w:val="both"/>
      </w:pPr>
      <w:r>
        <w:rPr/>
        <w:t>A</w:t>
      </w:r>
      <w:r>
        <w:rPr>
          <w:spacing w:val="1"/>
        </w:rPr>
        <w:t> </w:t>
      </w:r>
      <w:r>
        <w:rPr/>
        <w:t>simple</w:t>
      </w:r>
      <w:r>
        <w:rPr>
          <w:spacing w:val="1"/>
        </w:rPr>
        <w:t> </w:t>
      </w:r>
      <w:r>
        <w:rPr/>
        <w:t>visible</w:t>
      </w:r>
      <w:r>
        <w:rPr>
          <w:spacing w:val="1"/>
        </w:rPr>
        <w:t> </w:t>
      </w:r>
      <w:r>
        <w:rPr/>
        <w:t>spectrophotometric</w:t>
      </w:r>
      <w:r>
        <w:rPr>
          <w:spacing w:val="50"/>
        </w:rPr>
        <w:t> </w:t>
      </w:r>
      <w:r>
        <w:rPr/>
        <w:t>method</w:t>
      </w:r>
      <w:r>
        <w:rPr>
          <w:spacing w:val="-47"/>
        </w:rPr>
        <w:t> </w:t>
      </w:r>
      <w:r>
        <w:rPr/>
        <w:t>for the determination of amoxicillin trihydrate</w:t>
      </w:r>
      <w:r>
        <w:rPr>
          <w:spacing w:val="1"/>
        </w:rPr>
        <w:t> </w:t>
      </w:r>
      <w:r>
        <w:rPr/>
        <w:t>in pure and its dosage forms was developed.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absorbance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chromogen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 at maximum absorbance of 510nm</w:t>
      </w:r>
      <w:r>
        <w:rPr>
          <w:spacing w:val="1"/>
        </w:rPr>
        <w:t> </w:t>
      </w:r>
      <w:r>
        <w:rPr/>
        <w:t>against the corresponding reagent blank. 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simple,</w:t>
      </w:r>
      <w:r>
        <w:rPr>
          <w:spacing w:val="1"/>
        </w:rPr>
        <w:t> </w:t>
      </w:r>
      <w:r>
        <w:rPr/>
        <w:t>precise,</w:t>
      </w:r>
      <w:r>
        <w:rPr>
          <w:spacing w:val="1"/>
        </w:rPr>
        <w:t> </w:t>
      </w:r>
      <w:r>
        <w:rPr/>
        <w:t>economic,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consuming.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method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statistically</w:t>
      </w:r>
      <w:r>
        <w:rPr>
          <w:spacing w:val="50"/>
        </w:rPr>
        <w:t> </w:t>
      </w:r>
      <w:r>
        <w:rPr/>
        <w:t>evaluated</w:t>
      </w:r>
      <w:r>
        <w:rPr>
          <w:spacing w:val="-47"/>
        </w:rPr>
        <w:t> </w:t>
      </w:r>
      <w:r>
        <w:rPr/>
        <w:t>and the results obtained are accurate, precise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free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interferences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other</w:t>
      </w:r>
      <w:r>
        <w:rPr>
          <w:spacing w:val="-47"/>
        </w:rPr>
        <w:t> </w:t>
      </w:r>
      <w:r>
        <w:rPr/>
        <w:t>additives</w:t>
      </w:r>
      <w:r>
        <w:rPr>
          <w:spacing w:val="-1"/>
        </w:rPr>
        <w:t> </w:t>
      </w:r>
      <w:r>
        <w:rPr/>
        <w:t>present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 formulation.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  <w:ind w:left="1280"/>
      </w:pPr>
      <w:r>
        <w:rPr/>
        <w:t>Acknowledgement</w:t>
      </w:r>
    </w:p>
    <w:p>
      <w:pPr>
        <w:pStyle w:val="ListParagraph"/>
        <w:numPr>
          <w:ilvl w:val="1"/>
          <w:numId w:val="1"/>
        </w:numPr>
        <w:tabs>
          <w:tab w:pos="1639" w:val="left" w:leader="none"/>
          <w:tab w:pos="1640" w:val="left" w:leader="none"/>
        </w:tabs>
        <w:spacing w:line="360" w:lineRule="auto" w:before="121" w:after="0"/>
        <w:ind w:left="1640" w:right="0" w:hanging="360"/>
        <w:jc w:val="left"/>
        <w:rPr>
          <w:sz w:val="20"/>
        </w:rPr>
      </w:pPr>
      <w:r>
        <w:rPr>
          <w:sz w:val="20"/>
        </w:rPr>
        <w:t>Global</w:t>
      </w:r>
      <w:r>
        <w:rPr>
          <w:spacing w:val="8"/>
          <w:sz w:val="20"/>
        </w:rPr>
        <w:t> </w:t>
      </w:r>
      <w:r>
        <w:rPr>
          <w:sz w:val="20"/>
        </w:rPr>
        <w:t>college</w:t>
      </w:r>
      <w:r>
        <w:rPr>
          <w:spacing w:val="8"/>
          <w:sz w:val="20"/>
        </w:rPr>
        <w:t> </w:t>
      </w:r>
      <w:r>
        <w:rPr>
          <w:sz w:val="20"/>
        </w:rPr>
        <w:t>of</w:t>
      </w:r>
      <w:r>
        <w:rPr>
          <w:spacing w:val="6"/>
          <w:sz w:val="20"/>
        </w:rPr>
        <w:t> </w:t>
      </w:r>
      <w:r>
        <w:rPr>
          <w:sz w:val="20"/>
        </w:rPr>
        <w:t>pharmacy,</w:t>
      </w:r>
      <w:r>
        <w:rPr>
          <w:spacing w:val="8"/>
          <w:sz w:val="20"/>
        </w:rPr>
        <w:t> </w:t>
      </w:r>
      <w:r>
        <w:rPr>
          <w:sz w:val="20"/>
        </w:rPr>
        <w:t>Moinabad,</w:t>
      </w:r>
      <w:r>
        <w:rPr>
          <w:spacing w:val="-47"/>
          <w:sz w:val="20"/>
        </w:rPr>
        <w:t> </w:t>
      </w:r>
      <w:r>
        <w:rPr>
          <w:sz w:val="20"/>
        </w:rPr>
        <w:t>R.Rdist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providing</w:t>
      </w:r>
      <w:r>
        <w:rPr>
          <w:spacing w:val="-4"/>
          <w:sz w:val="20"/>
        </w:rPr>
        <w:t> </w:t>
      </w:r>
      <w:r>
        <w:rPr>
          <w:sz w:val="20"/>
        </w:rPr>
        <w:t>research</w:t>
      </w:r>
      <w:r>
        <w:rPr>
          <w:spacing w:val="-2"/>
          <w:sz w:val="20"/>
        </w:rPr>
        <w:t> </w:t>
      </w:r>
      <w:r>
        <w:rPr>
          <w:sz w:val="20"/>
        </w:rPr>
        <w:t>facilities.</w:t>
      </w:r>
    </w:p>
    <w:p>
      <w:pPr>
        <w:pStyle w:val="ListParagraph"/>
        <w:numPr>
          <w:ilvl w:val="1"/>
          <w:numId w:val="1"/>
        </w:numPr>
        <w:tabs>
          <w:tab w:pos="1639" w:val="left" w:leader="none"/>
          <w:tab w:pos="1640" w:val="left" w:leader="none"/>
          <w:tab w:pos="3569" w:val="left" w:leader="none"/>
          <w:tab w:pos="4504" w:val="left" w:leader="none"/>
        </w:tabs>
        <w:spacing w:line="360" w:lineRule="auto" w:before="0" w:after="0"/>
        <w:ind w:left="1640" w:right="0" w:hanging="360"/>
        <w:jc w:val="left"/>
        <w:rPr>
          <w:sz w:val="20"/>
        </w:rPr>
      </w:pPr>
      <w:r>
        <w:rPr>
          <w:sz w:val="20"/>
        </w:rPr>
        <w:t>Mr.K.Ramakrishna,</w:t>
        <w:tab/>
        <w:t>Quality</w:t>
        <w:tab/>
      </w:r>
      <w:r>
        <w:rPr>
          <w:spacing w:val="-1"/>
          <w:sz w:val="20"/>
        </w:rPr>
        <w:t>control</w:t>
      </w:r>
      <w:r>
        <w:rPr>
          <w:spacing w:val="-47"/>
          <w:sz w:val="20"/>
        </w:rPr>
        <w:t> </w:t>
      </w:r>
      <w:r>
        <w:rPr>
          <w:sz w:val="20"/>
        </w:rPr>
        <w:t>department</w:t>
      </w:r>
      <w:r>
        <w:rPr>
          <w:spacing w:val="26"/>
          <w:sz w:val="20"/>
        </w:rPr>
        <w:t> </w:t>
      </w:r>
      <w:r>
        <w:rPr>
          <w:sz w:val="20"/>
        </w:rPr>
        <w:t>manager,</w:t>
      </w:r>
      <w:r>
        <w:rPr>
          <w:spacing w:val="27"/>
          <w:sz w:val="20"/>
        </w:rPr>
        <w:t> </w:t>
      </w:r>
      <w:r>
        <w:rPr>
          <w:sz w:val="20"/>
        </w:rPr>
        <w:t>Endoven</w:t>
      </w:r>
      <w:r>
        <w:rPr>
          <w:spacing w:val="23"/>
          <w:sz w:val="20"/>
        </w:rPr>
        <w:t> </w:t>
      </w:r>
      <w:r>
        <w:rPr>
          <w:sz w:val="20"/>
        </w:rPr>
        <w:t>pvt</w:t>
      </w:r>
      <w:r>
        <w:rPr>
          <w:spacing w:val="23"/>
          <w:sz w:val="20"/>
        </w:rPr>
        <w:t> </w:t>
      </w:r>
      <w:r>
        <w:rPr>
          <w:sz w:val="20"/>
        </w:rPr>
        <w:t>limted</w:t>
      </w:r>
    </w:p>
    <w:p>
      <w:pPr>
        <w:pStyle w:val="BodyText"/>
        <w:spacing w:line="360" w:lineRule="auto"/>
        <w:ind w:left="1640"/>
      </w:pPr>
      <w:r>
        <w:rPr/>
        <w:t>,Balanagar,Hyderabad</w:t>
      </w:r>
      <w:r>
        <w:rPr>
          <w:spacing w:val="25"/>
        </w:rPr>
        <w:t> </w:t>
      </w:r>
      <w:r>
        <w:rPr/>
        <w:t>for</w:t>
      </w:r>
      <w:r>
        <w:rPr>
          <w:spacing w:val="25"/>
        </w:rPr>
        <w:t> </w:t>
      </w:r>
      <w:r>
        <w:rPr/>
        <w:t>providing</w:t>
      </w:r>
      <w:r>
        <w:rPr>
          <w:spacing w:val="23"/>
        </w:rPr>
        <w:t> </w:t>
      </w:r>
      <w:r>
        <w:rPr/>
        <w:t>the</w:t>
      </w:r>
      <w:r>
        <w:rPr>
          <w:spacing w:val="-47"/>
        </w:rPr>
        <w:t> </w:t>
      </w:r>
      <w:r>
        <w:rPr/>
        <w:t>sample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pure</w:t>
      </w:r>
      <w:r>
        <w:rPr>
          <w:spacing w:val="1"/>
        </w:rPr>
        <w:t> </w:t>
      </w:r>
      <w:r>
        <w:rPr/>
        <w:t>Amoxicillin</w:t>
      </w:r>
      <w:r>
        <w:rPr>
          <w:spacing w:val="-3"/>
        </w:rPr>
        <w:t> </w:t>
      </w:r>
      <w:r>
        <w:rPr/>
        <w:t>trihydrate.</w:t>
      </w:r>
    </w:p>
    <w:p>
      <w:pPr>
        <w:pStyle w:val="BodyText"/>
        <w:spacing w:before="5"/>
        <w:rPr>
          <w:sz w:val="30"/>
        </w:rPr>
      </w:pPr>
    </w:p>
    <w:p>
      <w:pPr>
        <w:pStyle w:val="Heading2"/>
        <w:ind w:left="1400"/>
      </w:pPr>
      <w:r>
        <w:rPr/>
        <w:t>References</w:t>
      </w:r>
    </w:p>
    <w:p>
      <w:pPr>
        <w:pStyle w:val="ListParagraph"/>
        <w:numPr>
          <w:ilvl w:val="0"/>
          <w:numId w:val="2"/>
        </w:numPr>
        <w:tabs>
          <w:tab w:pos="1640" w:val="left" w:leader="none"/>
        </w:tabs>
        <w:spacing w:line="360" w:lineRule="auto" w:before="121" w:after="0"/>
        <w:ind w:left="1640" w:right="0" w:hanging="360"/>
        <w:jc w:val="both"/>
        <w:rPr>
          <w:sz w:val="20"/>
        </w:rPr>
      </w:pPr>
      <w:r>
        <w:rPr>
          <w:sz w:val="20"/>
        </w:rPr>
        <w:t>Naveen</w:t>
      </w:r>
      <w:r>
        <w:rPr>
          <w:spacing w:val="1"/>
          <w:sz w:val="20"/>
        </w:rPr>
        <w:t> </w:t>
      </w:r>
      <w:r>
        <w:rPr>
          <w:sz w:val="20"/>
        </w:rPr>
        <w:t>kumar</w:t>
      </w:r>
      <w:r>
        <w:rPr>
          <w:spacing w:val="1"/>
          <w:sz w:val="20"/>
        </w:rPr>
        <w:t> </w:t>
      </w:r>
      <w:r>
        <w:rPr>
          <w:sz w:val="20"/>
        </w:rPr>
        <w:t>G.Sand</w:t>
      </w:r>
      <w:r>
        <w:rPr>
          <w:spacing w:val="1"/>
          <w:sz w:val="20"/>
        </w:rPr>
        <w:t> </w:t>
      </w:r>
      <w:r>
        <w:rPr>
          <w:sz w:val="20"/>
        </w:rPr>
        <w:t>Harish</w:t>
      </w:r>
      <w:r>
        <w:rPr>
          <w:spacing w:val="1"/>
          <w:sz w:val="20"/>
        </w:rPr>
        <w:t> </w:t>
      </w:r>
      <w:r>
        <w:rPr>
          <w:sz w:val="20"/>
        </w:rPr>
        <w:t>K.H,</w:t>
      </w:r>
      <w:r>
        <w:rPr>
          <w:spacing w:val="1"/>
          <w:sz w:val="20"/>
        </w:rPr>
        <w:t> </w:t>
      </w:r>
      <w:r>
        <w:rPr>
          <w:sz w:val="20"/>
        </w:rPr>
        <w:t>spectrophotometric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nebivolo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bulk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forms,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-47"/>
          <w:sz w:val="20"/>
        </w:rPr>
        <w:t> </w:t>
      </w:r>
      <w:r>
        <w:rPr>
          <w:sz w:val="20"/>
        </w:rPr>
        <w:t>Drugs.2011,48(4),41-43.</w:t>
      </w:r>
    </w:p>
    <w:p>
      <w:pPr>
        <w:pStyle w:val="BodyText"/>
        <w:spacing w:before="11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ListParagraph"/>
        <w:numPr>
          <w:ilvl w:val="0"/>
          <w:numId w:val="2"/>
        </w:numPr>
        <w:tabs>
          <w:tab w:pos="1042" w:val="left" w:leader="none"/>
        </w:tabs>
        <w:spacing w:line="360" w:lineRule="auto" w:before="0" w:after="0"/>
        <w:ind w:left="1041" w:right="123" w:hanging="360"/>
        <w:jc w:val="both"/>
        <w:rPr>
          <w:sz w:val="20"/>
        </w:rPr>
      </w:pPr>
      <w:r>
        <w:rPr>
          <w:sz w:val="20"/>
        </w:rPr>
        <w:t>Martindale, the complete drug reference,</w:t>
      </w:r>
      <w:r>
        <w:rPr>
          <w:spacing w:val="1"/>
          <w:sz w:val="20"/>
        </w:rPr>
        <w:t> </w:t>
      </w:r>
      <w:r>
        <w:rPr>
          <w:sz w:val="20"/>
        </w:rPr>
        <w:t>34</w:t>
      </w:r>
      <w:r>
        <w:rPr>
          <w:sz w:val="20"/>
          <w:vertAlign w:val="superscript"/>
        </w:rPr>
        <w:t>th</w:t>
      </w:r>
      <w:r>
        <w:rPr>
          <w:sz w:val="20"/>
          <w:vertAlign w:val="baseline"/>
        </w:rPr>
        <w:t> edition, royal pharmaceutical society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 great Britain, the pharmaceutical press,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London, 2005, 155,467,566,653.</w:t>
      </w:r>
    </w:p>
    <w:p>
      <w:pPr>
        <w:pStyle w:val="ListParagraph"/>
        <w:numPr>
          <w:ilvl w:val="0"/>
          <w:numId w:val="2"/>
        </w:numPr>
        <w:tabs>
          <w:tab w:pos="1042" w:val="left" w:leader="none"/>
        </w:tabs>
        <w:spacing w:line="360" w:lineRule="auto" w:before="0" w:after="0"/>
        <w:ind w:left="1041" w:right="120" w:hanging="360"/>
        <w:jc w:val="both"/>
        <w:rPr>
          <w:sz w:val="20"/>
        </w:rPr>
      </w:pPr>
      <w:r>
        <w:rPr>
          <w:sz w:val="20"/>
        </w:rPr>
        <w:t>Alfred Goodman, Gilman, Joel G.hardman</w:t>
      </w:r>
      <w:r>
        <w:rPr>
          <w:spacing w:val="-47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Limbird,</w:t>
      </w:r>
      <w:r>
        <w:rPr>
          <w:spacing w:val="1"/>
          <w:sz w:val="20"/>
        </w:rPr>
        <w:t> </w:t>
      </w:r>
      <w:r>
        <w:rPr>
          <w:sz w:val="20"/>
        </w:rPr>
        <w:t>Text</w:t>
      </w:r>
      <w:r>
        <w:rPr>
          <w:spacing w:val="1"/>
          <w:sz w:val="20"/>
        </w:rPr>
        <w:t> </w:t>
      </w:r>
      <w:r>
        <w:rPr>
          <w:sz w:val="20"/>
        </w:rPr>
        <w:t>book</w:t>
      </w:r>
      <w:r>
        <w:rPr>
          <w:spacing w:val="1"/>
          <w:sz w:val="20"/>
        </w:rPr>
        <w:t> </w:t>
      </w:r>
      <w:r>
        <w:rPr>
          <w:sz w:val="20"/>
        </w:rPr>
        <w:t>of organic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chemistry</w:t>
      </w:r>
      <w:r>
        <w:rPr>
          <w:spacing w:val="1"/>
          <w:sz w:val="20"/>
        </w:rPr>
        <w:t> </w:t>
      </w:r>
      <w:r>
        <w:rPr>
          <w:sz w:val="20"/>
        </w:rPr>
        <w:t>10</w:t>
      </w:r>
      <w:r>
        <w:rPr>
          <w:sz w:val="20"/>
          <w:vertAlign w:val="superscript"/>
        </w:rPr>
        <w:t>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edition,Mc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graw-hill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medical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Publishing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divison,New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delhi,2001,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1184,1192,1200.</w:t>
      </w:r>
    </w:p>
    <w:p>
      <w:pPr>
        <w:pStyle w:val="ListParagraph"/>
        <w:numPr>
          <w:ilvl w:val="0"/>
          <w:numId w:val="2"/>
        </w:numPr>
        <w:tabs>
          <w:tab w:pos="1042" w:val="left" w:leader="none"/>
        </w:tabs>
        <w:spacing w:line="360" w:lineRule="auto" w:before="1" w:after="0"/>
        <w:ind w:left="1041" w:right="122" w:hanging="360"/>
        <w:jc w:val="both"/>
        <w:rPr>
          <w:sz w:val="20"/>
        </w:rPr>
      </w:pPr>
      <w:r>
        <w:rPr>
          <w:sz w:val="20"/>
        </w:rPr>
        <w:t>Wilson and Gisvold’s, John H.Block and</w:t>
      </w:r>
      <w:r>
        <w:rPr>
          <w:spacing w:val="1"/>
          <w:sz w:val="20"/>
        </w:rPr>
        <w:t> </w:t>
      </w:r>
      <w:r>
        <w:rPr>
          <w:sz w:val="20"/>
        </w:rPr>
        <w:t>John,</w:t>
      </w:r>
      <w:r>
        <w:rPr>
          <w:spacing w:val="1"/>
          <w:sz w:val="20"/>
        </w:rPr>
        <w:t> </w:t>
      </w:r>
      <w:r>
        <w:rPr>
          <w:sz w:val="20"/>
        </w:rPr>
        <w:t>M.Beale,</w:t>
      </w:r>
      <w:r>
        <w:rPr>
          <w:spacing w:val="1"/>
          <w:sz w:val="20"/>
        </w:rPr>
        <w:t> </w:t>
      </w:r>
      <w:r>
        <w:rPr>
          <w:sz w:val="20"/>
        </w:rPr>
        <w:t>organic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chemistry</w:t>
      </w:r>
      <w:r>
        <w:rPr>
          <w:spacing w:val="1"/>
          <w:sz w:val="20"/>
        </w:rPr>
        <w:t> </w:t>
      </w:r>
      <w:r>
        <w:rPr>
          <w:sz w:val="20"/>
        </w:rPr>
        <w:t>Lippincott</w:t>
      </w:r>
      <w:r>
        <w:rPr>
          <w:spacing w:val="1"/>
          <w:sz w:val="20"/>
        </w:rPr>
        <w:t> </w:t>
      </w:r>
      <w:r>
        <w:rPr>
          <w:sz w:val="20"/>
        </w:rPr>
        <w:t>Williams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wilkins,351-west</w:t>
      </w:r>
      <w:r>
        <w:rPr>
          <w:spacing w:val="1"/>
          <w:sz w:val="20"/>
        </w:rPr>
        <w:t> </w:t>
      </w:r>
      <w:r>
        <w:rPr>
          <w:sz w:val="20"/>
        </w:rPr>
        <w:t>Camden</w:t>
      </w:r>
      <w:r>
        <w:rPr>
          <w:spacing w:val="1"/>
          <w:sz w:val="20"/>
        </w:rPr>
        <w:t> </w:t>
      </w:r>
      <w:r>
        <w:rPr>
          <w:sz w:val="20"/>
        </w:rPr>
        <w:t>street,baltimere, 2004,</w:t>
      </w:r>
      <w:r>
        <w:rPr>
          <w:spacing w:val="1"/>
          <w:sz w:val="20"/>
        </w:rPr>
        <w:t> </w:t>
      </w:r>
      <w:r>
        <w:rPr>
          <w:sz w:val="20"/>
        </w:rPr>
        <w:t>316.</w:t>
      </w:r>
    </w:p>
    <w:p>
      <w:pPr>
        <w:pStyle w:val="ListParagraph"/>
        <w:numPr>
          <w:ilvl w:val="0"/>
          <w:numId w:val="2"/>
        </w:numPr>
        <w:tabs>
          <w:tab w:pos="1042" w:val="left" w:leader="none"/>
        </w:tabs>
        <w:spacing w:line="360" w:lineRule="auto" w:before="0" w:after="0"/>
        <w:ind w:left="1041" w:right="121" w:hanging="360"/>
        <w:jc w:val="both"/>
        <w:rPr>
          <w:sz w:val="20"/>
        </w:rPr>
      </w:pPr>
      <w:r>
        <w:rPr>
          <w:sz w:val="20"/>
        </w:rPr>
        <w:t>DavidA.</w:t>
      </w:r>
      <w:r>
        <w:rPr>
          <w:spacing w:val="1"/>
          <w:sz w:val="20"/>
        </w:rPr>
        <w:t> </w:t>
      </w:r>
      <w:r>
        <w:rPr>
          <w:sz w:val="20"/>
        </w:rPr>
        <w:t>Williams,</w:t>
      </w:r>
      <w:r>
        <w:rPr>
          <w:spacing w:val="1"/>
          <w:sz w:val="20"/>
        </w:rPr>
        <w:t> </w:t>
      </w:r>
      <w:r>
        <w:rPr>
          <w:sz w:val="20"/>
        </w:rPr>
        <w:t>Thomas.L.</w:t>
      </w:r>
      <w:r>
        <w:rPr>
          <w:spacing w:val="1"/>
          <w:sz w:val="20"/>
        </w:rPr>
        <w:t> </w:t>
      </w:r>
      <w:r>
        <w:rPr>
          <w:sz w:val="20"/>
        </w:rPr>
        <w:t>Lemke,</w:t>
      </w:r>
      <w:r>
        <w:rPr>
          <w:spacing w:val="-47"/>
          <w:sz w:val="20"/>
        </w:rPr>
        <w:t> </w:t>
      </w:r>
      <w:r>
        <w:rPr>
          <w:sz w:val="20"/>
        </w:rPr>
        <w:t>Foye’s</w:t>
      </w:r>
      <w:r>
        <w:rPr>
          <w:spacing w:val="1"/>
          <w:sz w:val="20"/>
        </w:rPr>
        <w:t> </w:t>
      </w:r>
      <w:r>
        <w:rPr>
          <w:sz w:val="20"/>
        </w:rPr>
        <w:t>principles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chemistry,5</w:t>
      </w:r>
      <w:r>
        <w:rPr>
          <w:sz w:val="20"/>
          <w:vertAlign w:val="superscript"/>
        </w:rPr>
        <w:t>th</w:t>
      </w:r>
      <w:r>
        <w:rPr>
          <w:sz w:val="20"/>
          <w:vertAlign w:val="baseline"/>
        </w:rPr>
        <w:t> edition, Lippincott Williams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wilkins,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351-west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Camden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street,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baltimere, 2007,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849.</w:t>
      </w:r>
    </w:p>
    <w:p>
      <w:pPr>
        <w:pStyle w:val="ListParagraph"/>
        <w:numPr>
          <w:ilvl w:val="0"/>
          <w:numId w:val="2"/>
        </w:numPr>
        <w:tabs>
          <w:tab w:pos="1042" w:val="left" w:leader="none"/>
        </w:tabs>
        <w:spacing w:line="360" w:lineRule="auto" w:before="0" w:after="0"/>
        <w:ind w:left="1041" w:right="124" w:hanging="360"/>
        <w:jc w:val="both"/>
        <w:rPr>
          <w:sz w:val="20"/>
        </w:rPr>
      </w:pPr>
      <w:r>
        <w:rPr>
          <w:sz w:val="20"/>
        </w:rPr>
        <w:t>S.M.Khopkar, Basic concepts of analytical</w:t>
      </w:r>
      <w:r>
        <w:rPr>
          <w:spacing w:val="-47"/>
          <w:sz w:val="20"/>
        </w:rPr>
        <w:t> </w:t>
      </w:r>
      <w:r>
        <w:rPr>
          <w:sz w:val="20"/>
        </w:rPr>
        <w:t>chemistry,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age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publishers, New</w:t>
      </w:r>
      <w:r>
        <w:rPr>
          <w:spacing w:val="-5"/>
          <w:sz w:val="20"/>
        </w:rPr>
        <w:t> </w:t>
      </w:r>
      <w:r>
        <w:rPr>
          <w:sz w:val="20"/>
        </w:rPr>
        <w:t>delhi,</w:t>
      </w:r>
      <w:r>
        <w:rPr>
          <w:spacing w:val="-1"/>
          <w:sz w:val="20"/>
        </w:rPr>
        <w:t> </w:t>
      </w:r>
      <w:r>
        <w:rPr>
          <w:sz w:val="20"/>
        </w:rPr>
        <w:t>2008,</w:t>
      </w:r>
      <w:r>
        <w:rPr>
          <w:spacing w:val="1"/>
          <w:sz w:val="20"/>
        </w:rPr>
        <w:t> </w:t>
      </w:r>
      <w:r>
        <w:rPr>
          <w:sz w:val="20"/>
        </w:rPr>
        <w:t>249.</w:t>
      </w:r>
    </w:p>
    <w:p>
      <w:pPr>
        <w:pStyle w:val="ListParagraph"/>
        <w:numPr>
          <w:ilvl w:val="0"/>
          <w:numId w:val="2"/>
        </w:numPr>
        <w:tabs>
          <w:tab w:pos="1042" w:val="left" w:leader="none"/>
        </w:tabs>
        <w:spacing w:line="360" w:lineRule="auto" w:before="0" w:after="0"/>
        <w:ind w:left="1041" w:right="119" w:hanging="360"/>
        <w:jc w:val="both"/>
        <w:rPr>
          <w:sz w:val="20"/>
        </w:rPr>
      </w:pPr>
      <w:r>
        <w:rPr>
          <w:sz w:val="20"/>
        </w:rPr>
        <w:t>Skoog,west,</w:t>
      </w:r>
      <w:r>
        <w:rPr>
          <w:spacing w:val="1"/>
          <w:sz w:val="20"/>
        </w:rPr>
        <w:t> </w:t>
      </w:r>
      <w:r>
        <w:rPr>
          <w:sz w:val="20"/>
        </w:rPr>
        <w:t>holler,creuch,</w:t>
      </w:r>
      <w:r>
        <w:rPr>
          <w:spacing w:val="1"/>
          <w:sz w:val="20"/>
        </w:rPr>
        <w:t> </w:t>
      </w:r>
      <w:r>
        <w:rPr>
          <w:sz w:val="20"/>
        </w:rPr>
        <w:t>Fundamentals</w:t>
      </w:r>
      <w:r>
        <w:rPr>
          <w:spacing w:val="-47"/>
          <w:sz w:val="20"/>
        </w:rPr>
        <w:t> </w:t>
      </w:r>
      <w:r>
        <w:rPr>
          <w:sz w:val="20"/>
        </w:rPr>
        <w:t>of Analytical Chemistry,8</w:t>
      </w:r>
      <w:r>
        <w:rPr>
          <w:sz w:val="20"/>
          <w:vertAlign w:val="superscript"/>
        </w:rPr>
        <w:t>th</w:t>
      </w:r>
      <w:r>
        <w:rPr>
          <w:sz w:val="20"/>
          <w:vertAlign w:val="baseline"/>
        </w:rPr>
        <w:t> edition, estern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press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pvt.ltd,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Banglore, 2004,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20.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980" w:bottom="280" w:left="880" w:right="1320"/>
          <w:cols w:num="2" w:equalWidth="0">
            <w:col w:w="5071" w:space="40"/>
            <w:col w:w="459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before="91"/>
        <w:ind w:left="1097" w:right="297"/>
        <w:jc w:val="center"/>
      </w:pPr>
      <w:hyperlink r:id="rId8">
        <w:r>
          <w:rPr/>
          <w:t>www.ijpir.com</w:t>
        </w:r>
      </w:hyperlink>
    </w:p>
    <w:sectPr>
      <w:type w:val="continuous"/>
      <w:pgSz w:w="11910" w:h="16840"/>
      <w:pgMar w:top="980" w:bottom="280" w:left="88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7.919983pt;margin-top:35.106628pt;width:38.450pt;height:15.3pt;mso-position-horizontal-relative:page;mso-position-vertical-relative:page;z-index:-1612953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640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8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1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5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9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675" w:hanging="26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64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7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7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0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8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6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675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843" w:right="965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41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189" w:lineRule="exact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hyperlink" Target="mailto:impazam@gmail.com" TargetMode="External"/><Relationship Id="rId8" Type="http://schemas.openxmlformats.org/officeDocument/2006/relationships/hyperlink" Target="http://www.ijpir.com/" TargetMode="External"/><Relationship Id="rId9" Type="http://schemas.openxmlformats.org/officeDocument/2006/relationships/header" Target="header2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header" Target="header3.xml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2023-10-02T14:04:15Z</dcterms:created>
  <dcterms:modified xsi:type="dcterms:W3CDTF">2023-10-02T14:04:15Z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