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2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60" w:right="1280"/>
          <w:pgNumType w:start="63"/>
          <w:cols w:num="3" w:equalWidth="0">
            <w:col w:w="2069" w:space="40"/>
            <w:col w:w="3286" w:space="39"/>
            <w:col w:w="393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60" w:right="128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8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60" w:right="1280"/>
          <w:cols w:num="2" w:equalWidth="0">
            <w:col w:w="598" w:space="40"/>
            <w:col w:w="873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8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221" w:right="1205" w:firstLine="0"/>
        <w:jc w:val="center"/>
        <w:rPr>
          <w:b/>
          <w:sz w:val="26"/>
        </w:rPr>
      </w:pPr>
      <w:r>
        <w:rPr>
          <w:b/>
          <w:sz w:val="26"/>
        </w:rPr>
        <w:t>PREPARATION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VITRO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BUCLIZINE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ORAL THIN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FILM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STRIPS</w:t>
      </w:r>
    </w:p>
    <w:p>
      <w:pPr>
        <w:pStyle w:val="Heading1"/>
        <w:spacing w:line="269" w:lineRule="exact" w:before="0"/>
        <w:ind w:left="291" w:right="278"/>
        <w:jc w:val="center"/>
      </w:pPr>
      <w:r>
        <w:rPr>
          <w:vertAlign w:val="superscript"/>
        </w:rPr>
        <w:t>*1</w:t>
      </w:r>
      <w:r>
        <w:rPr>
          <w:vertAlign w:val="baseline"/>
        </w:rPr>
        <w:t>Vijaya</w:t>
      </w:r>
      <w:r>
        <w:rPr>
          <w:spacing w:val="-4"/>
          <w:vertAlign w:val="baseline"/>
        </w:rPr>
        <w:t> </w:t>
      </w:r>
      <w:r>
        <w:rPr>
          <w:vertAlign w:val="baseline"/>
        </w:rPr>
        <w:t>Kuchana,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Deepthi</w:t>
      </w:r>
      <w:r>
        <w:rPr>
          <w:spacing w:val="-2"/>
          <w:vertAlign w:val="baseline"/>
        </w:rPr>
        <w:t> </w:t>
      </w:r>
      <w:r>
        <w:rPr>
          <w:vertAlign w:val="baseline"/>
        </w:rPr>
        <w:t>Kammila,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Sunitha</w:t>
      </w:r>
      <w:r>
        <w:rPr>
          <w:spacing w:val="-3"/>
          <w:vertAlign w:val="baseline"/>
        </w:rPr>
        <w:t> </w:t>
      </w:r>
      <w:r>
        <w:rPr>
          <w:vertAlign w:val="baseline"/>
        </w:rPr>
        <w:t>Sampathi,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Pamu</w:t>
      </w:r>
      <w:r>
        <w:rPr>
          <w:spacing w:val="-2"/>
          <w:vertAlign w:val="baseline"/>
        </w:rPr>
        <w:t> </w:t>
      </w:r>
      <w:r>
        <w:rPr>
          <w:vertAlign w:val="baseline"/>
        </w:rPr>
        <w:t>Sandhya,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Amareshwar</w:t>
      </w:r>
      <w:r>
        <w:rPr>
          <w:spacing w:val="-4"/>
          <w:vertAlign w:val="baseline"/>
        </w:rPr>
        <w:t> </w:t>
      </w:r>
      <w:r>
        <w:rPr>
          <w:vertAlign w:val="baseline"/>
        </w:rPr>
        <w:t>S</w:t>
      </w:r>
    </w:p>
    <w:p>
      <w:pPr>
        <w:spacing w:before="40"/>
        <w:ind w:left="1224" w:right="1205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R.G.R.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Siddhanthi 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Secunderabad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-</w:t>
      </w:r>
      <w:r>
        <w:rPr>
          <w:color w:val="242424"/>
          <w:spacing w:val="-5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500</w:t>
      </w:r>
      <w:r>
        <w:rPr>
          <w:color w:val="242424"/>
          <w:spacing w:val="-2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003,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A.P,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India.</w:t>
      </w:r>
    </w:p>
    <w:p>
      <w:pPr>
        <w:spacing w:before="40"/>
        <w:ind w:left="291" w:right="274" w:firstLine="0"/>
        <w:jc w:val="center"/>
        <w:rPr>
          <w:sz w:val="22"/>
        </w:rPr>
      </w:pPr>
      <w:r>
        <w:rPr>
          <w:color w:val="333333"/>
          <w:sz w:val="22"/>
          <w:vertAlign w:val="superscript"/>
        </w:rPr>
        <w:t>2</w:t>
      </w:r>
      <w:r>
        <w:rPr>
          <w:color w:val="333333"/>
          <w:sz w:val="22"/>
          <w:vertAlign w:val="baseline"/>
        </w:rPr>
        <w:t>National</w:t>
      </w:r>
      <w:r>
        <w:rPr>
          <w:color w:val="333333"/>
          <w:spacing w:val="-2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Institute</w:t>
      </w:r>
      <w:r>
        <w:rPr>
          <w:color w:val="333333"/>
          <w:spacing w:val="-1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of</w:t>
      </w:r>
      <w:r>
        <w:rPr>
          <w:color w:val="333333"/>
          <w:spacing w:val="-1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Pharmaceutical</w:t>
      </w:r>
      <w:r>
        <w:rPr>
          <w:color w:val="333333"/>
          <w:spacing w:val="-1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Education</w:t>
      </w:r>
      <w:r>
        <w:rPr>
          <w:color w:val="333333"/>
          <w:spacing w:val="-4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and</w:t>
      </w:r>
      <w:r>
        <w:rPr>
          <w:color w:val="333333"/>
          <w:spacing w:val="-3"/>
          <w:sz w:val="22"/>
          <w:vertAlign w:val="baseline"/>
        </w:rPr>
        <w:t> </w:t>
      </w:r>
      <w:r>
        <w:rPr>
          <w:color w:val="333333"/>
          <w:sz w:val="22"/>
          <w:vertAlign w:val="baseline"/>
        </w:rPr>
        <w:t>Research</w:t>
      </w:r>
      <w:r>
        <w:rPr>
          <w:color w:val="242424"/>
          <w:sz w:val="22"/>
          <w:vertAlign w:val="baseline"/>
        </w:rPr>
        <w:t>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Hyderabad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-</w:t>
      </w:r>
      <w:r>
        <w:rPr>
          <w:color w:val="242424"/>
          <w:spacing w:val="-5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500</w:t>
      </w:r>
      <w:r>
        <w:rPr>
          <w:color w:val="242424"/>
          <w:spacing w:val="-2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037,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A.P,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India.</w:t>
      </w:r>
    </w:p>
    <w:p>
      <w:pPr>
        <w:spacing w:before="38"/>
        <w:ind w:left="291" w:right="271" w:firstLine="0"/>
        <w:jc w:val="center"/>
        <w:rPr>
          <w:sz w:val="22"/>
        </w:rPr>
      </w:pPr>
      <w:r>
        <w:rPr>
          <w:color w:val="242424"/>
          <w:sz w:val="22"/>
          <w:vertAlign w:val="superscript"/>
        </w:rPr>
        <w:t>3</w:t>
      </w:r>
      <w:r>
        <w:rPr>
          <w:color w:val="242424"/>
          <w:sz w:val="22"/>
          <w:vertAlign w:val="baseline"/>
        </w:rPr>
        <w:t>Shadan</w:t>
      </w:r>
      <w:r>
        <w:rPr>
          <w:color w:val="242424"/>
          <w:spacing w:val="-3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Womens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College of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Pharmacy,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Khairatabad,</w:t>
      </w:r>
      <w:r>
        <w:rPr>
          <w:color w:val="242424"/>
          <w:spacing w:val="-5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Hyderabad</w:t>
      </w:r>
      <w:r>
        <w:rPr>
          <w:color w:val="242424"/>
          <w:spacing w:val="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-</w:t>
      </w:r>
      <w:r>
        <w:rPr>
          <w:color w:val="242424"/>
          <w:spacing w:val="-5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500 004,</w:t>
      </w:r>
      <w:r>
        <w:rPr>
          <w:color w:val="242424"/>
          <w:spacing w:val="-1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A.P,</w:t>
      </w:r>
      <w:r>
        <w:rPr>
          <w:color w:val="242424"/>
          <w:spacing w:val="-3"/>
          <w:sz w:val="22"/>
          <w:vertAlign w:val="baseline"/>
        </w:rPr>
        <w:t> </w:t>
      </w:r>
      <w:r>
        <w:rPr>
          <w:color w:val="242424"/>
          <w:sz w:val="22"/>
          <w:vertAlign w:val="baseline"/>
        </w:rPr>
        <w:t>India.</w:t>
      </w:r>
    </w:p>
    <w:p>
      <w:pPr>
        <w:pStyle w:val="BodyText"/>
        <w:spacing w:before="2"/>
      </w:pPr>
      <w:r>
        <w:rPr/>
        <w:pict>
          <v:group style="position:absolute;margin-left:72pt;margin-top:13.571675pt;width:451pt;height:1.2pt;mso-position-horizontal-relative:page;mso-position-vertical-relative:paragraph;z-index:-15728128;mso-wrap-distance-left:0;mso-wrap-distance-right:0" coordorigin="1440,271" coordsize="9020,24">
            <v:line style="position:absolute" from="1440,288" to="10459,288" stroked="true" strokeweight=".69552pt" strokecolor="#000000">
              <v:stroke dashstyle="solid"/>
            </v:line>
            <v:rect style="position:absolute;left:1440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1"/>
        </w:rPr>
      </w:pPr>
    </w:p>
    <w:p>
      <w:pPr>
        <w:spacing w:before="91"/>
        <w:ind w:left="18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180" w:right="161"/>
        <w:jc w:val="both"/>
      </w:pPr>
      <w:r>
        <w:rPr/>
        <w:t>Buclizine is an antihistaminic water soluble drug. The objective of the present investigation was to improve</w:t>
      </w:r>
      <w:r>
        <w:rPr>
          <w:spacing w:val="1"/>
        </w:rPr>
        <w:t> </w:t>
      </w:r>
      <w:r>
        <w:rPr/>
        <w:t>bioavailablity of buclizine oral thin film strips by using solvent casting method with excipients. Water soluble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(Poly</w:t>
      </w:r>
      <w:r>
        <w:rPr>
          <w:spacing w:val="1"/>
        </w:rPr>
        <w:t> </w:t>
      </w:r>
      <w:r>
        <w:rPr/>
        <w:t>Vinyl</w:t>
      </w:r>
      <w:r>
        <w:rPr>
          <w:spacing w:val="1"/>
        </w:rPr>
        <w:t> </w:t>
      </w:r>
      <w:r>
        <w:rPr/>
        <w:t>Alcohol),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(PVP),</w:t>
      </w:r>
      <w:r>
        <w:rPr>
          <w:spacing w:val="1"/>
        </w:rPr>
        <w:t> </w:t>
      </w:r>
      <w:r>
        <w:rPr/>
        <w:t>solubilizer</w:t>
      </w:r>
      <w:r>
        <w:rPr>
          <w:spacing w:val="1"/>
        </w:rPr>
        <w:t> </w:t>
      </w:r>
      <w:r>
        <w:rPr/>
        <w:t>(PEG400),</w:t>
      </w:r>
      <w:r>
        <w:rPr>
          <w:spacing w:val="1"/>
        </w:rPr>
        <w:t> </w:t>
      </w:r>
      <w:r>
        <w:rPr/>
        <w:t>carbapol,</w:t>
      </w:r>
      <w:r>
        <w:rPr>
          <w:spacing w:val="50"/>
        </w:rPr>
        <w:t> </w:t>
      </w:r>
      <w:r>
        <w:rPr/>
        <w:t>sweetener</w:t>
      </w:r>
      <w:r>
        <w:rPr>
          <w:spacing w:val="1"/>
        </w:rPr>
        <w:t> </w:t>
      </w:r>
      <w:r>
        <w:rPr/>
        <w:t>(Mannitol) was used in the preparation of oral thin film strips of buclizine. The oral thin films of buclizine were</w:t>
      </w:r>
      <w:r>
        <w:rPr>
          <w:spacing w:val="1"/>
        </w:rPr>
        <w:t> </w:t>
      </w:r>
      <w:r>
        <w:rPr/>
        <w:t>prepared by solvent casting method using 1:1 and 1:2 ratios of drug and polymers. The influence of the</w:t>
      </w:r>
      <w:r>
        <w:rPr>
          <w:spacing w:val="1"/>
        </w:rPr>
        <w:t> </w:t>
      </w:r>
      <w:r>
        <w:rPr/>
        <w:t>proportion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polymer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several</w:t>
      </w:r>
      <w:r>
        <w:rPr>
          <w:spacing w:val="-2"/>
        </w:rPr>
        <w:t> </w:t>
      </w:r>
      <w:r>
        <w:rPr/>
        <w:t>co-excipients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rate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drug</w:t>
      </w:r>
      <w:r>
        <w:rPr>
          <w:spacing w:val="-3"/>
        </w:rPr>
        <w:t> </w:t>
      </w:r>
      <w:r>
        <w:rPr/>
        <w:t>from</w:t>
      </w:r>
      <w:r>
        <w:rPr>
          <w:spacing w:val="2"/>
        </w:rPr>
        <w:t> </w:t>
      </w:r>
      <w:r>
        <w:rPr/>
        <w:t>formulations was</w:t>
      </w:r>
      <w:r>
        <w:rPr>
          <w:spacing w:val="-3"/>
        </w:rPr>
        <w:t> </w:t>
      </w:r>
      <w:r>
        <w:rPr/>
        <w:t>studied.</w:t>
      </w:r>
    </w:p>
    <w:p>
      <w:pPr>
        <w:pStyle w:val="BodyText"/>
        <w:spacing w:before="122"/>
        <w:ind w:left="180"/>
        <w:jc w:val="both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Antihistaminic,</w:t>
      </w:r>
      <w:r>
        <w:rPr>
          <w:spacing w:val="-1"/>
        </w:rPr>
        <w:t> </w:t>
      </w:r>
      <w:r>
        <w:rPr/>
        <w:t>Buclizine,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thin</w:t>
      </w:r>
      <w:r>
        <w:rPr>
          <w:spacing w:val="-5"/>
        </w:rPr>
        <w:t> </w:t>
      </w:r>
      <w:r>
        <w:rPr/>
        <w:t>film</w:t>
      </w:r>
      <w:r>
        <w:rPr>
          <w:spacing w:val="-2"/>
        </w:rPr>
        <w:t> </w:t>
      </w:r>
      <w:r>
        <w:rPr/>
        <w:t>strips.</w:t>
      </w: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72pt;margin-top:8.958524pt;width:450.05pt;height:1.3pt;mso-position-horizontal-relative:page;mso-position-vertical-relative:paragraph;z-index:-15727616;mso-wrap-distance-left:0;mso-wrap-distance-right:0" coordorigin="1440,179" coordsize="9001,26">
            <v:line style="position:absolute" from="1440,197" to="10440,197" stroked="true" strokeweight=".756pt" strokecolor="#000000">
              <v:stroke dashstyle="solid"/>
            </v:line>
            <v:rect style="position:absolute;left:1440;top:179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1340" w:bottom="280" w:left="1260" w:right="1280"/>
        </w:sectPr>
      </w:pPr>
    </w:p>
    <w:p>
      <w:pPr>
        <w:pStyle w:val="Heading2"/>
        <w:spacing w:before="63"/>
      </w:pPr>
      <w:r>
        <w:rPr/>
        <w:t>Introduction</w:t>
      </w:r>
    </w:p>
    <w:p>
      <w:pPr>
        <w:pStyle w:val="BodyText"/>
        <w:spacing w:line="276" w:lineRule="auto" w:before="61"/>
        <w:ind w:left="180" w:right="38"/>
        <w:jc w:val="both"/>
      </w:pPr>
      <w:r>
        <w:rPr/>
        <w:t>Thin-film drug delivery uses a dissolving film or</w:t>
      </w:r>
      <w:r>
        <w:rPr>
          <w:spacing w:val="1"/>
        </w:rPr>
        <w:t> </w:t>
      </w:r>
      <w:r>
        <w:rPr/>
        <w:t>oral drug strip to administer drugs via absorption in</w:t>
      </w:r>
      <w:r>
        <w:rPr>
          <w:spacing w:val="-47"/>
        </w:rPr>
        <w:t> </w:t>
      </w:r>
      <w:r>
        <w:rPr/>
        <w:t>the mouth (buccally or sublingually) and/or via the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intestines</w:t>
      </w:r>
      <w:r>
        <w:rPr>
          <w:spacing w:val="1"/>
        </w:rPr>
        <w:t> </w:t>
      </w:r>
      <w:r>
        <w:rPr/>
        <w:t>(enterically).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rapidly dissolves</w:t>
      </w:r>
      <w:r>
        <w:rPr>
          <w:spacing w:val="-47"/>
        </w:rPr>
        <w:t> </w:t>
      </w:r>
      <w:r>
        <w:rPr/>
        <w:t>on the tongue or buccal cavity, delivering the drug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circulation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when</w:t>
      </w:r>
      <w:r>
        <w:rPr>
          <w:spacing w:val="-47"/>
        </w:rPr>
        <w:t> </w:t>
      </w:r>
      <w:r>
        <w:rPr/>
        <w:t>contact with liquid is made. Oral films, also called</w:t>
      </w:r>
      <w:r>
        <w:rPr>
          <w:spacing w:val="1"/>
        </w:rPr>
        <w:t> </w:t>
      </w:r>
      <w:r>
        <w:rPr/>
        <w:t>oral wafers in the related literature, are a group of</w:t>
      </w:r>
      <w:r>
        <w:rPr>
          <w:spacing w:val="1"/>
        </w:rPr>
        <w:t> </w:t>
      </w:r>
      <w:r>
        <w:rPr/>
        <w:t>flat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cavity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8"/>
        </w:rPr>
      </w:pPr>
    </w:p>
    <w:p>
      <w:pPr>
        <w:pStyle w:val="Heading3"/>
        <w:spacing w:before="1"/>
        <w:jc w:val="left"/>
      </w:pPr>
      <w:r>
        <w:rPr/>
        <w:t>Buclizine</w:t>
      </w:r>
    </w:p>
    <w:p>
      <w:pPr>
        <w:pStyle w:val="BodyText"/>
        <w:spacing w:line="276" w:lineRule="auto" w:before="60"/>
        <w:ind w:left="180" w:right="38"/>
        <w:jc w:val="both"/>
      </w:pPr>
      <w:r>
        <w:rPr/>
        <w:t>Buclizine is an antihistamine and anticholinergic of</w:t>
      </w:r>
      <w:r>
        <w:rPr>
          <w:spacing w:val="-47"/>
        </w:rPr>
        <w:t> </w:t>
      </w:r>
      <w:r>
        <w:rPr/>
        <w:t>the piperazine derivative family. It is considered to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antiemetic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Heading3"/>
      </w:pPr>
      <w:r>
        <w:rPr/>
        <w:t>Thin-film</w:t>
      </w:r>
      <w:r>
        <w:rPr>
          <w:spacing w:val="-7"/>
        </w:rPr>
        <w:t> </w:t>
      </w:r>
      <w:r>
        <w:rPr/>
        <w:t>drug</w:t>
      </w:r>
      <w:r>
        <w:rPr>
          <w:spacing w:val="-3"/>
        </w:rPr>
        <w:t> </w:t>
      </w:r>
      <w:r>
        <w:rPr/>
        <w:t>delivery</w:t>
      </w:r>
    </w:p>
    <w:p>
      <w:pPr>
        <w:pStyle w:val="BodyText"/>
        <w:spacing w:line="276" w:lineRule="auto" w:before="60"/>
        <w:ind w:left="180" w:right="161"/>
        <w:jc w:val="both"/>
      </w:pPr>
      <w:r>
        <w:rPr/>
        <w:t>Thin-film drug delivery uses a dissolving film or</w:t>
      </w:r>
      <w:r>
        <w:rPr>
          <w:spacing w:val="1"/>
        </w:rPr>
        <w:t> </w:t>
      </w:r>
      <w:r>
        <w:rPr/>
        <w:t>oral drug strip to administer drugs via absorption in</w:t>
      </w:r>
      <w:r>
        <w:rPr>
          <w:spacing w:val="-47"/>
        </w:rPr>
        <w:t> </w:t>
      </w:r>
      <w:r>
        <w:rPr/>
        <w:t>the mouth (buccally or sublingually) and/or via the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intestines</w:t>
      </w:r>
      <w:r>
        <w:rPr>
          <w:spacing w:val="1"/>
        </w:rPr>
        <w:t> </w:t>
      </w:r>
      <w:r>
        <w:rPr/>
        <w:t>(enterically).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rapidly dissolves</w:t>
      </w:r>
      <w:r>
        <w:rPr>
          <w:spacing w:val="-47"/>
        </w:rPr>
        <w:t> </w:t>
      </w:r>
      <w:r>
        <w:rPr/>
        <w:t>on the tongue or buccal cavity, delivering the drug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circulation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when</w:t>
      </w:r>
      <w:r>
        <w:rPr>
          <w:spacing w:val="-47"/>
        </w:rPr>
        <w:t> </w:t>
      </w:r>
      <w:r>
        <w:rPr/>
        <w:t>contact</w:t>
      </w:r>
      <w:r>
        <w:rPr>
          <w:spacing w:val="1"/>
        </w:rPr>
        <w:t> </w:t>
      </w:r>
      <w:r>
        <w:rPr/>
        <w:t>with liquid is</w:t>
      </w:r>
      <w:r>
        <w:rPr>
          <w:spacing w:val="2"/>
        </w:rPr>
        <w:t> </w:t>
      </w:r>
      <w:r>
        <w:rPr/>
        <w:t>made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76" w:lineRule="auto"/>
        <w:ind w:left="180" w:right="159"/>
        <w:jc w:val="both"/>
      </w:pPr>
      <w:r>
        <w:rPr/>
        <w:t>Thin-film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emerged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advanced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tablets,</w:t>
      </w:r>
      <w:r>
        <w:rPr>
          <w:spacing w:val="-47"/>
        </w:rPr>
        <w:t> </w:t>
      </w:r>
      <w:r>
        <w:rPr/>
        <w:t>capsules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liquids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prescription and OTC medications. Similar in size,</w:t>
      </w:r>
      <w:r>
        <w:rPr>
          <w:spacing w:val="1"/>
        </w:rPr>
        <w:t> </w:t>
      </w:r>
      <w:r>
        <w:rPr/>
        <w:t>shape and thickness to a postage stamp, thin-film</w:t>
      </w:r>
      <w:r>
        <w:rPr>
          <w:spacing w:val="1"/>
        </w:rPr>
        <w:t> </w:t>
      </w:r>
      <w:r>
        <w:rPr/>
        <w:t>strips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typically</w:t>
      </w:r>
      <w:r>
        <w:rPr>
          <w:spacing w:val="-3"/>
        </w:rPr>
        <w:t> </w:t>
      </w:r>
      <w:r>
        <w:rPr/>
        <w:t>designed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oral</w:t>
      </w:r>
      <w:r>
        <w:rPr>
          <w:spacing w:val="-2"/>
        </w:rPr>
        <w:t> </w:t>
      </w:r>
      <w:r>
        <w:rPr/>
        <w:t>administration,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60" w:right="1280"/>
          <w:cols w:num="2" w:equalWidth="0">
            <w:col w:w="4373" w:space="499"/>
            <w:col w:w="4498"/>
          </w:cols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2" w:lineRule="exact"/>
        <w:ind w:left="17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8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80"/>
      </w:pPr>
      <w:r>
        <w:rPr/>
        <w:t>Vijaya</w:t>
      </w:r>
      <w:r>
        <w:rPr>
          <w:spacing w:val="-5"/>
        </w:rPr>
        <w:t> </w:t>
      </w:r>
      <w:r>
        <w:rPr/>
        <w:t>Kuchana,</w:t>
      </w:r>
    </w:p>
    <w:p>
      <w:pPr>
        <w:pStyle w:val="BodyText"/>
        <w:spacing w:line="276" w:lineRule="auto" w:before="36"/>
        <w:ind w:left="180" w:right="5922"/>
      </w:pPr>
      <w:r>
        <w:rPr/>
        <w:t>R.G.R.</w:t>
      </w:r>
      <w:r>
        <w:rPr>
          <w:spacing w:val="-5"/>
        </w:rPr>
        <w:t> </w:t>
      </w:r>
      <w:r>
        <w:rPr/>
        <w:t>Siddhanthi</w:t>
      </w:r>
      <w:r>
        <w:rPr>
          <w:spacing w:val="-5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Secunderabad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500</w:t>
      </w:r>
      <w:r>
        <w:rPr>
          <w:spacing w:val="-2"/>
        </w:rPr>
        <w:t> </w:t>
      </w:r>
      <w:r>
        <w:rPr/>
        <w:t>003,</w:t>
      </w:r>
      <w:r>
        <w:rPr>
          <w:spacing w:val="-3"/>
        </w:rPr>
        <w:t> </w:t>
      </w:r>
      <w:r>
        <w:rPr/>
        <w:t>A.P,</w:t>
      </w:r>
      <w:r>
        <w:rPr>
          <w:spacing w:val="-2"/>
        </w:rPr>
        <w:t> </w:t>
      </w:r>
      <w:r>
        <w:rPr/>
        <w:t>India.</w:t>
      </w:r>
    </w:p>
    <w:p>
      <w:pPr>
        <w:pStyle w:val="BodyText"/>
        <w:spacing w:line="229" w:lineRule="exact"/>
        <w:ind w:left="18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drvijayakuchana@gmail.com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60" w:right="1280"/>
        </w:sectPr>
      </w:pPr>
    </w:p>
    <w:p>
      <w:pPr>
        <w:pStyle w:val="BodyText"/>
        <w:spacing w:line="276" w:lineRule="auto" w:before="80"/>
        <w:ind w:left="180" w:right="40"/>
        <w:jc w:val="both"/>
      </w:pP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placing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strip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tongue (sublingual) or along the inside of the cheek</w:t>
      </w:r>
      <w:r>
        <w:rPr>
          <w:spacing w:val="-47"/>
        </w:rPr>
        <w:t> </w:t>
      </w:r>
      <w:r>
        <w:rPr/>
        <w:t>(buccal).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options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bypass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pass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thereby making the medication more bioavailable.</w:t>
      </w:r>
      <w:r>
        <w:rPr>
          <w:spacing w:val="1"/>
        </w:rPr>
        <w:t> </w:t>
      </w:r>
      <w:r>
        <w:rPr/>
        <w:t>As the strip dissolves, the drug can enter the blood</w:t>
      </w:r>
      <w:r>
        <w:rPr>
          <w:spacing w:val="1"/>
        </w:rPr>
        <w:t> </w:t>
      </w:r>
      <w:r>
        <w:rPr/>
        <w:t>stream</w:t>
      </w:r>
      <w:r>
        <w:rPr>
          <w:spacing w:val="1"/>
        </w:rPr>
        <w:t> </w:t>
      </w:r>
      <w:r>
        <w:rPr/>
        <w:t>enterically,</w:t>
      </w:r>
      <w:r>
        <w:rPr>
          <w:spacing w:val="1"/>
        </w:rPr>
        <w:t> </w:t>
      </w:r>
      <w:r>
        <w:rPr/>
        <w:t>buccally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sublingually.</w:t>
      </w:r>
      <w:r>
        <w:rPr>
          <w:spacing w:val="-47"/>
        </w:rPr>
        <w:t> </w:t>
      </w:r>
      <w:r>
        <w:rPr/>
        <w:t>Evaluating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transmucosal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delivery, the buccal mucosa is the preferred region</w:t>
      </w:r>
      <w:r>
        <w:rPr>
          <w:spacing w:val="1"/>
        </w:rPr>
        <w:t> </w:t>
      </w:r>
      <w:r>
        <w:rPr>
          <w:w w:val="95"/>
        </w:rPr>
        <w:t>as</w:t>
      </w:r>
      <w:r>
        <w:rPr>
          <w:spacing w:val="7"/>
          <w:w w:val="95"/>
        </w:rPr>
        <w:t> </w:t>
      </w:r>
      <w:r>
        <w:rPr>
          <w:w w:val="95"/>
        </w:rPr>
        <w:t>compared</w:t>
      </w:r>
      <w:r>
        <w:rPr>
          <w:spacing w:val="9"/>
          <w:w w:val="95"/>
        </w:rPr>
        <w:t> </w:t>
      </w:r>
      <w:r>
        <w:rPr>
          <w:w w:val="95"/>
        </w:rPr>
        <w:t>to</w:t>
      </w:r>
      <w:r>
        <w:rPr>
          <w:spacing w:val="9"/>
          <w:w w:val="95"/>
        </w:rPr>
        <w:t> </w:t>
      </w:r>
      <w:r>
        <w:rPr>
          <w:w w:val="95"/>
        </w:rPr>
        <w:t>the</w:t>
      </w:r>
      <w:r>
        <w:rPr>
          <w:spacing w:val="8"/>
          <w:w w:val="95"/>
        </w:rPr>
        <w:t> </w:t>
      </w:r>
      <w:r>
        <w:rPr>
          <w:w w:val="95"/>
        </w:rPr>
        <w:t>sublingual</w:t>
      </w:r>
      <w:r>
        <w:rPr>
          <w:spacing w:val="11"/>
          <w:w w:val="95"/>
        </w:rPr>
        <w:t> </w:t>
      </w:r>
      <w:r>
        <w:rPr>
          <w:w w:val="95"/>
        </w:rPr>
        <w:t>mucosa</w:t>
      </w:r>
      <w:r>
        <w:rPr>
          <w:w w:val="95"/>
          <w:vertAlign w:val="superscript"/>
        </w:rPr>
        <w:t>2,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superscript"/>
        </w:rPr>
        <w:t>6</w:t>
      </w:r>
      <w:r>
        <w:rPr>
          <w:w w:val="95"/>
          <w:vertAlign w:val="baseline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pStyle w:val="Heading3"/>
        <w:spacing w:line="302" w:lineRule="auto" w:before="1"/>
        <w:ind w:right="1746"/>
      </w:pPr>
      <w:r>
        <w:rPr/>
        <w:t>Oral</w:t>
      </w:r>
      <w:r>
        <w:rPr>
          <w:spacing w:val="-5"/>
        </w:rPr>
        <w:t> </w:t>
      </w:r>
      <w:r>
        <w:rPr/>
        <w:t>drug</w:t>
      </w:r>
      <w:r>
        <w:rPr>
          <w:spacing w:val="-4"/>
        </w:rPr>
        <w:t> </w:t>
      </w:r>
      <w:r>
        <w:rPr/>
        <w:t>strip</w:t>
      </w:r>
      <w:r>
        <w:rPr>
          <w:spacing w:val="-4"/>
        </w:rPr>
        <w:t> </w:t>
      </w:r>
      <w:r>
        <w:rPr/>
        <w:t>development</w:t>
      </w:r>
      <w:r>
        <w:rPr>
          <w:spacing w:val="-48"/>
        </w:rPr>
        <w:t> </w:t>
      </w:r>
      <w:r>
        <w:rPr/>
        <w:t>Strip</w:t>
      </w:r>
      <w:r>
        <w:rPr>
          <w:spacing w:val="-2"/>
        </w:rPr>
        <w:t> </w:t>
      </w:r>
      <w:r>
        <w:rPr/>
        <w:t>forming polymers</w:t>
      </w:r>
    </w:p>
    <w:p>
      <w:pPr>
        <w:pStyle w:val="BodyText"/>
        <w:spacing w:line="276" w:lineRule="auto" w:before="1"/>
        <w:ind w:left="180" w:right="38"/>
        <w:jc w:val="both"/>
      </w:pPr>
      <w:r>
        <w:rPr/>
        <w:t>The polymer employed should be non-toxic, non-</w:t>
      </w:r>
      <w:r>
        <w:rPr>
          <w:spacing w:val="1"/>
        </w:rPr>
        <w:t> </w:t>
      </w:r>
      <w:r>
        <w:rPr/>
        <w:t>irritant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devoid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leachable</w:t>
      </w:r>
      <w:r>
        <w:rPr>
          <w:spacing w:val="1"/>
        </w:rPr>
        <w:t> </w:t>
      </w:r>
      <w:r>
        <w:rPr/>
        <w:t>impurities.</w:t>
      </w:r>
      <w:r>
        <w:rPr>
          <w:spacing w:val="50"/>
        </w:rPr>
        <w:t> </w:t>
      </w:r>
      <w:r>
        <w:rPr/>
        <w:t>It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wetting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spreadability</w:t>
      </w:r>
      <w:r>
        <w:rPr>
          <w:spacing w:val="1"/>
        </w:rPr>
        <w:t> </w:t>
      </w:r>
      <w:r>
        <w:rPr/>
        <w:t>property.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exhibit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peel,</w:t>
      </w:r>
      <w:r>
        <w:rPr>
          <w:spacing w:val="1"/>
        </w:rPr>
        <w:t> </w:t>
      </w:r>
      <w:r>
        <w:rPr/>
        <w:t>shear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should be readily available and should not be very</w:t>
      </w:r>
      <w:r>
        <w:rPr>
          <w:spacing w:val="1"/>
        </w:rPr>
        <w:t> </w:t>
      </w:r>
      <w:r>
        <w:rPr/>
        <w:t>expensive. Film obtained should be tough enough</w:t>
      </w:r>
      <w:r>
        <w:rPr>
          <w:spacing w:val="1"/>
        </w:rPr>
        <w:t> </w:t>
      </w:r>
      <w:r>
        <w:rPr/>
        <w:t>so that there won't be any damage</w:t>
      </w:r>
      <w:r>
        <w:rPr>
          <w:spacing w:val="50"/>
        </w:rPr>
        <w:t> </w:t>
      </w:r>
      <w:r>
        <w:rPr/>
        <w:t>while handling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transportation.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maltodextrin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 used to formulate Oral Strips of piroxicam</w:t>
      </w:r>
      <w:r>
        <w:rPr>
          <w:spacing w:val="1"/>
        </w:rPr>
        <w:t> </w:t>
      </w:r>
      <w:r>
        <w:rPr/>
        <w:t>made by hot melt extrusion technique. Pullulan has</w:t>
      </w:r>
      <w:r>
        <w:rPr>
          <w:spacing w:val="1"/>
        </w:rPr>
        <w:t> </w:t>
      </w:r>
      <w:r>
        <w:rPr/>
        <w:t>been the most widely used film former (used in</w:t>
      </w:r>
      <w:r>
        <w:rPr>
          <w:spacing w:val="1"/>
        </w:rPr>
        <w:t> </w:t>
      </w:r>
      <w:r>
        <w:rPr/>
        <w:t>Listerine</w:t>
      </w:r>
      <w:r>
        <w:rPr>
          <w:spacing w:val="-1"/>
        </w:rPr>
        <w:t> </w:t>
      </w:r>
      <w:r>
        <w:rPr/>
        <w:t>PocketPak, Benadryl,</w:t>
      </w:r>
      <w:r>
        <w:rPr>
          <w:spacing w:val="1"/>
        </w:rPr>
        <w:t> </w:t>
      </w:r>
      <w:r>
        <w:rPr/>
        <w:t>etc.)</w:t>
      </w:r>
    </w:p>
    <w:p>
      <w:pPr>
        <w:pStyle w:val="BodyText"/>
        <w:spacing w:before="2"/>
        <w:rPr>
          <w:sz w:val="28"/>
        </w:rPr>
      </w:pPr>
    </w:p>
    <w:p>
      <w:pPr>
        <w:pStyle w:val="Heading3"/>
        <w:jc w:val="left"/>
      </w:pPr>
      <w:r>
        <w:rPr/>
        <w:t>Plasticizer</w:t>
      </w:r>
    </w:p>
    <w:p>
      <w:pPr>
        <w:pStyle w:val="BodyText"/>
        <w:spacing w:line="276" w:lineRule="auto" w:before="58"/>
        <w:ind w:left="180" w:right="40"/>
        <w:jc w:val="both"/>
      </w:pPr>
      <w:r>
        <w:rPr/>
        <w:t>Plasticizer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ingredient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formulation. It helps to improve the flexibility of</w:t>
      </w:r>
      <w:r>
        <w:rPr>
          <w:spacing w:val="1"/>
        </w:rPr>
        <w:t> </w:t>
      </w:r>
      <w:r>
        <w:rPr/>
        <w:t>the strip and reduces the brittleness of the strip.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improves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strip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glass</w:t>
      </w:r>
      <w:r>
        <w:rPr>
          <w:spacing w:val="1"/>
        </w:rPr>
        <w:t> </w:t>
      </w:r>
      <w:r>
        <w:rPr/>
        <w:t>transition</w:t>
      </w:r>
      <w:r>
        <w:rPr>
          <w:spacing w:val="1"/>
        </w:rPr>
        <w:t> </w:t>
      </w:r>
      <w:r>
        <w:rPr/>
        <w:t>temperature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polymer.</w:t>
      </w:r>
      <w:r>
        <w:rPr>
          <w:spacing w:val="1"/>
        </w:rPr>
        <w:t> </w:t>
      </w:r>
      <w:r>
        <w:rPr/>
        <w:t>Glycerol,</w:t>
      </w:r>
      <w:r>
        <w:rPr>
          <w:spacing w:val="1"/>
        </w:rPr>
        <w:t> </w:t>
      </w:r>
      <w:r>
        <w:rPr/>
        <w:t>Propylene</w:t>
      </w:r>
      <w:r>
        <w:rPr>
          <w:spacing w:val="1"/>
        </w:rPr>
        <w:t> </w:t>
      </w:r>
      <w:r>
        <w:rPr/>
        <w:t>glycol, low molecular weight polyethylene glycols,</w:t>
      </w:r>
      <w:r>
        <w:rPr>
          <w:spacing w:val="-47"/>
        </w:rPr>
        <w:t> </w:t>
      </w:r>
      <w:r>
        <w:rPr/>
        <w:t>phthalate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dimethyl,</w:t>
      </w:r>
      <w:r>
        <w:rPr>
          <w:spacing w:val="1"/>
        </w:rPr>
        <w:t> </w:t>
      </w:r>
      <w:r>
        <w:rPr/>
        <w:t>diethyl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dibutylphthalate,</w:t>
      </w:r>
      <w:r>
        <w:rPr>
          <w:spacing w:val="1"/>
        </w:rPr>
        <w:t> </w:t>
      </w:r>
      <w:r>
        <w:rPr/>
        <w:t>Citrate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such</w:t>
      </w:r>
      <w:r>
        <w:rPr>
          <w:spacing w:val="51"/>
        </w:rPr>
        <w:t> </w:t>
      </w:r>
      <w:r>
        <w:rPr/>
        <w:t>as</w:t>
      </w:r>
      <w:r>
        <w:rPr>
          <w:spacing w:val="-47"/>
        </w:rPr>
        <w:t> </w:t>
      </w:r>
      <w:r>
        <w:rPr/>
        <w:t>tributyl, triethyl, acetyl citrate, triacetin and castor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excipients.</w:t>
      </w:r>
    </w:p>
    <w:p>
      <w:pPr>
        <w:pStyle w:val="BodyText"/>
        <w:spacing w:before="1"/>
        <w:rPr>
          <w:sz w:val="28"/>
        </w:rPr>
      </w:pPr>
    </w:p>
    <w:p>
      <w:pPr>
        <w:pStyle w:val="Heading3"/>
        <w:jc w:val="left"/>
      </w:pPr>
      <w:r>
        <w:rPr/>
        <w:t>Active</w:t>
      </w:r>
      <w:r>
        <w:rPr>
          <w:spacing w:val="-6"/>
        </w:rPr>
        <w:t> </w:t>
      </w:r>
      <w:r>
        <w:rPr/>
        <w:t>pharmaceutical</w:t>
      </w:r>
      <w:r>
        <w:rPr>
          <w:spacing w:val="-5"/>
        </w:rPr>
        <w:t> </w:t>
      </w:r>
      <w:r>
        <w:rPr/>
        <w:t>ingredient</w:t>
      </w:r>
    </w:p>
    <w:p>
      <w:pPr>
        <w:pStyle w:val="BodyText"/>
        <w:spacing w:line="276" w:lineRule="auto" w:before="61"/>
        <w:ind w:left="180" w:right="40"/>
        <w:jc w:val="both"/>
      </w:pPr>
      <w:r>
        <w:rPr/>
        <w:t>Since the size of the dosage form has limitation,</w:t>
      </w:r>
      <w:r>
        <w:rPr>
          <w:spacing w:val="1"/>
        </w:rPr>
        <w:t> </w:t>
      </w:r>
      <w:r>
        <w:rPr/>
        <w:t>high-dose</w:t>
      </w:r>
      <w:r>
        <w:rPr>
          <w:spacing w:val="-1"/>
        </w:rPr>
        <w:t> </w:t>
      </w:r>
      <w:r>
        <w:rPr/>
        <w:t>molecules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difficult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incorporated</w:t>
      </w:r>
    </w:p>
    <w:p>
      <w:pPr>
        <w:pStyle w:val="BodyText"/>
        <w:spacing w:line="273" w:lineRule="auto" w:before="80"/>
        <w:ind w:left="180" w:right="163"/>
        <w:jc w:val="both"/>
      </w:pPr>
      <w:r>
        <w:rPr/>
        <w:br w:type="column"/>
      </w:r>
      <w:r>
        <w:rPr/>
        <w:t>in OS. Generally 5% w/w to 30% w/w of active</w:t>
      </w:r>
      <w:r>
        <w:rPr>
          <w:spacing w:val="1"/>
        </w:rPr>
        <w:t> </w:t>
      </w:r>
      <w:r>
        <w:rPr/>
        <w:t>pharmaceutical ingredients can be incorporated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OS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28"/>
        </w:rPr>
      </w:pPr>
    </w:p>
    <w:p>
      <w:pPr>
        <w:pStyle w:val="Heading3"/>
      </w:pPr>
      <w:r>
        <w:rPr/>
        <w:t>Sweetening,</w:t>
      </w:r>
      <w:r>
        <w:rPr>
          <w:spacing w:val="-3"/>
        </w:rPr>
        <w:t> </w:t>
      </w:r>
      <w:r>
        <w:rPr/>
        <w:t>flavouring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colouring</w:t>
      </w:r>
      <w:r>
        <w:rPr>
          <w:spacing w:val="-3"/>
        </w:rPr>
        <w:t> </w:t>
      </w:r>
      <w:r>
        <w:rPr/>
        <w:t>agent</w:t>
      </w:r>
    </w:p>
    <w:p>
      <w:pPr>
        <w:pStyle w:val="BodyText"/>
        <w:spacing w:line="276" w:lineRule="auto" w:before="60"/>
        <w:ind w:left="180" w:right="160"/>
        <w:jc w:val="both"/>
      </w:pPr>
      <w:r>
        <w:rPr/>
        <w:t>An important aspect of thin film drug technology is</w:t>
      </w:r>
      <w:r>
        <w:rPr>
          <w:spacing w:val="-47"/>
        </w:rPr>
        <w:t> </w:t>
      </w:r>
      <w:r>
        <w:rPr/>
        <w:t>its taste and colour. The sweet taste in formulation</w:t>
      </w:r>
      <w:r>
        <w:rPr>
          <w:spacing w:val="1"/>
        </w:rPr>
        <w:t> </w:t>
      </w:r>
      <w:r>
        <w:rPr/>
        <w:t>is more important in case of pediatric population.</w:t>
      </w:r>
      <w:r>
        <w:rPr>
          <w:spacing w:val="1"/>
        </w:rPr>
        <w:t> </w:t>
      </w:r>
      <w:r>
        <w:rPr/>
        <w:t>Natural sweeteners as well as artificial sweeteners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flavour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flavours</w:t>
      </w:r>
      <w:r>
        <w:rPr>
          <w:spacing w:val="1"/>
        </w:rPr>
        <w:t> </w:t>
      </w:r>
      <w:r>
        <w:rPr/>
        <w:t>changes</w:t>
      </w:r>
      <w:r>
        <w:rPr>
          <w:spacing w:val="-47"/>
        </w:rPr>
        <w:t> </w:t>
      </w:r>
      <w:r>
        <w:rPr/>
        <w:t>from individual to individual. A pigment such as</w:t>
      </w:r>
      <w:r>
        <w:rPr>
          <w:spacing w:val="1"/>
        </w:rPr>
        <w:t> </w:t>
      </w:r>
      <w:r>
        <w:rPr/>
        <w:t>titaniumdioxide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incorporated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colouring.</w:t>
      </w:r>
    </w:p>
    <w:p>
      <w:pPr>
        <w:pStyle w:val="BodyText"/>
        <w:spacing w:before="1"/>
        <w:rPr>
          <w:sz w:val="28"/>
        </w:rPr>
      </w:pPr>
    </w:p>
    <w:p>
      <w:pPr>
        <w:pStyle w:val="Heading3"/>
      </w:pPr>
      <w:r>
        <w:rPr/>
        <w:t>Stabilizing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thickening</w:t>
      </w:r>
      <w:r>
        <w:rPr>
          <w:spacing w:val="-3"/>
        </w:rPr>
        <w:t> </w:t>
      </w:r>
      <w:r>
        <w:rPr/>
        <w:t>agents</w:t>
      </w:r>
    </w:p>
    <w:p>
      <w:pPr>
        <w:pStyle w:val="BodyText"/>
        <w:spacing w:line="276" w:lineRule="auto" w:before="60"/>
        <w:ind w:left="180" w:right="160"/>
        <w:jc w:val="both"/>
      </w:pPr>
      <w:r>
        <w:rPr/>
        <w:t>The stabilizing and thickening agents are employed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consistency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strip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solution or suspension before casting. Drug content</w:t>
      </w:r>
      <w:r>
        <w:rPr>
          <w:spacing w:val="-47"/>
        </w:rPr>
        <w:t> </w:t>
      </w:r>
      <w:r>
        <w:rPr/>
        <w:t>uniformity is a requirement for all dosage forms,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dose</w:t>
      </w:r>
      <w:r>
        <w:rPr>
          <w:spacing w:val="51"/>
        </w:rPr>
        <w:t> </w:t>
      </w:r>
      <w:r>
        <w:rPr/>
        <w:t>highly</w:t>
      </w:r>
      <w:r>
        <w:rPr>
          <w:spacing w:val="-47"/>
        </w:rPr>
        <w:t> </w:t>
      </w:r>
      <w:r>
        <w:rPr/>
        <w:t>potent drugs. To uniquely meet this requirement,</w:t>
      </w:r>
      <w:r>
        <w:rPr>
          <w:spacing w:val="1"/>
        </w:rPr>
        <w:t> </w:t>
      </w:r>
      <w:r>
        <w:rPr/>
        <w:t>thin film formulations contain uniform dispersions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whole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process</w:t>
      </w:r>
      <w:r>
        <w:rPr>
          <w:vertAlign w:val="superscript"/>
        </w:rPr>
        <w:t>9</w:t>
      </w:r>
      <w:r>
        <w:rPr>
          <w:vertAlign w:val="baseline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line="273" w:lineRule="auto"/>
        <w:ind w:left="180"/>
      </w:pPr>
      <w:r>
        <w:rPr/>
        <w:t>Approaches</w:t>
      </w:r>
      <w:r>
        <w:rPr>
          <w:spacing w:val="37"/>
        </w:rPr>
        <w:t> </w:t>
      </w:r>
      <w:r>
        <w:rPr/>
        <w:t>used</w:t>
      </w:r>
      <w:r>
        <w:rPr>
          <w:spacing w:val="36"/>
        </w:rPr>
        <w:t> </w:t>
      </w:r>
      <w:r>
        <w:rPr/>
        <w:t>for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/>
        <w:t>formulation</w:t>
      </w:r>
      <w:r>
        <w:rPr>
          <w:spacing w:val="34"/>
        </w:rPr>
        <w:t> </w:t>
      </w:r>
      <w:r>
        <w:rPr/>
        <w:t>of</w:t>
      </w:r>
      <w:r>
        <w:rPr>
          <w:spacing w:val="35"/>
        </w:rPr>
        <w:t> </w:t>
      </w:r>
      <w:r>
        <w:rPr/>
        <w:t>oral</w:t>
      </w:r>
      <w:r>
        <w:rPr>
          <w:spacing w:val="35"/>
        </w:rPr>
        <w:t> </w:t>
      </w:r>
      <w:r>
        <w:rPr/>
        <w:t>thin</w:t>
      </w:r>
      <w:r>
        <w:rPr>
          <w:spacing w:val="-47"/>
        </w:rPr>
        <w:t> </w:t>
      </w:r>
      <w:r>
        <w:rPr/>
        <w:t>films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0" w:val="left" w:leader="none"/>
        </w:tabs>
        <w:spacing w:line="240" w:lineRule="auto" w:before="33" w:after="0"/>
        <w:ind w:left="720" w:right="0" w:hanging="360"/>
        <w:jc w:val="left"/>
        <w:rPr>
          <w:sz w:val="20"/>
        </w:rPr>
      </w:pPr>
      <w:r>
        <w:rPr>
          <w:sz w:val="20"/>
        </w:rPr>
        <w:t>Conventional</w:t>
      </w:r>
      <w:r>
        <w:rPr>
          <w:spacing w:val="-5"/>
          <w:sz w:val="20"/>
        </w:rPr>
        <w:t> </w:t>
      </w:r>
      <w:r>
        <w:rPr>
          <w:sz w:val="20"/>
        </w:rPr>
        <w:t>approaches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0" w:val="left" w:leader="none"/>
        </w:tabs>
        <w:spacing w:line="240" w:lineRule="auto" w:before="33" w:after="0"/>
        <w:ind w:left="720" w:right="0" w:hanging="360"/>
        <w:jc w:val="left"/>
        <w:rPr>
          <w:sz w:val="20"/>
        </w:rPr>
      </w:pPr>
      <w:r>
        <w:rPr>
          <w:sz w:val="20"/>
        </w:rPr>
        <w:t>Solvent</w:t>
      </w:r>
      <w:r>
        <w:rPr>
          <w:spacing w:val="-4"/>
          <w:sz w:val="20"/>
        </w:rPr>
        <w:t> </w:t>
      </w:r>
      <w:r>
        <w:rPr>
          <w:sz w:val="20"/>
        </w:rPr>
        <w:t>casting</w:t>
      </w:r>
      <w:r>
        <w:rPr>
          <w:spacing w:val="-3"/>
          <w:sz w:val="20"/>
        </w:rPr>
        <w:t> </w:t>
      </w:r>
      <w:r>
        <w:rPr>
          <w:sz w:val="20"/>
        </w:rPr>
        <w:t>method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0" w:val="left" w:leader="none"/>
        </w:tabs>
        <w:spacing w:line="240" w:lineRule="auto" w:before="33" w:after="0"/>
        <w:ind w:left="720" w:right="0" w:hanging="360"/>
        <w:jc w:val="left"/>
        <w:rPr>
          <w:sz w:val="20"/>
        </w:rPr>
      </w:pPr>
      <w:r>
        <w:rPr>
          <w:sz w:val="20"/>
        </w:rPr>
        <w:t>Hot-melt</w:t>
      </w:r>
      <w:r>
        <w:rPr>
          <w:spacing w:val="-5"/>
          <w:sz w:val="20"/>
        </w:rPr>
        <w:t> </w:t>
      </w:r>
      <w:r>
        <w:rPr>
          <w:sz w:val="20"/>
        </w:rPr>
        <w:t>extrusion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0" w:val="left" w:leader="none"/>
        </w:tabs>
        <w:spacing w:line="240" w:lineRule="auto" w:before="34" w:after="0"/>
        <w:ind w:left="720" w:right="0" w:hanging="360"/>
        <w:jc w:val="left"/>
        <w:rPr>
          <w:sz w:val="20"/>
        </w:rPr>
      </w:pPr>
      <w:r>
        <w:rPr>
          <w:sz w:val="20"/>
        </w:rPr>
        <w:t>Semisolid</w:t>
      </w:r>
      <w:r>
        <w:rPr>
          <w:spacing w:val="-4"/>
          <w:sz w:val="20"/>
        </w:rPr>
        <w:t> </w:t>
      </w:r>
      <w:r>
        <w:rPr>
          <w:sz w:val="20"/>
        </w:rPr>
        <w:t>casting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</w:pPr>
      <w:r>
        <w:rPr/>
        <w:t>Solvent</w:t>
      </w:r>
      <w:r>
        <w:rPr>
          <w:spacing w:val="-4"/>
        </w:rPr>
        <w:t> </w:t>
      </w:r>
      <w:r>
        <w:rPr/>
        <w:t>casting</w:t>
      </w:r>
      <w:r>
        <w:rPr>
          <w:spacing w:val="-2"/>
        </w:rPr>
        <w:t> </w:t>
      </w:r>
      <w:r>
        <w:rPr/>
        <w:t>method</w:t>
      </w:r>
      <w:r>
        <w:rPr>
          <w:vertAlign w:val="superscript"/>
        </w:rPr>
        <w:t>13</w:t>
      </w:r>
    </w:p>
    <w:p>
      <w:pPr>
        <w:pStyle w:val="BodyText"/>
        <w:spacing w:line="276" w:lineRule="auto" w:before="31"/>
        <w:ind w:left="180" w:right="160"/>
        <w:jc w:val="both"/>
      </w:pPr>
      <w:r>
        <w:rPr/>
        <w:t>In this method, firstly the water soluble polymers</w:t>
      </w:r>
      <w:r>
        <w:rPr>
          <w:spacing w:val="1"/>
        </w:rPr>
        <w:t> </w:t>
      </w:r>
      <w:r>
        <w:rPr/>
        <w:t>are 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at 1,000</w:t>
      </w:r>
      <w:r>
        <w:rPr>
          <w:spacing w:val="1"/>
        </w:rPr>
        <w:t> </w:t>
      </w:r>
      <w:r>
        <w:rPr/>
        <w:t>rpm and</w:t>
      </w:r>
      <w:r>
        <w:rPr>
          <w:spacing w:val="1"/>
        </w:rPr>
        <w:t> </w:t>
      </w:r>
      <w:r>
        <w:rPr/>
        <w:t>can be</w:t>
      </w:r>
      <w:r>
        <w:rPr>
          <w:spacing w:val="1"/>
        </w:rPr>
        <w:t> </w:t>
      </w:r>
      <w:r>
        <w:rPr/>
        <w:t>heated up to 60°C.</w:t>
      </w:r>
      <w:r>
        <w:rPr>
          <w:spacing w:val="1"/>
        </w:rPr>
        <w:t> </w:t>
      </w:r>
      <w:r>
        <w:rPr/>
        <w:t>All the other excipients like</w:t>
      </w:r>
      <w:r>
        <w:rPr>
          <w:spacing w:val="1"/>
        </w:rPr>
        <w:t> </w:t>
      </w:r>
      <w:r>
        <w:rPr/>
        <w:t>colors, flavoring agent, sweetening agent, etc., are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separately.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thoroughly</w:t>
      </w:r>
      <w:r>
        <w:rPr>
          <w:spacing w:val="1"/>
        </w:rPr>
        <w:t> </w:t>
      </w:r>
      <w:r>
        <w:rPr/>
        <w:t>stirring</w:t>
      </w:r>
      <w:r>
        <w:rPr>
          <w:spacing w:val="1"/>
        </w:rPr>
        <w:t> </w:t>
      </w:r>
      <w:r>
        <w:rPr/>
        <w:t>at</w:t>
      </w:r>
      <w:r>
        <w:rPr>
          <w:spacing w:val="50"/>
        </w:rPr>
        <w:t> </w:t>
      </w:r>
      <w:r>
        <w:rPr/>
        <w:t>1,000</w:t>
      </w:r>
      <w:r>
        <w:rPr>
          <w:spacing w:val="1"/>
        </w:rPr>
        <w:t> </w:t>
      </w:r>
      <w:r>
        <w:rPr/>
        <w:t>rpm. The obtained solution is incorporated with the</w:t>
      </w:r>
      <w:r>
        <w:rPr>
          <w:spacing w:val="-47"/>
        </w:rPr>
        <w:t> </w:t>
      </w:r>
      <w:r>
        <w:rPr/>
        <w:t>API dissolved in suitable solvent. The entrapped air</w:t>
      </w:r>
      <w:r>
        <w:rPr>
          <w:spacing w:val="-47"/>
        </w:rPr>
        <w:t> </w:t>
      </w:r>
      <w:r>
        <w:rPr/>
        <w:t>is removed by vacuum. The resulting solution is</w:t>
      </w:r>
      <w:r>
        <w:rPr>
          <w:spacing w:val="1"/>
        </w:rPr>
        <w:t> </w:t>
      </w:r>
      <w:r>
        <w:rPr/>
        <w:t>cast as a film and allowed to dry, which is then cut</w:t>
      </w:r>
      <w:r>
        <w:rPr>
          <w:spacing w:val="1"/>
        </w:rPr>
        <w:t> </w:t>
      </w:r>
      <w:r>
        <w:rPr/>
        <w:t>into pieces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desired</w:t>
      </w:r>
      <w:r>
        <w:rPr>
          <w:spacing w:val="1"/>
        </w:rPr>
        <w:t> </w:t>
      </w:r>
      <w:r>
        <w:rPr/>
        <w:t>size</w:t>
      </w:r>
      <w:r>
        <w:rPr>
          <w:vertAlign w:val="superscript"/>
        </w:rPr>
        <w:t>11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60" w:right="1280"/>
          <w:cols w:num="2" w:equalWidth="0">
            <w:col w:w="4374" w:space="498"/>
            <w:col w:w="4498"/>
          </w:cols>
        </w:sectPr>
      </w:pPr>
    </w:p>
    <w:p>
      <w:pPr>
        <w:pStyle w:val="Heading2"/>
      </w:pPr>
      <w:r>
        <w:rPr/>
        <w:t>Materials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40"/>
        <w:jc w:val="left"/>
      </w:pPr>
      <w:r>
        <w:rPr/>
        <w:t>Composition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buclizine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film</w:t>
      </w:r>
      <w:r>
        <w:rPr>
          <w:spacing w:val="-6"/>
        </w:rPr>
        <w:t> </w:t>
      </w:r>
      <w:r>
        <w:rPr/>
        <w:t>strips</w:t>
      </w:r>
    </w:p>
    <w:p>
      <w:pPr>
        <w:spacing w:before="34" w:after="40"/>
        <w:ind w:left="1871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design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Buclizine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strips</w:t>
      </w:r>
    </w:p>
    <w:tbl>
      <w:tblPr>
        <w:tblW w:w="0" w:type="auto"/>
        <w:jc w:val="left"/>
        <w:tblInd w:w="2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627"/>
        <w:gridCol w:w="626"/>
        <w:gridCol w:w="627"/>
        <w:gridCol w:w="627"/>
        <w:gridCol w:w="626"/>
        <w:gridCol w:w="624"/>
      </w:tblGrid>
      <w:tr>
        <w:trPr>
          <w:trHeight w:val="237" w:hRule="atLeast"/>
        </w:trPr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B1</w:t>
            </w:r>
          </w:p>
        </w:tc>
        <w:tc>
          <w:tcPr>
            <w:tcW w:w="6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B2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B3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B4</w:t>
            </w:r>
          </w:p>
        </w:tc>
        <w:tc>
          <w:tcPr>
            <w:tcW w:w="6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B5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B6</w:t>
            </w:r>
          </w:p>
        </w:tc>
      </w:tr>
      <w:tr>
        <w:trPr>
          <w:trHeight w:val="230" w:hRule="atLeast"/>
        </w:trPr>
        <w:tc>
          <w:tcPr>
            <w:tcW w:w="13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8" w:lineRule="exact" w:before="13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Buclizine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37" w:hRule="atLeast"/>
        </w:trPr>
        <w:tc>
          <w:tcPr>
            <w:tcW w:w="1306" w:type="dxa"/>
          </w:tcPr>
          <w:p>
            <w:pPr>
              <w:pStyle w:val="TableParagraph"/>
              <w:spacing w:line="198" w:lineRule="exact" w:before="2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PVA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before="3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89" w:right="85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before="3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4" w:type="dxa"/>
          </w:tcPr>
          <w:p>
            <w:pPr>
              <w:pStyle w:val="TableParagraph"/>
              <w:spacing w:before="3"/>
              <w:ind w:left="90" w:right="8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238" w:hRule="atLeast"/>
        </w:trPr>
        <w:tc>
          <w:tcPr>
            <w:tcW w:w="1306" w:type="dxa"/>
          </w:tcPr>
          <w:p>
            <w:pPr>
              <w:pStyle w:val="TableParagraph"/>
              <w:spacing w:line="199" w:lineRule="exact" w:before="2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PVP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89" w:right="85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26" w:type="dxa"/>
          </w:tcPr>
          <w:p>
            <w:pPr>
              <w:pStyle w:val="TableParagraph"/>
              <w:spacing w:before="3"/>
              <w:ind w:left="88" w:right="84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89" w:right="85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27" w:type="dxa"/>
          </w:tcPr>
          <w:p>
            <w:pPr>
              <w:pStyle w:val="TableParagraph"/>
              <w:spacing w:before="3"/>
              <w:ind w:left="89" w:right="82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626" w:type="dxa"/>
          </w:tcPr>
          <w:p>
            <w:pPr>
              <w:pStyle w:val="TableParagraph"/>
              <w:spacing w:before="3"/>
              <w:ind w:left="88" w:right="81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24" w:type="dxa"/>
          </w:tcPr>
          <w:p>
            <w:pPr>
              <w:pStyle w:val="TableParagraph"/>
              <w:spacing w:before="3"/>
              <w:ind w:left="90" w:right="80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</w:tr>
      <w:tr>
        <w:trPr>
          <w:trHeight w:val="237" w:hRule="atLeast"/>
        </w:trPr>
        <w:tc>
          <w:tcPr>
            <w:tcW w:w="1306" w:type="dxa"/>
          </w:tcPr>
          <w:p>
            <w:pPr>
              <w:pStyle w:val="TableParagraph"/>
              <w:spacing w:line="199" w:lineRule="exact"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PEG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400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5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4" w:type="dxa"/>
          </w:tcPr>
          <w:p>
            <w:pPr>
              <w:pStyle w:val="TableParagraph"/>
              <w:spacing w:before="4"/>
              <w:ind w:left="90" w:right="8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237" w:hRule="atLeast"/>
        </w:trPr>
        <w:tc>
          <w:tcPr>
            <w:tcW w:w="1306" w:type="dxa"/>
          </w:tcPr>
          <w:p>
            <w:pPr>
              <w:pStyle w:val="TableParagraph"/>
              <w:spacing w:line="199" w:lineRule="exact"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Carbapol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88" w:right="8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88" w:right="8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4" w:type="dxa"/>
          </w:tcPr>
          <w:p>
            <w:pPr>
              <w:pStyle w:val="TableParagraph"/>
              <w:spacing w:before="4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  <w:tr>
        <w:trPr>
          <w:trHeight w:val="237" w:hRule="atLeast"/>
        </w:trPr>
        <w:tc>
          <w:tcPr>
            <w:tcW w:w="1306" w:type="dxa"/>
          </w:tcPr>
          <w:p>
            <w:pPr>
              <w:pStyle w:val="TableParagraph"/>
              <w:spacing w:line="199" w:lineRule="exact" w:before="1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Mannitol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5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88" w:right="8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5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7" w:type="dxa"/>
          </w:tcPr>
          <w:p>
            <w:pPr>
              <w:pStyle w:val="TableParagraph"/>
              <w:spacing w:before="4"/>
              <w:ind w:left="89" w:right="8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6" w:type="dxa"/>
          </w:tcPr>
          <w:p>
            <w:pPr>
              <w:pStyle w:val="TableParagraph"/>
              <w:spacing w:before="4"/>
              <w:ind w:left="88" w:right="8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4" w:type="dxa"/>
          </w:tcPr>
          <w:p>
            <w:pPr>
              <w:pStyle w:val="TableParagraph"/>
              <w:spacing w:before="4"/>
              <w:ind w:left="90" w:right="8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>
        <w:trPr>
          <w:trHeight w:val="247" w:hRule="atLeast"/>
        </w:trPr>
        <w:tc>
          <w:tcPr>
            <w:tcW w:w="13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7" w:lineRule="exact" w:before="2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Strip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weight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right="86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  <w:tc>
          <w:tcPr>
            <w:tcW w:w="6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right="86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right="86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89" w:right="84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  <w:tc>
          <w:tcPr>
            <w:tcW w:w="6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88" w:right="84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90" w:right="83"/>
              <w:rPr>
                <w:sz w:val="18"/>
              </w:rPr>
            </w:pPr>
            <w:r>
              <w:rPr>
                <w:sz w:val="18"/>
              </w:rPr>
              <w:t>98mg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headerReference w:type="default" r:id="rId12"/>
          <w:headerReference w:type="even" r:id="rId13"/>
          <w:pgSz w:w="11910" w:h="16840"/>
          <w:pgMar w:header="722" w:footer="748" w:top="1340" w:bottom="940" w:left="1260" w:right="1280"/>
          <w:pgNumType w:start="65"/>
        </w:sectPr>
      </w:pPr>
    </w:p>
    <w:p>
      <w:pPr>
        <w:pStyle w:val="Heading3"/>
        <w:spacing w:line="276" w:lineRule="auto" w:before="96"/>
        <w:ind w:right="42"/>
      </w:pPr>
      <w:r>
        <w:rPr/>
        <w:t>Preparation of buclizine oral thin film strips by</w:t>
      </w:r>
      <w:r>
        <w:rPr>
          <w:spacing w:val="1"/>
        </w:rPr>
        <w:t> </w:t>
      </w:r>
      <w:r>
        <w:rPr/>
        <w:t>using solvent casting</w:t>
      </w:r>
      <w:r>
        <w:rPr>
          <w:spacing w:val="3"/>
        </w:rPr>
        <w:t> </w:t>
      </w:r>
      <w:r>
        <w:rPr/>
        <w:t>method</w:t>
      </w:r>
    </w:p>
    <w:p>
      <w:pPr>
        <w:spacing w:line="229" w:lineRule="exact" w:before="0"/>
        <w:ind w:left="180" w:right="0" w:firstLine="0"/>
        <w:jc w:val="both"/>
        <w:rPr>
          <w:b/>
          <w:sz w:val="20"/>
        </w:rPr>
      </w:pPr>
      <w:r>
        <w:rPr>
          <w:b/>
          <w:sz w:val="20"/>
        </w:rPr>
        <w:t>Aqueous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1:</w:t>
      </w:r>
    </w:p>
    <w:p>
      <w:pPr>
        <w:pStyle w:val="BodyText"/>
        <w:spacing w:line="276" w:lineRule="auto" w:before="29"/>
        <w:ind w:left="180" w:right="39"/>
        <w:jc w:val="both"/>
      </w:pPr>
      <w:r>
        <w:rPr/>
        <w:t>Dissolved (PVA) polymer in 20 ml hot water with</w:t>
      </w:r>
      <w:r>
        <w:rPr>
          <w:spacing w:val="1"/>
        </w:rPr>
        <w:t> </w:t>
      </w:r>
      <w:r>
        <w:rPr/>
        <w:t>stirring to produce a clear solution and kept for 2 hr</w:t>
      </w:r>
      <w:r>
        <w:rPr>
          <w:spacing w:val="-47"/>
        </w:rPr>
        <w:t> </w:t>
      </w:r>
      <w:r>
        <w:rPr/>
        <w:t>to remove air bubbles</w:t>
      </w:r>
      <w:r>
        <w:rPr>
          <w:vertAlign w:val="superscript"/>
        </w:rPr>
        <w:t>14</w:t>
      </w:r>
      <w:r>
        <w:rPr>
          <w:vertAlign w:val="baseline"/>
        </w:rPr>
        <w:t>. Carbapol 934P was first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dissolved in water, neutralized with diethanolamine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then</w:t>
      </w:r>
      <w:r>
        <w:rPr>
          <w:spacing w:val="-2"/>
          <w:vertAlign w:val="baseline"/>
        </w:rPr>
        <w:t> </w:t>
      </w:r>
      <w:r>
        <w:rPr>
          <w:vertAlign w:val="baseline"/>
        </w:rPr>
        <w:t>added to the</w:t>
      </w:r>
      <w:r>
        <w:rPr>
          <w:spacing w:val="-1"/>
          <w:vertAlign w:val="baseline"/>
        </w:rPr>
        <w:t> </w:t>
      </w:r>
      <w:r>
        <w:rPr>
          <w:vertAlign w:val="baseline"/>
        </w:rPr>
        <w:t>cooled</w:t>
      </w:r>
      <w:r>
        <w:rPr>
          <w:spacing w:val="-2"/>
          <w:vertAlign w:val="baseline"/>
        </w:rPr>
        <w:t> </w:t>
      </w:r>
      <w:r>
        <w:rPr>
          <w:vertAlign w:val="baseline"/>
        </w:rPr>
        <w:t>PVA</w:t>
      </w:r>
      <w:r>
        <w:rPr>
          <w:spacing w:val="-1"/>
          <w:vertAlign w:val="baseline"/>
        </w:rPr>
        <w:t> </w:t>
      </w:r>
      <w:r>
        <w:rPr>
          <w:vertAlign w:val="baseline"/>
        </w:rPr>
        <w:t>solution.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/>
        <w:t>Aqueous</w:t>
      </w:r>
      <w:r>
        <w:rPr>
          <w:spacing w:val="-2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2:</w:t>
      </w:r>
    </w:p>
    <w:p>
      <w:pPr>
        <w:pStyle w:val="BodyText"/>
        <w:spacing w:line="276" w:lineRule="auto" w:before="29"/>
        <w:ind w:left="180" w:right="43"/>
        <w:jc w:val="both"/>
      </w:pPr>
      <w:r>
        <w:rPr/>
        <w:t>Dissolved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sweetener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plasticizer</w:t>
      </w:r>
      <w:r>
        <w:rPr>
          <w:spacing w:val="1"/>
        </w:rPr>
        <w:t> </w:t>
      </w:r>
      <w:r>
        <w:rPr/>
        <w:t>(PVP)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specified</w:t>
      </w:r>
      <w:r>
        <w:rPr>
          <w:spacing w:val="-1"/>
        </w:rPr>
        <w:t> </w:t>
      </w:r>
      <w:r>
        <w:rPr/>
        <w:t>proportion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80" w:right="38"/>
        <w:jc w:val="both"/>
      </w:pPr>
      <w:r>
        <w:rPr/>
        <w:t>Aqueous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solution</w:t>
      </w:r>
      <w:r>
        <w:rPr>
          <w:spacing w:val="33"/>
        </w:rPr>
        <w:t> </w:t>
      </w:r>
      <w:r>
        <w:rPr/>
        <w:t>2</w:t>
      </w:r>
      <w:r>
        <w:rPr>
          <w:spacing w:val="36"/>
        </w:rPr>
        <w:t> </w:t>
      </w:r>
      <w:r>
        <w:rPr/>
        <w:t>and</w:t>
      </w:r>
      <w:r>
        <w:rPr>
          <w:spacing w:val="36"/>
        </w:rPr>
        <w:t> </w:t>
      </w:r>
      <w:r>
        <w:rPr/>
        <w:t>stirred</w:t>
      </w:r>
      <w:r>
        <w:rPr>
          <w:spacing w:val="35"/>
        </w:rPr>
        <w:t> </w:t>
      </w:r>
      <w:r>
        <w:rPr/>
        <w:t>for</w:t>
      </w:r>
      <w:r>
        <w:rPr>
          <w:spacing w:val="36"/>
        </w:rPr>
        <w:t> </w:t>
      </w:r>
      <w:r>
        <w:rPr/>
        <w:t>1</w:t>
      </w:r>
      <w:r>
        <w:rPr>
          <w:spacing w:val="32"/>
        </w:rPr>
        <w:t> </w:t>
      </w:r>
      <w:r>
        <w:rPr/>
        <w:t>hr.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solution</w:t>
      </w:r>
      <w:r>
        <w:rPr>
          <w:spacing w:val="35"/>
        </w:rPr>
        <w:t> </w:t>
      </w:r>
      <w:r>
        <w:rPr/>
        <w:t>was</w:t>
      </w:r>
      <w:r>
        <w:rPr>
          <w:spacing w:val="-47"/>
        </w:rPr>
        <w:t> </w:t>
      </w:r>
      <w:r>
        <w:rPr/>
        <w:t>cast on to 9 cm diameter petridish and was dried in</w:t>
      </w:r>
      <w:r>
        <w:rPr>
          <w:spacing w:val="1"/>
        </w:rPr>
        <w:t> </w:t>
      </w:r>
      <w:r>
        <w:rPr/>
        <w:t>the oven at 45</w:t>
      </w:r>
      <w:r>
        <w:rPr>
          <w:vertAlign w:val="superscript"/>
        </w:rPr>
        <w:t>0</w:t>
      </w:r>
      <w:r>
        <w:rPr>
          <w:vertAlign w:val="baseline"/>
        </w:rPr>
        <w:t>c for 24 hr. The films were carefully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 from the petridish and checked for any</w:t>
      </w:r>
      <w:r>
        <w:rPr>
          <w:spacing w:val="1"/>
          <w:vertAlign w:val="baseline"/>
        </w:rPr>
        <w:t> </w:t>
      </w:r>
      <w:r>
        <w:rPr>
          <w:vertAlign w:val="baseline"/>
        </w:rPr>
        <w:t>imperfection and cut accurately to square films of 2</w:t>
      </w:r>
      <w:r>
        <w:rPr>
          <w:spacing w:val="-47"/>
          <w:vertAlign w:val="baseline"/>
        </w:rPr>
        <w:t> </w:t>
      </w:r>
      <w:r>
        <w:rPr>
          <w:vertAlign w:val="baseline"/>
        </w:rPr>
        <w:t>cm length, 2 cm width so that each film contained 4</w:t>
      </w:r>
      <w:r>
        <w:rPr>
          <w:spacing w:val="-47"/>
          <w:vertAlign w:val="baseline"/>
        </w:rPr>
        <w:t> </w:t>
      </w:r>
      <w:r>
        <w:rPr>
          <w:vertAlign w:val="baseline"/>
        </w:rPr>
        <w:t>mg of the drug the samples were stored in glass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container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30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20"/>
          <w:vertAlign w:val="baseline"/>
        </w:rPr>
        <w:t> </w:t>
      </w:r>
      <w:r>
        <w:rPr>
          <w:vertAlign w:val="baseline"/>
        </w:rPr>
        <w:t>humidity</w:t>
      </w:r>
      <w:r>
        <w:rPr>
          <w:spacing w:val="17"/>
          <w:vertAlign w:val="baseline"/>
        </w:rPr>
        <w:t> </w:t>
      </w:r>
      <w:r>
        <w:rPr>
          <w:vertAlign w:val="baseline"/>
        </w:rPr>
        <w:t>60%</w:t>
      </w:r>
      <w:r>
        <w:rPr>
          <w:spacing w:val="18"/>
          <w:vertAlign w:val="baseline"/>
        </w:rPr>
        <w:t> </w:t>
      </w:r>
      <w:r>
        <w:rPr>
          <w:vertAlign w:val="baseline"/>
        </w:rPr>
        <w:t>±</w:t>
      </w:r>
      <w:r>
        <w:rPr>
          <w:spacing w:val="19"/>
          <w:vertAlign w:val="baseline"/>
        </w:rPr>
        <w:t> </w:t>
      </w:r>
      <w:r>
        <w:rPr>
          <w:vertAlign w:val="baseline"/>
        </w:rPr>
        <w:t>5%until</w:t>
      </w:r>
      <w:r>
        <w:rPr>
          <w:spacing w:val="20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9"/>
          <w:vertAlign w:val="baseline"/>
        </w:rPr>
        <w:t> </w:t>
      </w:r>
      <w:r>
        <w:rPr>
          <w:vertAlign w:val="baseline"/>
        </w:rPr>
        <w:t>analysis</w:t>
      </w:r>
      <w:r>
        <w:rPr>
          <w:vertAlign w:val="superscript"/>
        </w:rPr>
        <w:t>7,</w:t>
      </w:r>
    </w:p>
    <w:p>
      <w:pPr>
        <w:spacing w:line="122" w:lineRule="auto" w:before="22"/>
        <w:ind w:left="180" w:right="0" w:firstLine="0"/>
        <w:jc w:val="left"/>
        <w:rPr>
          <w:sz w:val="20"/>
        </w:rPr>
      </w:pPr>
      <w:r>
        <w:rPr>
          <w:sz w:val="13"/>
        </w:rPr>
        <w:t>15</w:t>
      </w:r>
      <w:r>
        <w:rPr>
          <w:position w:val="-8"/>
          <w:sz w:val="20"/>
        </w:rPr>
        <w:t>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ind w:left="559"/>
      </w:pPr>
      <w:r>
        <w:rPr/>
        <w:drawing>
          <wp:inline distT="0" distB="0" distL="0" distR="0">
            <wp:extent cx="2158632" cy="158534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632" cy="15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ind w:left="393"/>
        <w:jc w:val="left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45"/>
        </w:rPr>
        <w:t> </w:t>
      </w:r>
      <w:r>
        <w:rPr/>
        <w:t>Buclizine</w:t>
      </w:r>
      <w:r>
        <w:rPr>
          <w:spacing w:val="-2"/>
        </w:rPr>
        <w:t> </w:t>
      </w:r>
      <w:r>
        <w:rPr/>
        <w:t>Oral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Film</w:t>
      </w:r>
      <w:r>
        <w:rPr>
          <w:spacing w:val="-5"/>
        </w:rPr>
        <w:t> </w:t>
      </w:r>
      <w:r>
        <w:rPr/>
        <w:t>Strip</w:t>
      </w:r>
    </w:p>
    <w:p>
      <w:pPr>
        <w:pStyle w:val="BodyText"/>
        <w:spacing w:before="6"/>
        <w:rPr>
          <w:b/>
          <w:sz w:val="22"/>
        </w:rPr>
      </w:pPr>
    </w:p>
    <w:p>
      <w:pPr>
        <w:spacing w:line="276" w:lineRule="auto" w:before="0"/>
        <w:ind w:left="180" w:right="707" w:firstLine="0"/>
        <w:jc w:val="both"/>
        <w:rPr>
          <w:b/>
          <w:sz w:val="20"/>
        </w:rPr>
      </w:pPr>
      <w:r>
        <w:rPr>
          <w:b/>
          <w:sz w:val="20"/>
        </w:rPr>
        <w:t>Evaluation of oral thin film formulations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Tensile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Strength</w:t>
      </w:r>
    </w:p>
    <w:p>
      <w:pPr>
        <w:pStyle w:val="BodyText"/>
        <w:spacing w:line="276" w:lineRule="auto"/>
        <w:ind w:left="180" w:right="39"/>
        <w:jc w:val="both"/>
      </w:pPr>
      <w:r>
        <w:rPr/>
        <w:t>Tensile strength of the film was determined with</w:t>
      </w:r>
      <w:r>
        <w:rPr>
          <w:spacing w:val="1"/>
        </w:rPr>
        <w:t> </w:t>
      </w:r>
      <w:r>
        <w:rPr/>
        <w:t>digital tensile tester, which consists of two load cell</w:t>
      </w:r>
      <w:r>
        <w:rPr>
          <w:spacing w:val="-47"/>
        </w:rPr>
        <w:t> </w:t>
      </w:r>
      <w:r>
        <w:rPr/>
        <w:t>grips. The lower one is fixed and the upper one is</w:t>
      </w:r>
      <w:r>
        <w:rPr>
          <w:spacing w:val="1"/>
        </w:rPr>
        <w:t> </w:t>
      </w:r>
      <w:r>
        <w:rPr/>
        <w:t>movable.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/>
        <w:t>test</w:t>
      </w:r>
      <w:r>
        <w:rPr>
          <w:spacing w:val="29"/>
        </w:rPr>
        <w:t> </w:t>
      </w:r>
      <w:r>
        <w:rPr/>
        <w:t>film</w:t>
      </w:r>
      <w:r>
        <w:rPr>
          <w:spacing w:val="30"/>
        </w:rPr>
        <w:t> </w:t>
      </w:r>
      <w:r>
        <w:rPr/>
        <w:t>was</w:t>
      </w:r>
      <w:r>
        <w:rPr>
          <w:spacing w:val="31"/>
        </w:rPr>
        <w:t> </w:t>
      </w:r>
      <w:r>
        <w:rPr/>
        <w:t>placed</w:t>
      </w:r>
      <w:r>
        <w:rPr>
          <w:spacing w:val="31"/>
        </w:rPr>
        <w:t> </w:t>
      </w:r>
      <w:r>
        <w:rPr/>
        <w:t>between</w:t>
      </w:r>
      <w:r>
        <w:rPr>
          <w:spacing w:val="28"/>
        </w:rPr>
        <w:t> </w:t>
      </w:r>
      <w:r>
        <w:rPr/>
        <w:t>these</w:t>
      </w:r>
    </w:p>
    <w:p>
      <w:pPr>
        <w:pStyle w:val="BodyText"/>
        <w:spacing w:line="276" w:lineRule="auto" w:before="91"/>
        <w:ind w:left="180" w:right="165"/>
        <w:jc w:val="both"/>
      </w:pPr>
      <w:r>
        <w:rPr/>
        <w:br w:type="column"/>
      </w:r>
      <w:r>
        <w:rPr/>
        <w:t>two cell grips and force was gradually applied till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film</w:t>
      </w:r>
      <w:r>
        <w:rPr>
          <w:spacing w:val="-5"/>
        </w:rPr>
        <w:t> </w:t>
      </w:r>
      <w:r>
        <w:rPr/>
        <w:t>breaks.</w:t>
      </w:r>
      <w:r>
        <w:rPr>
          <w:spacing w:val="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calculated</w:t>
      </w:r>
      <w:r>
        <w:rPr>
          <w:spacing w:val="4"/>
        </w:rPr>
        <w:t> </w:t>
      </w:r>
      <w:r>
        <w:rPr/>
        <w:t>by</w:t>
      </w:r>
      <w:r>
        <w:rPr>
          <w:spacing w:val="-4"/>
        </w:rPr>
        <w:t> </w:t>
      </w:r>
      <w:r>
        <w:rPr/>
        <w:t>formula</w:t>
      </w:r>
    </w:p>
    <w:p>
      <w:pPr>
        <w:pStyle w:val="BodyText"/>
        <w:spacing w:line="276" w:lineRule="auto"/>
        <w:ind w:left="180" w:right="168"/>
        <w:jc w:val="both"/>
      </w:pP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break/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sectional</w:t>
      </w:r>
      <w:r>
        <w:rPr>
          <w:spacing w:val="-1"/>
        </w:rPr>
        <w:t> </w:t>
      </w:r>
      <w:r>
        <w:rPr/>
        <w:t>area of</w:t>
      </w:r>
      <w:r>
        <w:rPr>
          <w:spacing w:val="1"/>
        </w:rPr>
        <w:t> </w:t>
      </w:r>
      <w:r>
        <w:rPr/>
        <w:t>film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mm</w:t>
      </w:r>
      <w:r>
        <w:rPr>
          <w:vertAlign w:val="superscript"/>
        </w:rPr>
        <w:t>2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Percentage</w:t>
      </w:r>
      <w:r>
        <w:rPr>
          <w:spacing w:val="-3"/>
        </w:rPr>
        <w:t> </w:t>
      </w:r>
      <w:r>
        <w:rPr/>
        <w:t>Elongation</w:t>
      </w:r>
    </w:p>
    <w:p>
      <w:pPr>
        <w:pStyle w:val="BodyText"/>
        <w:spacing w:line="276" w:lineRule="auto" w:before="29"/>
        <w:ind w:left="180" w:right="160"/>
        <w:jc w:val="both"/>
      </w:pPr>
      <w:r>
        <w:rPr/>
        <w:t>The percentage elongation was carried out using</w:t>
      </w:r>
      <w:r>
        <w:rPr>
          <w:spacing w:val="1"/>
        </w:rPr>
        <w:t> </w:t>
      </w:r>
      <w:r>
        <w:rPr/>
        <w:t>Hounsfield universal testing machine. It consists of</w:t>
      </w:r>
      <w:r>
        <w:rPr>
          <w:spacing w:val="1"/>
        </w:rPr>
        <w:t> </w:t>
      </w:r>
      <w:r>
        <w:rPr/>
        <w:t>two load cell grips. The lower is fixed and upper is</w:t>
      </w:r>
      <w:r>
        <w:rPr>
          <w:spacing w:val="1"/>
        </w:rPr>
        <w:t> </w:t>
      </w:r>
      <w:r>
        <w:rPr/>
        <w:t>movable. The test film of specific 3inch x 10mm</w:t>
      </w:r>
      <w:r>
        <w:rPr>
          <w:spacing w:val="1"/>
        </w:rPr>
        <w:t> </w:t>
      </w:r>
      <w:r>
        <w:rPr/>
        <w:t>was fixed between these two cell grips and force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gradually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till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breaks.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calculated by</w:t>
      </w:r>
      <w:r>
        <w:rPr>
          <w:spacing w:val="-1"/>
        </w:rPr>
        <w:t> </w:t>
      </w:r>
      <w:r>
        <w:rPr/>
        <w:t>formula</w:t>
      </w:r>
    </w:p>
    <w:p>
      <w:pPr>
        <w:pStyle w:val="BodyText"/>
        <w:spacing w:line="229" w:lineRule="exact"/>
        <w:ind w:left="180"/>
        <w:jc w:val="both"/>
      </w:pPr>
      <w:r>
        <w:rPr/>
        <w:t>%</w:t>
      </w:r>
      <w:r>
        <w:rPr>
          <w:spacing w:val="-1"/>
        </w:rPr>
        <w:t> </w:t>
      </w:r>
      <w:r>
        <w:rPr/>
        <w:t>Elongation</w:t>
      </w:r>
      <w:r>
        <w:rPr>
          <w:spacing w:val="-2"/>
        </w:rPr>
        <w:t> </w:t>
      </w:r>
      <w:r>
        <w:rPr/>
        <w:t>=   </w:t>
      </w:r>
      <w:r>
        <w:rPr>
          <w:spacing w:val="47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length   </w:t>
      </w:r>
      <w:r>
        <w:rPr>
          <w:spacing w:val="2"/>
        </w:rPr>
        <w:t> </w:t>
      </w:r>
      <w:r>
        <w:rPr/>
        <w:t>*</w:t>
      </w:r>
      <w:r>
        <w:rPr>
          <w:spacing w:val="94"/>
        </w:rPr>
        <w:t> </w:t>
      </w:r>
      <w:r>
        <w:rPr/>
        <w:t>100</w:t>
      </w:r>
    </w:p>
    <w:p>
      <w:pPr>
        <w:pStyle w:val="BodyText"/>
        <w:spacing w:before="7"/>
        <w:rPr>
          <w:sz w:val="2"/>
        </w:rPr>
      </w:pPr>
    </w:p>
    <w:p>
      <w:pPr>
        <w:pStyle w:val="BodyText"/>
        <w:spacing w:line="20" w:lineRule="exact"/>
        <w:ind w:left="1614"/>
        <w:rPr>
          <w:sz w:val="2"/>
        </w:rPr>
      </w:pPr>
      <w:r>
        <w:rPr>
          <w:sz w:val="2"/>
        </w:rPr>
        <w:pict>
          <v:group style="width:75pt;height:.75pt;mso-position-horizontal-relative:char;mso-position-vertical-relative:line" coordorigin="0,0" coordsize="1500,15">
            <v:line style="position:absolute" from="0,7" to="1500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1771"/>
        <w:jc w:val="both"/>
      </w:pPr>
      <w:r>
        <w:rPr/>
        <w:t>Original</w:t>
      </w:r>
      <w:r>
        <w:rPr>
          <w:spacing w:val="-6"/>
        </w:rPr>
        <w:t> </w:t>
      </w:r>
      <w:r>
        <w:rPr/>
        <w:t>length</w:t>
      </w:r>
    </w:p>
    <w:p>
      <w:pPr>
        <w:pStyle w:val="BodyText"/>
        <w:spacing w:before="2"/>
        <w:rPr>
          <w:sz w:val="25"/>
        </w:rPr>
      </w:pPr>
    </w:p>
    <w:p>
      <w:pPr>
        <w:pStyle w:val="Heading3"/>
      </w:pPr>
      <w:r>
        <w:rPr/>
        <w:t>Folding</w:t>
      </w:r>
      <w:r>
        <w:rPr>
          <w:spacing w:val="-4"/>
        </w:rPr>
        <w:t> </w:t>
      </w:r>
      <w:r>
        <w:rPr/>
        <w:t>Endurance</w:t>
      </w:r>
    </w:p>
    <w:p>
      <w:pPr>
        <w:pStyle w:val="BodyText"/>
        <w:spacing w:line="276" w:lineRule="auto" w:before="29"/>
        <w:ind w:left="180" w:right="162"/>
        <w:jc w:val="both"/>
      </w:pPr>
      <w:r>
        <w:rPr/>
        <w:t>The</w:t>
      </w:r>
      <w:r>
        <w:rPr>
          <w:spacing w:val="1"/>
        </w:rPr>
        <w:t> </w:t>
      </w:r>
      <w:r>
        <w:rPr/>
        <w:t>flexibility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measured</w:t>
      </w:r>
      <w:r>
        <w:rPr>
          <w:spacing w:val="-47"/>
        </w:rPr>
        <w:t> </w:t>
      </w:r>
      <w:r>
        <w:rPr/>
        <w:t>quantitatively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Folding</w:t>
      </w:r>
      <w:r>
        <w:rPr>
          <w:spacing w:val="1"/>
        </w:rPr>
        <w:t> </w:t>
      </w:r>
      <w:r>
        <w:rPr/>
        <w:t>Endurance.</w:t>
      </w:r>
      <w:r>
        <w:rPr>
          <w:spacing w:val="1"/>
        </w:rPr>
        <w:t> </w:t>
      </w:r>
      <w:r>
        <w:rPr/>
        <w:t>Folding Endurance of the films was determined by</w:t>
      </w:r>
      <w:r>
        <w:rPr>
          <w:spacing w:val="1"/>
        </w:rPr>
        <w:t> </w:t>
      </w:r>
      <w:r>
        <w:rPr/>
        <w:t>repeatedly</w:t>
      </w:r>
      <w:r>
        <w:rPr>
          <w:spacing w:val="1"/>
        </w:rPr>
        <w:t> </w:t>
      </w:r>
      <w:r>
        <w:rPr/>
        <w:t>folding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strip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(approximately</w:t>
      </w:r>
      <w:r>
        <w:rPr>
          <w:spacing w:val="1"/>
        </w:rPr>
        <w:t> </w:t>
      </w:r>
      <w:r>
        <w:rPr/>
        <w:t>2x2cm)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till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broke or visible cracks were observed. The number</w:t>
      </w:r>
      <w:r>
        <w:rPr>
          <w:spacing w:val="1"/>
        </w:rPr>
        <w:t> </w:t>
      </w:r>
      <w:r>
        <w:rPr/>
        <w:t>of times films could be folded at the same place,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breaking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folding</w:t>
      </w:r>
      <w:r>
        <w:rPr>
          <w:spacing w:val="1"/>
        </w:rPr>
        <w:t> </w:t>
      </w:r>
      <w:r>
        <w:rPr/>
        <w:t>endurance.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2"/>
        </w:rPr>
        <w:t> </w:t>
      </w:r>
      <w:r>
        <w:rPr/>
        <w:t>Disintegration</w:t>
      </w:r>
      <w:r>
        <w:rPr>
          <w:spacing w:val="-4"/>
        </w:rPr>
        <w:t> </w:t>
      </w:r>
      <w:r>
        <w:rPr/>
        <w:t>Time</w:t>
      </w:r>
    </w:p>
    <w:p>
      <w:pPr>
        <w:pStyle w:val="BodyText"/>
        <w:spacing w:line="276" w:lineRule="auto" w:before="29"/>
        <w:ind w:left="180" w:right="163"/>
        <w:jc w:val="both"/>
      </w:pPr>
      <w:r>
        <w:rPr/>
        <w:t>In vitro disintegration time is determined</w:t>
      </w:r>
      <w:r>
        <w:rPr>
          <w:spacing w:val="50"/>
        </w:rPr>
        <w:t> </w:t>
      </w:r>
      <w:r>
        <w:rPr/>
        <w:t>visually</w:t>
      </w:r>
      <w:r>
        <w:rPr>
          <w:spacing w:val="1"/>
        </w:rPr>
        <w:t> </w:t>
      </w:r>
      <w:r>
        <w:rPr/>
        <w:t>in a glass dish of 25ml distilled water with swirling</w:t>
      </w:r>
      <w:r>
        <w:rPr>
          <w:spacing w:val="-47"/>
        </w:rPr>
        <w:t> </w:t>
      </w:r>
      <w:r>
        <w:rPr/>
        <w:t>every 10sec. The disintegration time is the time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starts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break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disintegrates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Dissolution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line="271" w:lineRule="auto" w:before="29"/>
        <w:ind w:left="180" w:right="161"/>
        <w:jc w:val="both"/>
      </w:pPr>
      <w:r>
        <w:rPr/>
        <w:t>The in vitro dissolution studies is carried out in</w:t>
      </w:r>
      <w:r>
        <w:rPr>
          <w:spacing w:val="1"/>
        </w:rPr>
        <w:t> </w:t>
      </w:r>
      <w:r>
        <w:rPr/>
        <w:t>simulated saliva solution pH 6.4 phosphate buffer</w:t>
      </w:r>
      <w:r>
        <w:rPr>
          <w:spacing w:val="1"/>
        </w:rPr>
        <w:t> </w:t>
      </w:r>
      <w:r>
        <w:rPr/>
        <w:t>using USP type-II paddle apparatus at 37±0.5ºC.</w:t>
      </w:r>
      <w:r>
        <w:rPr>
          <w:spacing w:val="1"/>
        </w:rPr>
        <w:t> </w:t>
      </w:r>
      <w:r>
        <w:rPr/>
        <w:t>Samples are withdrawn at regular time interval and</w:t>
      </w:r>
      <w:r>
        <w:rPr>
          <w:spacing w:val="1"/>
        </w:rPr>
        <w:t> </w:t>
      </w:r>
      <w:r>
        <w:rPr/>
        <w:t>analyzed by UV-Visible spectrophotometer at 230</w:t>
      </w:r>
      <w:r>
        <w:rPr>
          <w:spacing w:val="1"/>
        </w:rPr>
        <w:t> </w:t>
      </w:r>
      <w:r>
        <w:rPr>
          <w:position w:val="-8"/>
        </w:rPr>
        <w:t>nm</w:t>
      </w:r>
      <w:r>
        <w:rPr>
          <w:sz w:val="13"/>
        </w:rPr>
        <w:t>8,</w:t>
      </w:r>
      <w:r>
        <w:rPr>
          <w:spacing w:val="1"/>
          <w:sz w:val="13"/>
        </w:rPr>
        <w:t> </w:t>
      </w:r>
      <w:r>
        <w:rPr>
          <w:sz w:val="13"/>
        </w:rPr>
        <w:t>12</w:t>
      </w:r>
      <w:r>
        <w:rPr>
          <w:position w:val="-8"/>
        </w:rPr>
        <w:t>.</w:t>
      </w:r>
    </w:p>
    <w:p>
      <w:pPr>
        <w:spacing w:after="0" w:line="271" w:lineRule="auto"/>
        <w:jc w:val="both"/>
        <w:sectPr>
          <w:type w:val="continuous"/>
          <w:pgSz w:w="11910" w:h="16840"/>
          <w:pgMar w:top="1340" w:bottom="280" w:left="1260" w:right="1280"/>
          <w:cols w:num="2" w:equalWidth="0">
            <w:col w:w="4372" w:space="500"/>
            <w:col w:w="4498"/>
          </w:cols>
        </w:sectPr>
      </w:pPr>
    </w:p>
    <w:p>
      <w:pPr>
        <w:pStyle w:val="Heading2"/>
      </w:pPr>
      <w:r>
        <w:rPr/>
        <w:t>Results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40"/>
        <w:jc w:val="left"/>
      </w:pPr>
      <w:r>
        <w:rPr/>
        <w:t>Wavelength</w:t>
      </w:r>
      <w:r>
        <w:rPr>
          <w:spacing w:val="-3"/>
        </w:rPr>
        <w:t> </w:t>
      </w:r>
      <w:r>
        <w:rPr/>
        <w:t>detection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Buclizine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phosphate</w:t>
      </w:r>
      <w:r>
        <w:rPr>
          <w:spacing w:val="-2"/>
        </w:rPr>
        <w:t> </w:t>
      </w:r>
      <w:r>
        <w:rPr/>
        <w:t>buffer</w:t>
      </w:r>
      <w:r>
        <w:rPr>
          <w:spacing w:val="-3"/>
        </w:rPr>
        <w:t> </w:t>
      </w:r>
      <w:r>
        <w:rPr/>
        <w:t>pH</w:t>
      </w:r>
      <w:r>
        <w:rPr>
          <w:spacing w:val="-1"/>
        </w:rPr>
        <w:t> </w:t>
      </w:r>
      <w:r>
        <w:rPr/>
        <w:t>6.4</w:t>
      </w:r>
    </w:p>
    <w:p>
      <w:pPr>
        <w:pStyle w:val="BodyText"/>
        <w:spacing w:before="1"/>
        <w:rPr>
          <w:b/>
          <w:sz w:val="26"/>
        </w:rPr>
      </w:pPr>
    </w:p>
    <w:p>
      <w:pPr>
        <w:spacing w:before="0" w:after="38"/>
        <w:ind w:left="1224" w:right="120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Wavelength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detection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Buclizine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buffer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6.4</w:t>
      </w:r>
    </w:p>
    <w:tbl>
      <w:tblPr>
        <w:tblW w:w="0" w:type="auto"/>
        <w:jc w:val="left"/>
        <w:tblInd w:w="3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2"/>
        <w:gridCol w:w="1136"/>
      </w:tblGrid>
      <w:tr>
        <w:trPr>
          <w:trHeight w:val="237" w:hRule="atLeast"/>
        </w:trPr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Wavelength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Absorbance</w:t>
            </w:r>
          </w:p>
        </w:tc>
      </w:tr>
      <w:tr>
        <w:trPr>
          <w:trHeight w:val="223" w:hRule="atLeast"/>
        </w:trPr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86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86"/>
              <w:rPr>
                <w:sz w:val="18"/>
              </w:rPr>
            </w:pPr>
            <w:r>
              <w:rPr>
                <w:sz w:val="18"/>
              </w:rPr>
              <w:t>0.234</w:t>
            </w:r>
          </w:p>
        </w:tc>
      </w:tr>
      <w:tr>
        <w:trPr>
          <w:trHeight w:val="238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 w:before="12"/>
              <w:ind w:left="94" w:right="86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2"/>
              <w:ind w:right="86"/>
              <w:rPr>
                <w:sz w:val="18"/>
              </w:rPr>
            </w:pPr>
            <w:r>
              <w:rPr>
                <w:sz w:val="18"/>
              </w:rPr>
              <w:t>0.253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0.248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0.237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0.214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0.197</w:t>
            </w:r>
          </w:p>
        </w:tc>
      </w:tr>
      <w:tr>
        <w:trPr>
          <w:trHeight w:val="238" w:hRule="atLeast"/>
        </w:trPr>
        <w:tc>
          <w:tcPr>
            <w:tcW w:w="1142" w:type="dxa"/>
          </w:tcPr>
          <w:p>
            <w:pPr>
              <w:pStyle w:val="TableParagraph"/>
              <w:ind w:left="94" w:right="86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136" w:type="dxa"/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0.172</w:t>
            </w:r>
          </w:p>
        </w:tc>
      </w:tr>
      <w:tr>
        <w:trPr>
          <w:trHeight w:val="238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 w:before="12"/>
              <w:ind w:left="94" w:right="86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 w:before="12"/>
              <w:ind w:right="86"/>
              <w:rPr>
                <w:sz w:val="18"/>
              </w:rPr>
            </w:pPr>
            <w:r>
              <w:rPr>
                <w:sz w:val="18"/>
              </w:rPr>
              <w:t>0.157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0.131</w:t>
            </w:r>
          </w:p>
        </w:tc>
      </w:tr>
      <w:tr>
        <w:trPr>
          <w:trHeight w:val="237" w:hRule="atLeast"/>
        </w:trPr>
        <w:tc>
          <w:tcPr>
            <w:tcW w:w="1142" w:type="dxa"/>
          </w:tcPr>
          <w:p>
            <w:pPr>
              <w:pStyle w:val="TableParagraph"/>
              <w:spacing w:line="206" w:lineRule="exact"/>
              <w:ind w:left="94" w:right="86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11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0.124</w:t>
            </w:r>
          </w:p>
        </w:tc>
      </w:tr>
      <w:tr>
        <w:trPr>
          <w:trHeight w:val="252" w:hRule="atLeast"/>
        </w:trPr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86"/>
              <w:rPr>
                <w:sz w:val="18"/>
              </w:rPr>
            </w:pPr>
            <w:r>
              <w:rPr>
                <w:sz w:val="18"/>
              </w:rPr>
              <w:t>380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0.104</w:t>
            </w:r>
          </w:p>
        </w:tc>
      </w:tr>
    </w:tbl>
    <w:p>
      <w:pPr>
        <w:pStyle w:val="BodyText"/>
        <w:spacing w:before="3"/>
        <w:rPr>
          <w:b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1194858</wp:posOffset>
            </wp:positionH>
            <wp:positionV relativeFrom="paragraph">
              <wp:posOffset>172974</wp:posOffset>
            </wp:positionV>
            <wp:extent cx="5225750" cy="258470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75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3"/>
        <w:ind w:left="1224" w:right="1203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44"/>
        </w:rPr>
        <w:t> </w:t>
      </w:r>
      <w:r>
        <w:rPr/>
        <w:t>wavelength</w:t>
      </w:r>
      <w:r>
        <w:rPr>
          <w:spacing w:val="-2"/>
        </w:rPr>
        <w:t> </w:t>
      </w:r>
      <w:r>
        <w:rPr/>
        <w:t>detection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Buclizine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phosphate</w:t>
      </w:r>
      <w:r>
        <w:rPr>
          <w:spacing w:val="-2"/>
        </w:rPr>
        <w:t> </w:t>
      </w:r>
      <w:r>
        <w:rPr/>
        <w:t>buffer</w:t>
      </w:r>
      <w:r>
        <w:rPr>
          <w:spacing w:val="-3"/>
        </w:rPr>
        <w:t> </w:t>
      </w:r>
      <w:r>
        <w:rPr/>
        <w:t>pH</w:t>
      </w:r>
      <w:r>
        <w:rPr>
          <w:spacing w:val="-1"/>
        </w:rPr>
        <w:t> </w:t>
      </w:r>
      <w:r>
        <w:rPr/>
        <w:t>6.4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spacing w:before="0"/>
        <w:ind w:left="180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1446322</wp:posOffset>
            </wp:positionH>
            <wp:positionV relativeFrom="paragraph">
              <wp:posOffset>171906</wp:posOffset>
            </wp:positionV>
            <wp:extent cx="4731625" cy="2670048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625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Construction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900ml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buffer,ph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6.4: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(λmax=230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nm)</w:t>
      </w:r>
    </w:p>
    <w:p>
      <w:pPr>
        <w:pStyle w:val="Heading3"/>
        <w:ind w:left="1218" w:right="1205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45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graph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buclizine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6.4</w:t>
      </w:r>
      <w:r>
        <w:rPr>
          <w:spacing w:val="-2"/>
        </w:rPr>
        <w:t> </w:t>
      </w:r>
      <w:r>
        <w:rPr/>
        <w:t>phosphate</w:t>
      </w:r>
      <w:r>
        <w:rPr>
          <w:spacing w:val="-3"/>
        </w:rPr>
        <w:t> </w:t>
      </w:r>
      <w:r>
        <w:rPr/>
        <w:t>buffer</w:t>
      </w:r>
    </w:p>
    <w:p>
      <w:pPr>
        <w:spacing w:after="0"/>
        <w:jc w:val="center"/>
        <w:sectPr>
          <w:pgSz w:w="11910" w:h="16840"/>
          <w:pgMar w:header="722" w:footer="748" w:top="1340" w:bottom="940" w:left="1260" w:right="1280"/>
        </w:sectPr>
      </w:pPr>
    </w:p>
    <w:p>
      <w:pPr>
        <w:spacing w:before="85"/>
        <w:ind w:left="180" w:right="0" w:firstLine="0"/>
        <w:jc w:val="left"/>
        <w:rPr>
          <w:b/>
          <w:sz w:val="20"/>
        </w:rPr>
      </w:pPr>
      <w:r>
        <w:rPr>
          <w:b/>
          <w:sz w:val="20"/>
        </w:rPr>
        <w:t>Calibration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buclizine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6.4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buffer</w:t>
      </w:r>
    </w:p>
    <w:p>
      <w:pPr>
        <w:pStyle w:val="Heading3"/>
        <w:spacing w:before="34" w:after="38"/>
        <w:ind w:left="1221" w:right="120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Calibration</w:t>
      </w:r>
      <w:r>
        <w:rPr>
          <w:spacing w:val="-4"/>
        </w:rPr>
        <w:t> </w:t>
      </w:r>
      <w:r>
        <w:rPr/>
        <w:t>graph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buclizine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6.4</w:t>
      </w:r>
      <w:r>
        <w:rPr>
          <w:spacing w:val="-2"/>
        </w:rPr>
        <w:t> </w:t>
      </w:r>
      <w:r>
        <w:rPr/>
        <w:t>phosphate</w:t>
      </w:r>
      <w:r>
        <w:rPr>
          <w:spacing w:val="-3"/>
        </w:rPr>
        <w:t> </w:t>
      </w:r>
      <w:r>
        <w:rPr/>
        <w:t>buffer</w:t>
      </w:r>
    </w:p>
    <w:tbl>
      <w:tblPr>
        <w:tblW w:w="0" w:type="auto"/>
        <w:jc w:val="left"/>
        <w:tblInd w:w="3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1073"/>
      </w:tblGrid>
      <w:tr>
        <w:trPr>
          <w:trHeight w:val="239" w:hRule="atLeast"/>
        </w:trPr>
        <w:tc>
          <w:tcPr>
            <w:tcW w:w="12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95" w:right="88"/>
              <w:rPr>
                <w:sz w:val="18"/>
              </w:rPr>
            </w:pPr>
            <w:r>
              <w:rPr>
                <w:sz w:val="18"/>
              </w:rPr>
              <w:t>Concentration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right="85"/>
              <w:rPr>
                <w:sz w:val="18"/>
              </w:rPr>
            </w:pPr>
            <w:r>
              <w:rPr>
                <w:sz w:val="18"/>
              </w:rPr>
              <w:t>Absorbance</w:t>
            </w:r>
          </w:p>
        </w:tc>
      </w:tr>
      <w:tr>
        <w:trPr>
          <w:trHeight w:val="237" w:hRule="atLeast"/>
        </w:trPr>
        <w:tc>
          <w:tcPr>
            <w:tcW w:w="12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88"/>
              <w:rPr>
                <w:sz w:val="18"/>
              </w:rPr>
            </w:pPr>
            <w:r>
              <w:rPr>
                <w:sz w:val="18"/>
              </w:rPr>
              <w:t>µg/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6" w:right="85"/>
              <w:rPr>
                <w:sz w:val="18"/>
              </w:rPr>
            </w:pPr>
            <w:r>
              <w:rPr>
                <w:sz w:val="18"/>
              </w:rPr>
              <w:t>Trial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12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38" w:hRule="atLeast"/>
        </w:trPr>
        <w:tc>
          <w:tcPr>
            <w:tcW w:w="1243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073" w:type="dxa"/>
          </w:tcPr>
          <w:p>
            <w:pPr>
              <w:pStyle w:val="TableParagraph"/>
              <w:ind w:left="86" w:right="85"/>
              <w:rPr>
                <w:sz w:val="18"/>
              </w:rPr>
            </w:pPr>
            <w:r>
              <w:rPr>
                <w:sz w:val="18"/>
              </w:rPr>
              <w:t>0.134</w:t>
            </w:r>
          </w:p>
        </w:tc>
      </w:tr>
      <w:tr>
        <w:trPr>
          <w:trHeight w:val="238" w:hRule="atLeast"/>
        </w:trPr>
        <w:tc>
          <w:tcPr>
            <w:tcW w:w="1243" w:type="dxa"/>
          </w:tcPr>
          <w:p>
            <w:pPr>
              <w:pStyle w:val="TableParagraph"/>
              <w:spacing w:line="206" w:lineRule="exact" w:before="12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73" w:type="dxa"/>
          </w:tcPr>
          <w:p>
            <w:pPr>
              <w:pStyle w:val="TableParagraph"/>
              <w:spacing w:line="206" w:lineRule="exact" w:before="12"/>
              <w:ind w:left="86" w:right="85"/>
              <w:rPr>
                <w:sz w:val="18"/>
              </w:rPr>
            </w:pPr>
            <w:r>
              <w:rPr>
                <w:sz w:val="18"/>
              </w:rPr>
              <w:t>0.214</w:t>
            </w:r>
          </w:p>
        </w:tc>
      </w:tr>
      <w:tr>
        <w:trPr>
          <w:trHeight w:val="237" w:hRule="atLeast"/>
        </w:trPr>
        <w:tc>
          <w:tcPr>
            <w:tcW w:w="1243" w:type="dxa"/>
          </w:tcPr>
          <w:p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073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0.347</w:t>
            </w:r>
          </w:p>
        </w:tc>
      </w:tr>
      <w:tr>
        <w:trPr>
          <w:trHeight w:val="237" w:hRule="atLeast"/>
        </w:trPr>
        <w:tc>
          <w:tcPr>
            <w:tcW w:w="1243" w:type="dxa"/>
          </w:tcPr>
          <w:p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073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0.501</w:t>
            </w:r>
          </w:p>
        </w:tc>
      </w:tr>
      <w:tr>
        <w:trPr>
          <w:trHeight w:val="237" w:hRule="atLeast"/>
        </w:trPr>
        <w:tc>
          <w:tcPr>
            <w:tcW w:w="1243" w:type="dxa"/>
          </w:tcPr>
          <w:p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073" w:type="dxa"/>
          </w:tcPr>
          <w:p>
            <w:pPr>
              <w:pStyle w:val="TableParagraph"/>
              <w:spacing w:line="206" w:lineRule="exact"/>
              <w:ind w:left="86" w:right="85"/>
              <w:rPr>
                <w:sz w:val="18"/>
              </w:rPr>
            </w:pPr>
            <w:r>
              <w:rPr>
                <w:sz w:val="18"/>
              </w:rPr>
              <w:t>0.665</w:t>
            </w:r>
          </w:p>
        </w:tc>
      </w:tr>
      <w:tr>
        <w:trPr>
          <w:trHeight w:val="254" w:hRule="atLeast"/>
        </w:trPr>
        <w:tc>
          <w:tcPr>
            <w:tcW w:w="124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8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85"/>
              <w:rPr>
                <w:sz w:val="18"/>
              </w:rPr>
            </w:pPr>
            <w:r>
              <w:rPr>
                <w:sz w:val="18"/>
              </w:rPr>
              <w:t>0.804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180" w:right="0" w:firstLine="0"/>
        <w:jc w:val="left"/>
        <w:rPr>
          <w:b/>
          <w:sz w:val="20"/>
        </w:rPr>
      </w:pPr>
      <w:r>
        <w:rPr>
          <w:b/>
          <w:sz w:val="20"/>
        </w:rPr>
        <w:t>Physical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Thin film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strips</w:t>
      </w:r>
    </w:p>
    <w:p>
      <w:pPr>
        <w:pStyle w:val="Heading3"/>
        <w:spacing w:before="34" w:after="37"/>
        <w:ind w:left="1222" w:right="120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Thin</w:t>
      </w:r>
      <w:r>
        <w:rPr>
          <w:spacing w:val="-3"/>
        </w:rPr>
        <w:t> </w:t>
      </w:r>
      <w:r>
        <w:rPr/>
        <w:t>film</w:t>
      </w:r>
      <w:r>
        <w:rPr>
          <w:spacing w:val="-5"/>
        </w:rPr>
        <w:t> </w:t>
      </w:r>
      <w:r>
        <w:rPr/>
        <w:t>strips</w:t>
      </w: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"/>
        <w:gridCol w:w="1254"/>
        <w:gridCol w:w="1541"/>
        <w:gridCol w:w="2047"/>
        <w:gridCol w:w="1598"/>
        <w:gridCol w:w="2061"/>
      </w:tblGrid>
      <w:tr>
        <w:trPr>
          <w:trHeight w:val="447" w:hRule="atLeast"/>
        </w:trPr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S. No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Formulations</w:t>
            </w:r>
          </w:p>
        </w:tc>
        <w:tc>
          <w:tcPr>
            <w:tcW w:w="1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1"/>
              <w:ind w:left="91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*Tensile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strength</w:t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1"/>
              <w:ind w:left="93" w:right="133"/>
              <w:rPr>
                <w:b/>
                <w:sz w:val="18"/>
              </w:rPr>
            </w:pPr>
            <w:r>
              <w:rPr>
                <w:b/>
                <w:sz w:val="18"/>
              </w:rPr>
              <w:t>*Percentage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elongation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157" w:val="left" w:leader="none"/>
              </w:tabs>
              <w:spacing w:line="282" w:lineRule="exact" w:before="1"/>
              <w:ind w:left="297"/>
              <w:jc w:val="left"/>
              <w:rPr>
                <w:b/>
                <w:i/>
                <w:sz w:val="18"/>
              </w:rPr>
            </w:pPr>
            <w:r>
              <w:rPr>
                <w:b/>
                <w:position w:val="12"/>
                <w:sz w:val="18"/>
              </w:rPr>
              <w:t>*Folding</w:t>
              <w:tab/>
            </w:r>
            <w:r>
              <w:rPr>
                <w:b/>
                <w:i/>
                <w:sz w:val="18"/>
              </w:rPr>
              <w:t>*In-vitro</w:t>
            </w:r>
          </w:p>
          <w:p>
            <w:pPr>
              <w:pStyle w:val="TableParagraph"/>
              <w:tabs>
                <w:tab w:pos="1586" w:val="left" w:leader="none"/>
              </w:tabs>
              <w:spacing w:line="145" w:lineRule="exact" w:before="0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position w:val="12"/>
                <w:sz w:val="18"/>
              </w:rPr>
              <w:t>endurance</w:t>
              <w:tab/>
            </w:r>
            <w:r>
              <w:rPr>
                <w:b/>
                <w:sz w:val="18"/>
              </w:rPr>
              <w:t>disintegration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time(sec)</w:t>
            </w:r>
          </w:p>
        </w:tc>
      </w:tr>
      <w:tr>
        <w:trPr>
          <w:trHeight w:val="266" w:hRule="atLeast"/>
        </w:trPr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(no.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folds)</w:t>
            </w: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B1</w:t>
            </w:r>
          </w:p>
        </w:tc>
        <w:tc>
          <w:tcPr>
            <w:tcW w:w="1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1" w:right="87"/>
              <w:rPr>
                <w:sz w:val="18"/>
              </w:rPr>
            </w:pPr>
            <w:r>
              <w:rPr>
                <w:sz w:val="18"/>
              </w:rPr>
              <w:t>2.07±0.82</w:t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2" w:right="133"/>
              <w:rPr>
                <w:sz w:val="18"/>
              </w:rPr>
            </w:pPr>
            <w:r>
              <w:rPr>
                <w:sz w:val="18"/>
              </w:rPr>
              <w:t>24.19±0.21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85.05±0.031</w:t>
            </w:r>
          </w:p>
        </w:tc>
        <w:tc>
          <w:tcPr>
            <w:tcW w:w="20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21.44±1.21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line="205" w:lineRule="exact" w:before="14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2</w:t>
            </w:r>
          </w:p>
        </w:tc>
        <w:tc>
          <w:tcPr>
            <w:tcW w:w="1254" w:type="dxa"/>
          </w:tcPr>
          <w:p>
            <w:pPr>
              <w:pStyle w:val="TableParagraph"/>
              <w:spacing w:line="205" w:lineRule="exact" w:before="14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B2</w:t>
            </w:r>
          </w:p>
        </w:tc>
        <w:tc>
          <w:tcPr>
            <w:tcW w:w="1541" w:type="dxa"/>
          </w:tcPr>
          <w:p>
            <w:pPr>
              <w:pStyle w:val="TableParagraph"/>
              <w:spacing w:before="9"/>
              <w:ind w:left="91" w:right="87"/>
              <w:rPr>
                <w:sz w:val="18"/>
              </w:rPr>
            </w:pPr>
            <w:r>
              <w:rPr>
                <w:sz w:val="18"/>
              </w:rPr>
              <w:t>2.42±0.02</w:t>
            </w:r>
          </w:p>
        </w:tc>
        <w:tc>
          <w:tcPr>
            <w:tcW w:w="2047" w:type="dxa"/>
          </w:tcPr>
          <w:p>
            <w:pPr>
              <w:pStyle w:val="TableParagraph"/>
              <w:spacing w:before="9"/>
              <w:ind w:left="92" w:right="133"/>
              <w:rPr>
                <w:sz w:val="18"/>
              </w:rPr>
            </w:pPr>
            <w:r>
              <w:rPr>
                <w:sz w:val="18"/>
              </w:rPr>
              <w:t>20.18±0.13</w:t>
            </w:r>
          </w:p>
        </w:tc>
        <w:tc>
          <w:tcPr>
            <w:tcW w:w="1598" w:type="dxa"/>
          </w:tcPr>
          <w:p>
            <w:pPr>
              <w:pStyle w:val="TableParagraph"/>
              <w:spacing w:before="9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89.14±0.110</w:t>
            </w:r>
          </w:p>
        </w:tc>
        <w:tc>
          <w:tcPr>
            <w:tcW w:w="2061" w:type="dxa"/>
          </w:tcPr>
          <w:p>
            <w:pPr>
              <w:pStyle w:val="TableParagraph"/>
              <w:spacing w:before="9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17.86±1.57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line="204" w:lineRule="exact" w:before="15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3</w:t>
            </w:r>
          </w:p>
        </w:tc>
        <w:tc>
          <w:tcPr>
            <w:tcW w:w="1254" w:type="dxa"/>
          </w:tcPr>
          <w:p>
            <w:pPr>
              <w:pStyle w:val="TableParagraph"/>
              <w:spacing w:line="204" w:lineRule="exact" w:before="15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B3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left="91" w:right="86"/>
              <w:rPr>
                <w:sz w:val="18"/>
              </w:rPr>
            </w:pPr>
            <w:r>
              <w:rPr>
                <w:sz w:val="18"/>
              </w:rPr>
              <w:t>3.12±0.05</w:t>
            </w:r>
          </w:p>
        </w:tc>
        <w:tc>
          <w:tcPr>
            <w:tcW w:w="2047" w:type="dxa"/>
          </w:tcPr>
          <w:p>
            <w:pPr>
              <w:pStyle w:val="TableParagraph"/>
              <w:spacing w:before="10"/>
              <w:ind w:left="92" w:right="133"/>
              <w:rPr>
                <w:sz w:val="18"/>
              </w:rPr>
            </w:pPr>
            <w:r>
              <w:rPr>
                <w:sz w:val="18"/>
              </w:rPr>
              <w:t>26.11±0.51</w:t>
            </w:r>
          </w:p>
        </w:tc>
        <w:tc>
          <w:tcPr>
            <w:tcW w:w="1598" w:type="dxa"/>
          </w:tcPr>
          <w:p>
            <w:pPr>
              <w:pStyle w:val="TableParagraph"/>
              <w:spacing w:before="10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86.33±0.024</w:t>
            </w:r>
          </w:p>
        </w:tc>
        <w:tc>
          <w:tcPr>
            <w:tcW w:w="2061" w:type="dxa"/>
          </w:tcPr>
          <w:p>
            <w:pPr>
              <w:pStyle w:val="TableParagraph"/>
              <w:spacing w:before="10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14.05±1.42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spacing w:line="204" w:lineRule="exact" w:before="14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4</w:t>
            </w:r>
          </w:p>
        </w:tc>
        <w:tc>
          <w:tcPr>
            <w:tcW w:w="1254" w:type="dxa"/>
          </w:tcPr>
          <w:p>
            <w:pPr>
              <w:pStyle w:val="TableParagraph"/>
              <w:spacing w:line="204" w:lineRule="exact" w:before="14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B4</w:t>
            </w:r>
          </w:p>
        </w:tc>
        <w:tc>
          <w:tcPr>
            <w:tcW w:w="1541" w:type="dxa"/>
          </w:tcPr>
          <w:p>
            <w:pPr>
              <w:pStyle w:val="TableParagraph"/>
              <w:spacing w:before="9"/>
              <w:ind w:left="91" w:right="87"/>
              <w:rPr>
                <w:sz w:val="18"/>
              </w:rPr>
            </w:pPr>
            <w:r>
              <w:rPr>
                <w:sz w:val="18"/>
              </w:rPr>
              <w:t>1.54±0.04</w:t>
            </w:r>
          </w:p>
        </w:tc>
        <w:tc>
          <w:tcPr>
            <w:tcW w:w="2047" w:type="dxa"/>
          </w:tcPr>
          <w:p>
            <w:pPr>
              <w:pStyle w:val="TableParagraph"/>
              <w:spacing w:before="9"/>
              <w:ind w:left="92" w:right="133"/>
              <w:rPr>
                <w:sz w:val="18"/>
              </w:rPr>
            </w:pPr>
            <w:r>
              <w:rPr>
                <w:sz w:val="18"/>
              </w:rPr>
              <w:t>18.16±0.07</w:t>
            </w:r>
          </w:p>
        </w:tc>
        <w:tc>
          <w:tcPr>
            <w:tcW w:w="1598" w:type="dxa"/>
          </w:tcPr>
          <w:p>
            <w:pPr>
              <w:pStyle w:val="TableParagraph"/>
              <w:spacing w:before="9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92.24±0.022</w:t>
            </w:r>
          </w:p>
        </w:tc>
        <w:tc>
          <w:tcPr>
            <w:tcW w:w="2061" w:type="dxa"/>
          </w:tcPr>
          <w:p>
            <w:pPr>
              <w:pStyle w:val="TableParagraph"/>
              <w:spacing w:before="9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21.26±0.81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spacing w:line="204" w:lineRule="exact" w:before="14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5</w:t>
            </w:r>
          </w:p>
        </w:tc>
        <w:tc>
          <w:tcPr>
            <w:tcW w:w="1254" w:type="dxa"/>
          </w:tcPr>
          <w:p>
            <w:pPr>
              <w:pStyle w:val="TableParagraph"/>
              <w:spacing w:line="204" w:lineRule="exact" w:before="14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B5</w:t>
            </w:r>
          </w:p>
        </w:tc>
        <w:tc>
          <w:tcPr>
            <w:tcW w:w="1541" w:type="dxa"/>
          </w:tcPr>
          <w:p>
            <w:pPr>
              <w:pStyle w:val="TableParagraph"/>
              <w:spacing w:before="9"/>
              <w:ind w:left="91" w:right="87"/>
              <w:rPr>
                <w:sz w:val="18"/>
              </w:rPr>
            </w:pPr>
            <w:r>
              <w:rPr>
                <w:sz w:val="18"/>
              </w:rPr>
              <w:t>2.24±0.04</w:t>
            </w:r>
          </w:p>
        </w:tc>
        <w:tc>
          <w:tcPr>
            <w:tcW w:w="2047" w:type="dxa"/>
          </w:tcPr>
          <w:p>
            <w:pPr>
              <w:pStyle w:val="TableParagraph"/>
              <w:spacing w:before="9"/>
              <w:ind w:left="92" w:right="133"/>
              <w:rPr>
                <w:sz w:val="18"/>
              </w:rPr>
            </w:pPr>
            <w:r>
              <w:rPr>
                <w:sz w:val="18"/>
              </w:rPr>
              <w:t>22.32±0.31</w:t>
            </w:r>
          </w:p>
        </w:tc>
        <w:tc>
          <w:tcPr>
            <w:tcW w:w="1598" w:type="dxa"/>
          </w:tcPr>
          <w:p>
            <w:pPr>
              <w:pStyle w:val="TableParagraph"/>
              <w:spacing w:before="9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94.07±0.036</w:t>
            </w:r>
          </w:p>
        </w:tc>
        <w:tc>
          <w:tcPr>
            <w:tcW w:w="2061" w:type="dxa"/>
          </w:tcPr>
          <w:p>
            <w:pPr>
              <w:pStyle w:val="TableParagraph"/>
              <w:spacing w:before="9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19.50±0.52</w:t>
            </w:r>
          </w:p>
        </w:tc>
      </w:tr>
      <w:tr>
        <w:trPr>
          <w:trHeight w:val="250" w:hRule="atLeast"/>
        </w:trPr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2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6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B6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1" w:right="87"/>
              <w:rPr>
                <w:sz w:val="18"/>
              </w:rPr>
            </w:pPr>
            <w:r>
              <w:rPr>
                <w:sz w:val="18"/>
              </w:rPr>
              <w:t>3.05±0.03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2" w:right="133"/>
              <w:rPr>
                <w:sz w:val="18"/>
              </w:rPr>
            </w:pPr>
            <w:r>
              <w:rPr>
                <w:sz w:val="18"/>
              </w:rPr>
              <w:t>19.05±0.11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82"/>
              <w:jc w:val="left"/>
              <w:rPr>
                <w:sz w:val="18"/>
              </w:rPr>
            </w:pPr>
            <w:r>
              <w:rPr>
                <w:sz w:val="18"/>
              </w:rPr>
              <w:t>96.03±0.016</w:t>
            </w: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482"/>
              <w:jc w:val="left"/>
              <w:rPr>
                <w:sz w:val="18"/>
              </w:rPr>
            </w:pPr>
            <w:r>
              <w:rPr>
                <w:sz w:val="18"/>
              </w:rPr>
              <w:t>16.42±1.05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before="0"/>
        <w:ind w:left="180" w:right="0" w:firstLine="0"/>
        <w:jc w:val="left"/>
        <w:rPr>
          <w:b/>
          <w:sz w:val="20"/>
        </w:rPr>
      </w:pPr>
      <w:r>
        <w:rPr>
          <w:b/>
          <w:sz w:val="20"/>
        </w:rPr>
        <w:t>Percentage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Cumulative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films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B-1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B-6</w:t>
      </w:r>
    </w:p>
    <w:p>
      <w:pPr>
        <w:pStyle w:val="Heading3"/>
        <w:spacing w:before="34" w:after="37"/>
        <w:ind w:left="1223" w:right="120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Cumulative</w:t>
      </w:r>
      <w:r>
        <w:rPr>
          <w:spacing w:val="-3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films</w:t>
      </w:r>
      <w:r>
        <w:rPr>
          <w:spacing w:val="-3"/>
        </w:rPr>
        <w:t> </w:t>
      </w:r>
      <w:r>
        <w:rPr/>
        <w:t>B-1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B-6</w:t>
      </w:r>
    </w:p>
    <w:tbl>
      <w:tblPr>
        <w:tblW w:w="0" w:type="auto"/>
        <w:jc w:val="left"/>
        <w:tblInd w:w="2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3"/>
        <w:gridCol w:w="624"/>
        <w:gridCol w:w="622"/>
        <w:gridCol w:w="621"/>
        <w:gridCol w:w="621"/>
        <w:gridCol w:w="622"/>
        <w:gridCol w:w="708"/>
      </w:tblGrid>
      <w:tr>
        <w:trPr>
          <w:trHeight w:val="237" w:hRule="atLeast"/>
        </w:trPr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6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SEC's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2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B1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B2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B3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B4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4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B5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B6</w:t>
            </w:r>
          </w:p>
        </w:tc>
      </w:tr>
      <w:tr>
        <w:trPr>
          <w:trHeight w:val="224" w:hRule="atLeast"/>
        </w:trPr>
        <w:tc>
          <w:tcPr>
            <w:tcW w:w="13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84" w:right="83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8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88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0" w:right="153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89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84" w:right="86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</w:tr>
      <w:tr>
        <w:trPr>
          <w:trHeight w:val="237" w:hRule="atLeast"/>
        </w:trPr>
        <w:tc>
          <w:tcPr>
            <w:tcW w:w="1333" w:type="dxa"/>
          </w:tcPr>
          <w:p>
            <w:pPr>
              <w:pStyle w:val="TableParagraph"/>
              <w:spacing w:line="206" w:lineRule="exact"/>
              <w:ind w:left="96" w:right="8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24" w:type="dxa"/>
          </w:tcPr>
          <w:p>
            <w:pPr>
              <w:pStyle w:val="TableParagraph"/>
              <w:spacing w:line="206" w:lineRule="exact"/>
              <w:ind w:left="84" w:right="83"/>
              <w:rPr>
                <w:sz w:val="18"/>
              </w:rPr>
            </w:pPr>
            <w:r>
              <w:rPr>
                <w:sz w:val="18"/>
              </w:rPr>
              <w:t>16.64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right="88"/>
              <w:rPr>
                <w:sz w:val="18"/>
              </w:rPr>
            </w:pPr>
            <w:r>
              <w:rPr>
                <w:sz w:val="18"/>
              </w:rPr>
              <w:t>25.13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right="88"/>
              <w:rPr>
                <w:sz w:val="18"/>
              </w:rPr>
            </w:pPr>
            <w:r>
              <w:rPr>
                <w:sz w:val="18"/>
              </w:rPr>
              <w:t>20.04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0" w:right="107"/>
              <w:jc w:val="right"/>
              <w:rPr>
                <w:sz w:val="18"/>
              </w:rPr>
            </w:pPr>
            <w:r>
              <w:rPr>
                <w:sz w:val="18"/>
              </w:rPr>
              <w:t>26.66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right="89"/>
              <w:rPr>
                <w:sz w:val="18"/>
              </w:rPr>
            </w:pPr>
            <w:r>
              <w:rPr>
                <w:sz w:val="18"/>
              </w:rPr>
              <w:t>24.96</w:t>
            </w:r>
          </w:p>
        </w:tc>
        <w:tc>
          <w:tcPr>
            <w:tcW w:w="708" w:type="dxa"/>
          </w:tcPr>
          <w:p>
            <w:pPr>
              <w:pStyle w:val="TableParagraph"/>
              <w:spacing w:line="206" w:lineRule="exact"/>
              <w:ind w:left="83" w:right="86"/>
              <w:rPr>
                <w:sz w:val="18"/>
              </w:rPr>
            </w:pPr>
            <w:r>
              <w:rPr>
                <w:sz w:val="18"/>
              </w:rPr>
              <w:t>33.45</w:t>
            </w:r>
          </w:p>
        </w:tc>
      </w:tr>
      <w:tr>
        <w:trPr>
          <w:trHeight w:val="237" w:hRule="atLeast"/>
        </w:trPr>
        <w:tc>
          <w:tcPr>
            <w:tcW w:w="1333" w:type="dxa"/>
          </w:tcPr>
          <w:p>
            <w:pPr>
              <w:pStyle w:val="TableParagraph"/>
              <w:spacing w:line="206" w:lineRule="exact"/>
              <w:ind w:left="96" w:right="87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24" w:type="dxa"/>
          </w:tcPr>
          <w:p>
            <w:pPr>
              <w:pStyle w:val="TableParagraph"/>
              <w:spacing w:line="206" w:lineRule="exact"/>
              <w:ind w:left="84" w:right="83"/>
              <w:rPr>
                <w:sz w:val="18"/>
              </w:rPr>
            </w:pPr>
            <w:r>
              <w:rPr>
                <w:sz w:val="18"/>
              </w:rPr>
              <w:t>31.51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right="88"/>
              <w:rPr>
                <w:sz w:val="18"/>
              </w:rPr>
            </w:pPr>
            <w:r>
              <w:rPr>
                <w:sz w:val="18"/>
              </w:rPr>
              <w:t>40.70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right="88"/>
              <w:rPr>
                <w:sz w:val="18"/>
              </w:rPr>
            </w:pPr>
            <w:r>
              <w:rPr>
                <w:sz w:val="18"/>
              </w:rPr>
              <w:t>34.75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/>
              <w:ind w:left="0" w:right="107"/>
              <w:jc w:val="right"/>
              <w:rPr>
                <w:sz w:val="18"/>
              </w:rPr>
            </w:pPr>
            <w:r>
              <w:rPr>
                <w:sz w:val="18"/>
              </w:rPr>
              <w:t>55.21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/>
              <w:ind w:right="89"/>
              <w:rPr>
                <w:sz w:val="18"/>
              </w:rPr>
            </w:pPr>
            <w:r>
              <w:rPr>
                <w:sz w:val="18"/>
              </w:rPr>
              <w:t>56.13</w:t>
            </w:r>
          </w:p>
        </w:tc>
        <w:tc>
          <w:tcPr>
            <w:tcW w:w="708" w:type="dxa"/>
          </w:tcPr>
          <w:p>
            <w:pPr>
              <w:pStyle w:val="TableParagraph"/>
              <w:spacing w:line="206" w:lineRule="exact"/>
              <w:ind w:left="83" w:right="86"/>
              <w:rPr>
                <w:sz w:val="18"/>
              </w:rPr>
            </w:pPr>
            <w:r>
              <w:rPr>
                <w:sz w:val="18"/>
              </w:rPr>
              <w:t>65.16</w:t>
            </w:r>
          </w:p>
        </w:tc>
      </w:tr>
      <w:tr>
        <w:trPr>
          <w:trHeight w:val="252" w:hRule="atLeast"/>
        </w:trPr>
        <w:tc>
          <w:tcPr>
            <w:tcW w:w="133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6" w:right="87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83"/>
              <w:rPr>
                <w:sz w:val="18"/>
              </w:rPr>
            </w:pPr>
            <w:r>
              <w:rPr>
                <w:sz w:val="18"/>
              </w:rPr>
              <w:t>42.21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66.90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60.93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107"/>
              <w:jc w:val="right"/>
              <w:rPr>
                <w:sz w:val="18"/>
              </w:rPr>
            </w:pPr>
            <w:r>
              <w:rPr>
                <w:sz w:val="18"/>
              </w:rPr>
              <w:t>78.77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76.29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86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100.15</w:t>
            </w:r>
          </w:p>
        </w:tc>
      </w:tr>
      <w:tr>
        <w:trPr>
          <w:trHeight w:val="239" w:hRule="atLeast"/>
        </w:trPr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6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120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4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59.08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80.28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76.38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0"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99.92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94.37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100.18</w:t>
            </w:r>
          </w:p>
        </w:tc>
      </w:tr>
    </w:tbl>
    <w:p>
      <w:pPr>
        <w:pStyle w:val="BodyText"/>
        <w:spacing w:before="10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1182623</wp:posOffset>
            </wp:positionH>
            <wp:positionV relativeFrom="paragraph">
              <wp:posOffset>169926</wp:posOffset>
            </wp:positionV>
            <wp:extent cx="5191154" cy="2194560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54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7"/>
        <w:ind w:left="1888" w:right="1872" w:firstLine="0"/>
        <w:jc w:val="center"/>
        <w:rPr>
          <w:b/>
          <w:sz w:val="20"/>
        </w:rPr>
      </w:pPr>
      <w:r>
        <w:rPr>
          <w:b/>
          <w:sz w:val="20"/>
        </w:rPr>
        <w:t>Fig. No. 04: Percentage Cumulative drug release of films B1 to B6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(Time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 x-axis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 %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release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y-axis)</w:t>
      </w:r>
    </w:p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40" w:bottom="940" w:left="1260" w:right="1280"/>
        </w:sectPr>
      </w:pPr>
    </w:p>
    <w:p>
      <w:pPr>
        <w:pStyle w:val="Heading2"/>
        <w:spacing w:before="94"/>
        <w:jc w:val="both"/>
      </w:pPr>
      <w:r>
        <w:rPr/>
        <w:t>Summary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conclusion</w:t>
      </w:r>
    </w:p>
    <w:p>
      <w:pPr>
        <w:pStyle w:val="BodyText"/>
        <w:spacing w:line="276" w:lineRule="auto" w:before="34"/>
        <w:ind w:left="180" w:right="38"/>
        <w:jc w:val="both"/>
      </w:pPr>
      <w:r>
        <w:rPr/>
        <w:t>The fast dissolving films containing Buclizine were</w:t>
      </w:r>
      <w:r>
        <w:rPr>
          <w:spacing w:val="-47"/>
        </w:rPr>
        <w:t> </w:t>
      </w:r>
      <w:r>
        <w:rPr/>
        <w:t>prepared with an aim to have rapid onset of action</w:t>
      </w:r>
      <w:r>
        <w:rPr>
          <w:spacing w:val="1"/>
        </w:rPr>
        <w:t> </w:t>
      </w:r>
      <w:r>
        <w:rPr/>
        <w:t>and increased bioavailability in allergic conditions.</w:t>
      </w:r>
      <w:r>
        <w:rPr>
          <w:spacing w:val="1"/>
        </w:rPr>
        <w:t> </w:t>
      </w:r>
      <w:r>
        <w:rPr/>
        <w:t>Various</w:t>
      </w:r>
      <w:r>
        <w:rPr>
          <w:spacing w:val="47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derivatives</w:t>
      </w:r>
      <w:r>
        <w:rPr>
          <w:spacing w:val="3"/>
        </w:rPr>
        <w:t> </w:t>
      </w:r>
      <w:r>
        <w:rPr/>
        <w:t>were</w:t>
      </w:r>
      <w:r>
        <w:rPr>
          <w:spacing w:val="48"/>
        </w:rPr>
        <w:t> </w:t>
      </w:r>
      <w:r>
        <w:rPr/>
        <w:t>employed</w:t>
      </w:r>
      <w:r>
        <w:rPr>
          <w:spacing w:val="2"/>
        </w:rPr>
        <w:t> </w:t>
      </w:r>
      <w:r>
        <w:rPr/>
        <w:t>for</w:t>
      </w:r>
    </w:p>
    <w:p>
      <w:pPr>
        <w:pStyle w:val="BodyText"/>
        <w:spacing w:line="276" w:lineRule="auto" w:before="91"/>
        <w:ind w:left="180" w:right="162"/>
        <w:jc w:val="both"/>
      </w:pPr>
      <w:r>
        <w:rPr/>
        <w:br w:type="column"/>
      </w:r>
      <w:r>
        <w:rPr/>
        <w:t>their film forming properties of which PEG and</w:t>
      </w:r>
      <w:r>
        <w:rPr>
          <w:spacing w:val="1"/>
        </w:rPr>
        <w:t> </w:t>
      </w:r>
      <w:r>
        <w:rPr/>
        <w:t>PVA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promising</w:t>
      </w:r>
      <w:r>
        <w:rPr>
          <w:spacing w:val="51"/>
        </w:rPr>
        <w:t> </w:t>
      </w:r>
      <w:r>
        <w:rPr/>
        <w:t>physicochemical</w:t>
      </w:r>
      <w:r>
        <w:rPr>
          <w:spacing w:val="1"/>
        </w:rPr>
        <w:t> </w:t>
      </w:r>
      <w:r>
        <w:rPr/>
        <w:t>properties as compare to all other grades therefore,</w:t>
      </w:r>
      <w:r>
        <w:rPr>
          <w:spacing w:val="1"/>
        </w:rPr>
        <w:t> </w:t>
      </w:r>
      <w:r>
        <w:rPr/>
        <w:t>it was selected for further studies. Prepared films</w:t>
      </w:r>
      <w:r>
        <w:rPr>
          <w:spacing w:val="1"/>
        </w:rPr>
        <w:t> </w:t>
      </w:r>
      <w:r>
        <w:rPr/>
        <w:t>were</w:t>
      </w:r>
      <w:r>
        <w:rPr>
          <w:spacing w:val="9"/>
        </w:rPr>
        <w:t> </w:t>
      </w:r>
      <w:r>
        <w:rPr/>
        <w:t>transparent</w:t>
      </w:r>
      <w:r>
        <w:rPr>
          <w:spacing w:val="11"/>
        </w:rPr>
        <w:t> </w:t>
      </w:r>
      <w:r>
        <w:rPr/>
        <w:t>with</w:t>
      </w:r>
      <w:r>
        <w:rPr>
          <w:spacing w:val="8"/>
        </w:rPr>
        <w:t> </w:t>
      </w:r>
      <w:r>
        <w:rPr/>
        <w:t>smooth</w:t>
      </w:r>
      <w:r>
        <w:rPr>
          <w:spacing w:val="8"/>
        </w:rPr>
        <w:t> </w:t>
      </w:r>
      <w:r>
        <w:rPr/>
        <w:t>surface</w:t>
      </w:r>
      <w:r>
        <w:rPr>
          <w:spacing w:val="9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60" w:right="1280"/>
          <w:cols w:num="2" w:equalWidth="0">
            <w:col w:w="4369" w:space="503"/>
            <w:col w:w="4498"/>
          </w:cols>
        </w:sectPr>
      </w:pPr>
    </w:p>
    <w:p>
      <w:pPr>
        <w:pStyle w:val="BodyText"/>
        <w:spacing w:line="276" w:lineRule="auto" w:before="80"/>
        <w:ind w:left="180" w:right="40"/>
        <w:jc w:val="both"/>
      </w:pPr>
      <w:r>
        <w:rPr/>
        <w:t>acceptable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properties.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concluded that Oral thin strip of Buclizine can be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combinations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B4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B5.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evaluation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drug release it was concluded that B4 is optimized</w:t>
      </w:r>
      <w:r>
        <w:rPr>
          <w:spacing w:val="1"/>
        </w:rPr>
        <w:t> </w:t>
      </w:r>
      <w:r>
        <w:rPr/>
        <w:t>among</w:t>
      </w:r>
      <w:r>
        <w:rPr>
          <w:spacing w:val="-2"/>
        </w:rPr>
        <w:t> </w:t>
      </w:r>
      <w:r>
        <w:rPr/>
        <w:t>all the formulations.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37" w:after="0"/>
        <w:ind w:left="540" w:right="38" w:hanging="360"/>
        <w:jc w:val="both"/>
        <w:rPr>
          <w:sz w:val="20"/>
        </w:rPr>
      </w:pPr>
      <w:r>
        <w:rPr>
          <w:sz w:val="20"/>
        </w:rPr>
        <w:t>Kunte S, Tandale P. Fast dissolving strips: A</w:t>
      </w:r>
      <w:r>
        <w:rPr>
          <w:spacing w:val="1"/>
          <w:sz w:val="20"/>
        </w:rPr>
        <w:t> </w:t>
      </w:r>
      <w:r>
        <w:rPr>
          <w:sz w:val="20"/>
        </w:rPr>
        <w:t>novel approach for the delivery of verapamil. J</w:t>
      </w:r>
      <w:r>
        <w:rPr>
          <w:spacing w:val="-47"/>
          <w:sz w:val="20"/>
        </w:rPr>
        <w:t> </w:t>
      </w:r>
      <w:r>
        <w:rPr>
          <w:sz w:val="20"/>
        </w:rPr>
        <w:t>Pharm Bioall Sci.2010; 4: 325-328. 1. Alpesh</w:t>
      </w:r>
      <w:r>
        <w:rPr>
          <w:spacing w:val="1"/>
          <w:sz w:val="20"/>
        </w:rPr>
        <w:t> </w:t>
      </w:r>
      <w:r>
        <w:rPr>
          <w:sz w:val="20"/>
        </w:rPr>
        <w:t>R.P.,</w:t>
      </w:r>
      <w:r>
        <w:rPr>
          <w:spacing w:val="-2"/>
          <w:sz w:val="20"/>
        </w:rPr>
        <w:t> </w:t>
      </w:r>
      <w:r>
        <w:rPr>
          <w:sz w:val="20"/>
        </w:rPr>
        <w:t>S.P.</w:t>
      </w:r>
      <w:r>
        <w:rPr>
          <w:spacing w:val="-4"/>
          <w:sz w:val="20"/>
        </w:rPr>
        <w:t> </w:t>
      </w:r>
      <w:r>
        <w:rPr>
          <w:sz w:val="20"/>
        </w:rPr>
        <w:t>Dharendra,</w:t>
      </w:r>
      <w:r>
        <w:rPr>
          <w:spacing w:val="-1"/>
          <w:sz w:val="20"/>
        </w:rPr>
        <w:t> </w:t>
      </w:r>
      <w:r>
        <w:rPr>
          <w:sz w:val="20"/>
        </w:rPr>
        <w:t>A.R.</w:t>
      </w:r>
      <w:r>
        <w:rPr>
          <w:spacing w:val="-1"/>
          <w:sz w:val="20"/>
        </w:rPr>
        <w:t> </w:t>
      </w:r>
      <w:r>
        <w:rPr>
          <w:sz w:val="20"/>
        </w:rPr>
        <w:t>Jignyasha</w:t>
      </w:r>
      <w:r>
        <w:rPr>
          <w:spacing w:val="-3"/>
          <w:sz w:val="20"/>
        </w:rPr>
        <w:t> </w:t>
      </w:r>
      <w:r>
        <w:rPr>
          <w:sz w:val="20"/>
        </w:rPr>
        <w:t>(2010).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42" w:hanging="360"/>
        <w:jc w:val="both"/>
        <w:rPr>
          <w:sz w:val="20"/>
        </w:rPr>
      </w:pP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 Films:</w:t>
      </w:r>
      <w:r>
        <w:rPr>
          <w:spacing w:val="1"/>
          <w:sz w:val="20"/>
        </w:rPr>
        <w:t> </w:t>
      </w:r>
      <w:r>
        <w:rPr>
          <w:sz w:val="20"/>
        </w:rPr>
        <w:t>A Newer</w:t>
      </w:r>
      <w:r>
        <w:rPr>
          <w:spacing w:val="1"/>
          <w:sz w:val="20"/>
        </w:rPr>
        <w:t> </w:t>
      </w:r>
      <w:r>
        <w:rPr>
          <w:sz w:val="20"/>
        </w:rPr>
        <w:t>Venture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Forms,</w:t>
      </w:r>
      <w:r>
        <w:rPr>
          <w:spacing w:val="51"/>
          <w:sz w:val="20"/>
        </w:rPr>
        <w:t> </w:t>
      </w:r>
      <w:r>
        <w:rPr>
          <w:sz w:val="20"/>
        </w:rPr>
        <w:t>Int.J.Drug</w:t>
      </w:r>
      <w:r>
        <w:rPr>
          <w:spacing w:val="-47"/>
          <w:sz w:val="20"/>
        </w:rPr>
        <w:t> </w:t>
      </w:r>
      <w:r>
        <w:rPr>
          <w:sz w:val="20"/>
        </w:rPr>
        <w:t>Dev. &amp;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-1"/>
          <w:sz w:val="20"/>
        </w:rPr>
        <w:t> </w:t>
      </w:r>
      <w:r>
        <w:rPr>
          <w:sz w:val="20"/>
        </w:rPr>
        <w:t>2: 232-246.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39" w:hanging="360"/>
        <w:jc w:val="both"/>
        <w:rPr>
          <w:sz w:val="20"/>
        </w:rPr>
      </w:pPr>
      <w:r>
        <w:rPr>
          <w:sz w:val="20"/>
        </w:rPr>
        <w:t>TCI.</w:t>
      </w:r>
      <w:r>
        <w:rPr>
          <w:spacing w:val="1"/>
          <w:sz w:val="20"/>
        </w:rPr>
        <w:t> </w:t>
      </w:r>
      <w:r>
        <w:rPr>
          <w:sz w:val="20"/>
        </w:rPr>
        <w:t>(2008)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Thin</w:t>
      </w:r>
      <w:r>
        <w:rPr>
          <w:spacing w:val="1"/>
          <w:sz w:val="20"/>
        </w:rPr>
        <w:t> </w:t>
      </w:r>
      <w:r>
        <w:rPr>
          <w:sz w:val="20"/>
        </w:rPr>
        <w:t>Films,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technologies,</w:t>
      </w:r>
      <w:r>
        <w:rPr>
          <w:spacing w:val="1"/>
          <w:sz w:val="20"/>
        </w:rPr>
        <w:t> </w:t>
      </w:r>
      <w:r>
        <w:rPr>
          <w:sz w:val="20"/>
        </w:rPr>
        <w:t>Technology</w:t>
      </w:r>
      <w:r>
        <w:rPr>
          <w:spacing w:val="1"/>
          <w:sz w:val="20"/>
        </w:rPr>
        <w:t> </w:t>
      </w:r>
      <w:r>
        <w:rPr>
          <w:sz w:val="20"/>
        </w:rPr>
        <w:t>Catalysts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51"/>
          <w:sz w:val="20"/>
        </w:rPr>
        <w:t> </w:t>
      </w:r>
      <w:r>
        <w:rPr>
          <w:sz w:val="20"/>
        </w:rPr>
        <w:t>(TCI),</w:t>
      </w:r>
      <w:r>
        <w:rPr>
          <w:spacing w:val="1"/>
          <w:sz w:val="20"/>
        </w:rPr>
        <w:t> </w:t>
      </w:r>
      <w:r>
        <w:rPr>
          <w:sz w:val="20"/>
        </w:rPr>
        <w:t>Falls</w:t>
      </w:r>
      <w:r>
        <w:rPr>
          <w:spacing w:val="1"/>
          <w:sz w:val="20"/>
        </w:rPr>
        <w:t> </w:t>
      </w:r>
      <w:r>
        <w:rPr>
          <w:sz w:val="20"/>
        </w:rPr>
        <w:t>Church.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44" w:hanging="360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KD,</w:t>
      </w:r>
      <w:r>
        <w:rPr>
          <w:spacing w:val="1"/>
          <w:sz w:val="20"/>
        </w:rPr>
        <w:t> </w:t>
      </w:r>
      <w:r>
        <w:rPr>
          <w:sz w:val="20"/>
        </w:rPr>
        <w:t>(2008)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Pharmacology, 7th ed, Jaypee Publisher Ltd.</w:t>
      </w:r>
      <w:r>
        <w:rPr>
          <w:spacing w:val="1"/>
          <w:sz w:val="20"/>
        </w:rPr>
        <w:t> </w:t>
      </w:r>
      <w:r>
        <w:rPr>
          <w:sz w:val="20"/>
        </w:rPr>
        <w:t>Delhi:</w:t>
      </w:r>
      <w:r>
        <w:rPr>
          <w:spacing w:val="-1"/>
          <w:sz w:val="20"/>
        </w:rPr>
        <w:t> </w:t>
      </w:r>
      <w:r>
        <w:rPr>
          <w:sz w:val="20"/>
        </w:rPr>
        <w:t>639.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38" w:hanging="360"/>
        <w:jc w:val="both"/>
        <w:rPr>
          <w:sz w:val="20"/>
        </w:rPr>
      </w:pPr>
      <w:r>
        <w:rPr>
          <w:sz w:val="20"/>
        </w:rPr>
        <w:t>Vishwkarma</w:t>
      </w:r>
      <w:r>
        <w:rPr>
          <w:spacing w:val="1"/>
          <w:sz w:val="20"/>
        </w:rPr>
        <w:t> </w:t>
      </w:r>
      <w:r>
        <w:rPr>
          <w:sz w:val="20"/>
        </w:rPr>
        <w:t>DK,</w:t>
      </w:r>
      <w:r>
        <w:rPr>
          <w:spacing w:val="1"/>
          <w:sz w:val="20"/>
        </w:rPr>
        <w:t> </w:t>
      </w: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Yogesh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Maddheshiya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Review article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mouth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film.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Global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Tech.2011;</w:t>
      </w:r>
      <w:r>
        <w:rPr>
          <w:spacing w:val="-47"/>
          <w:sz w:val="20"/>
        </w:rPr>
        <w:t> </w:t>
      </w:r>
      <w:r>
        <w:rPr>
          <w:sz w:val="20"/>
        </w:rPr>
        <w:t>3(1):1-8.</w:t>
      </w:r>
    </w:p>
    <w:p>
      <w:pPr>
        <w:pStyle w:val="ListParagraph"/>
        <w:numPr>
          <w:ilvl w:val="0"/>
          <w:numId w:val="2"/>
        </w:numPr>
        <w:tabs>
          <w:tab w:pos="539" w:val="left" w:leader="none"/>
          <w:tab w:pos="540" w:val="left" w:leader="none"/>
        </w:tabs>
        <w:spacing w:line="276" w:lineRule="auto" w:before="0" w:after="0"/>
        <w:ind w:left="540" w:right="39" w:hanging="360"/>
        <w:jc w:val="right"/>
        <w:rPr>
          <w:sz w:val="20"/>
        </w:rPr>
      </w:pPr>
      <w:r>
        <w:rPr>
          <w:sz w:val="20"/>
        </w:rPr>
        <w:t>Parmar</w:t>
      </w:r>
      <w:r>
        <w:rPr>
          <w:spacing w:val="30"/>
          <w:sz w:val="20"/>
        </w:rPr>
        <w:t> </w:t>
      </w:r>
      <w:r>
        <w:rPr>
          <w:sz w:val="20"/>
        </w:rPr>
        <w:t>RB,</w:t>
      </w:r>
      <w:r>
        <w:rPr>
          <w:spacing w:val="31"/>
          <w:sz w:val="20"/>
        </w:rPr>
        <w:t> </w:t>
      </w:r>
      <w:r>
        <w:rPr>
          <w:sz w:val="20"/>
        </w:rPr>
        <w:t>Baria</w:t>
      </w:r>
      <w:r>
        <w:rPr>
          <w:spacing w:val="29"/>
          <w:sz w:val="20"/>
        </w:rPr>
        <w:t> </w:t>
      </w:r>
      <w:r>
        <w:rPr>
          <w:sz w:val="20"/>
        </w:rPr>
        <w:t>AH,</w:t>
      </w:r>
      <w:r>
        <w:rPr>
          <w:spacing w:val="31"/>
          <w:sz w:val="20"/>
        </w:rPr>
        <w:t> </w:t>
      </w:r>
      <w:r>
        <w:rPr>
          <w:sz w:val="20"/>
        </w:rPr>
        <w:t>Tank</w:t>
      </w:r>
      <w:r>
        <w:rPr>
          <w:spacing w:val="29"/>
          <w:sz w:val="20"/>
        </w:rPr>
        <w:t> </w:t>
      </w:r>
      <w:r>
        <w:rPr>
          <w:sz w:val="20"/>
        </w:rPr>
        <w:t>HM,</w:t>
      </w:r>
      <w:r>
        <w:rPr>
          <w:spacing w:val="30"/>
          <w:sz w:val="20"/>
        </w:rPr>
        <w:t> </w:t>
      </w:r>
      <w:r>
        <w:rPr>
          <w:sz w:val="20"/>
        </w:rPr>
        <w:t>Faldu</w:t>
      </w:r>
      <w:r>
        <w:rPr>
          <w:spacing w:val="29"/>
          <w:sz w:val="20"/>
        </w:rPr>
        <w:t> </w:t>
      </w:r>
      <w:r>
        <w:rPr>
          <w:sz w:val="20"/>
        </w:rPr>
        <w:t>SD.</w:t>
      </w:r>
      <w:r>
        <w:rPr>
          <w:spacing w:val="-47"/>
          <w:sz w:val="20"/>
        </w:rPr>
        <w:t> </w:t>
      </w:r>
      <w:r>
        <w:rPr>
          <w:sz w:val="20"/>
        </w:rPr>
        <w:t>Formulation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evaluation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domperidone</w:t>
      </w:r>
      <w:r>
        <w:rPr>
          <w:spacing w:val="-47"/>
          <w:sz w:val="20"/>
        </w:rPr>
        <w:t> </w:t>
      </w:r>
      <w:r>
        <w:rPr>
          <w:sz w:val="20"/>
        </w:rPr>
        <w:t>Fast</w:t>
      </w:r>
      <w:r>
        <w:rPr>
          <w:spacing w:val="11"/>
          <w:sz w:val="20"/>
        </w:rPr>
        <w:t> </w:t>
      </w:r>
      <w:r>
        <w:rPr>
          <w:sz w:val="20"/>
        </w:rPr>
        <w:t>Dissolving</w:t>
      </w:r>
      <w:r>
        <w:rPr>
          <w:spacing w:val="10"/>
          <w:sz w:val="20"/>
        </w:rPr>
        <w:t> </w:t>
      </w:r>
      <w:r>
        <w:rPr>
          <w:sz w:val="20"/>
        </w:rPr>
        <w:t>Tablets.</w:t>
      </w:r>
      <w:r>
        <w:rPr>
          <w:spacing w:val="11"/>
          <w:sz w:val="20"/>
        </w:rPr>
        <w:t> </w:t>
      </w:r>
      <w:r>
        <w:rPr>
          <w:sz w:val="20"/>
        </w:rPr>
        <w:t>Int</w:t>
      </w:r>
      <w:r>
        <w:rPr>
          <w:spacing w:val="10"/>
          <w:sz w:val="20"/>
        </w:rPr>
        <w:t> </w:t>
      </w:r>
      <w:r>
        <w:rPr>
          <w:sz w:val="20"/>
        </w:rPr>
        <w:t>J</w:t>
      </w:r>
      <w:r>
        <w:rPr>
          <w:spacing w:val="12"/>
          <w:sz w:val="20"/>
        </w:rPr>
        <w:t> </w:t>
      </w:r>
      <w:r>
        <w:rPr>
          <w:sz w:val="20"/>
        </w:rPr>
        <w:t>Pharm</w:t>
      </w:r>
      <w:r>
        <w:rPr>
          <w:spacing w:val="8"/>
          <w:sz w:val="20"/>
        </w:rPr>
        <w:t> </w:t>
      </w:r>
      <w:r>
        <w:rPr>
          <w:sz w:val="20"/>
        </w:rPr>
        <w:t>Tech</w:t>
      </w:r>
    </w:p>
    <w:p>
      <w:pPr>
        <w:pStyle w:val="BodyText"/>
        <w:ind w:left="540"/>
        <w:jc w:val="both"/>
      </w:pPr>
      <w:r>
        <w:rPr/>
        <w:t>Res.</w:t>
      </w:r>
      <w:r>
        <w:rPr>
          <w:spacing w:val="-2"/>
        </w:rPr>
        <w:t> </w:t>
      </w:r>
      <w:r>
        <w:rPr/>
        <w:t>2009;1(3):483-487.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  <w:tab w:pos="2339" w:val="left" w:leader="none"/>
        </w:tabs>
        <w:spacing w:line="276" w:lineRule="auto" w:before="34" w:after="0"/>
        <w:ind w:left="540" w:right="38" w:hanging="360"/>
        <w:jc w:val="both"/>
        <w:rPr>
          <w:sz w:val="20"/>
        </w:rPr>
      </w:pPr>
      <w:r>
        <w:rPr>
          <w:sz w:val="20"/>
        </w:rPr>
        <w:t>Dhagla</w:t>
      </w:r>
      <w:r>
        <w:rPr>
          <w:spacing w:val="1"/>
          <w:sz w:val="20"/>
        </w:rPr>
        <w:t> </w:t>
      </w:r>
      <w:r>
        <w:rPr>
          <w:sz w:val="20"/>
        </w:rPr>
        <w:t>Ram</w:t>
      </w:r>
      <w:r>
        <w:rPr>
          <w:spacing w:val="1"/>
          <w:sz w:val="20"/>
        </w:rPr>
        <w:t> </w:t>
      </w:r>
      <w:r>
        <w:rPr>
          <w:sz w:val="20"/>
        </w:rPr>
        <w:t>Choudhary,</w:t>
      </w:r>
      <w:r>
        <w:rPr>
          <w:spacing w:val="1"/>
          <w:sz w:val="20"/>
        </w:rPr>
        <w:t> </w:t>
      </w:r>
      <w:r>
        <w:rPr>
          <w:sz w:val="20"/>
        </w:rPr>
        <w:t>Vishnu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Usmangani</w:t>
      </w:r>
      <w:r>
        <w:rPr>
          <w:spacing w:val="1"/>
          <w:sz w:val="20"/>
        </w:rPr>
        <w:t> </w:t>
      </w:r>
      <w:r>
        <w:rPr>
          <w:sz w:val="20"/>
        </w:rPr>
        <w:t>Chhalotiya1,</w:t>
      </w:r>
      <w:r>
        <w:rPr>
          <w:spacing w:val="1"/>
          <w:sz w:val="20"/>
        </w:rPr>
        <w:t> </w:t>
      </w:r>
      <w:r>
        <w:rPr>
          <w:sz w:val="20"/>
        </w:rPr>
        <w:t>Harsha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Patel,</w:t>
      </w:r>
      <w:r>
        <w:rPr>
          <w:spacing w:val="1"/>
          <w:sz w:val="20"/>
        </w:rPr>
        <w:t> </w:t>
      </w:r>
      <w:r>
        <w:rPr>
          <w:sz w:val="20"/>
        </w:rPr>
        <w:t>Aliasgar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Kundawala.Formulation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levocetirizine</w:t>
        <w:tab/>
        <w:t>dihydrochloride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-47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grades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methocel.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7"/>
          <w:sz w:val="20"/>
        </w:rPr>
        <w:t> </w:t>
      </w:r>
      <w:r>
        <w:rPr>
          <w:sz w:val="20"/>
        </w:rPr>
        <w:t>Res.2011;</w:t>
      </w:r>
      <w:r>
        <w:rPr>
          <w:spacing w:val="-1"/>
          <w:sz w:val="20"/>
        </w:rPr>
        <w:t> </w:t>
      </w:r>
      <w:r>
        <w:rPr>
          <w:sz w:val="20"/>
        </w:rPr>
        <w:t>4(9): 2919-2924.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80" w:after="0"/>
        <w:ind w:left="540" w:right="156" w:hanging="360"/>
        <w:jc w:val="both"/>
        <w:rPr>
          <w:sz w:val="20"/>
        </w:rPr>
      </w:pPr>
      <w:r>
        <w:rPr>
          <w:color w:val="131313"/>
          <w:spacing w:val="-3"/>
          <w:w w:val="99"/>
          <w:sz w:val="20"/>
        </w:rPr>
        <w:br w:type="column"/>
      </w:r>
      <w:r>
        <w:rPr>
          <w:color w:val="131313"/>
          <w:sz w:val="20"/>
        </w:rPr>
        <w:t>Aditya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Dinge,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Mangal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Nagarsenke.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Formulation and evaluation of fast dissolving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films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for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delivery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of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triclosan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to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the</w:t>
      </w:r>
      <w:r>
        <w:rPr>
          <w:color w:val="131313"/>
          <w:spacing w:val="50"/>
          <w:sz w:val="20"/>
        </w:rPr>
        <w:t> </w:t>
      </w:r>
      <w:r>
        <w:rPr>
          <w:color w:val="131313"/>
          <w:sz w:val="20"/>
        </w:rPr>
        <w:t>oral</w:t>
      </w:r>
      <w:r>
        <w:rPr>
          <w:color w:val="131313"/>
          <w:spacing w:val="1"/>
          <w:sz w:val="20"/>
        </w:rPr>
        <w:t> </w:t>
      </w:r>
      <w:r>
        <w:rPr>
          <w:color w:val="131313"/>
          <w:sz w:val="20"/>
        </w:rPr>
        <w:t>cavity. AAPS Pharm Sci Tech. 2008; 9(2):349-</w:t>
      </w:r>
      <w:r>
        <w:rPr>
          <w:color w:val="131313"/>
          <w:spacing w:val="-47"/>
          <w:sz w:val="20"/>
        </w:rPr>
        <w:t> </w:t>
      </w:r>
      <w:r>
        <w:rPr>
          <w:color w:val="131313"/>
          <w:sz w:val="20"/>
        </w:rPr>
        <w:t>356.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1" w:after="0"/>
        <w:ind w:left="540" w:right="161" w:hanging="360"/>
        <w:jc w:val="both"/>
        <w:rPr>
          <w:sz w:val="20"/>
        </w:rPr>
      </w:pPr>
      <w:r>
        <w:rPr>
          <w:sz w:val="20"/>
        </w:rPr>
        <w:t>Kunte S, Tandale P. Fast dissolving strips: A</w:t>
      </w:r>
      <w:r>
        <w:rPr>
          <w:spacing w:val="1"/>
          <w:sz w:val="20"/>
        </w:rPr>
        <w:t> </w:t>
      </w:r>
      <w:r>
        <w:rPr>
          <w:sz w:val="20"/>
        </w:rPr>
        <w:t>novel approach for the delivery of verapamil. J</w:t>
      </w:r>
      <w:r>
        <w:rPr>
          <w:spacing w:val="-47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Bioall Sci. 2010;</w:t>
      </w:r>
      <w:r>
        <w:rPr>
          <w:spacing w:val="-3"/>
          <w:sz w:val="20"/>
        </w:rPr>
        <w:t> </w:t>
      </w:r>
      <w:r>
        <w:rPr>
          <w:sz w:val="20"/>
        </w:rPr>
        <w:t>4: 325-328.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1" w:hanging="360"/>
        <w:jc w:val="both"/>
        <w:rPr>
          <w:sz w:val="20"/>
        </w:rPr>
      </w:pPr>
      <w:r>
        <w:rPr>
          <w:sz w:val="20"/>
        </w:rPr>
        <w:t>Koland M, Sandeep VP, Charyulu NR. 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sublingual</w:t>
      </w:r>
      <w:r>
        <w:rPr>
          <w:spacing w:val="1"/>
          <w:sz w:val="20"/>
        </w:rPr>
        <w:t> </w:t>
      </w:r>
      <w:r>
        <w:rPr>
          <w:sz w:val="20"/>
        </w:rPr>
        <w:t>films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ondansetron</w:t>
      </w:r>
      <w:r>
        <w:rPr>
          <w:spacing w:val="1"/>
          <w:sz w:val="20"/>
        </w:rPr>
        <w:t> </w:t>
      </w:r>
      <w:r>
        <w:rPr>
          <w:sz w:val="20"/>
        </w:rPr>
        <w:t>hydrochloride:</w:t>
      </w:r>
      <w:r>
        <w:rPr>
          <w:spacing w:val="51"/>
          <w:sz w:val="20"/>
        </w:rPr>
        <w:t> </w:t>
      </w:r>
      <w:r>
        <w:rPr>
          <w:sz w:val="20"/>
        </w:rPr>
        <w:t>Effect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additives</w:t>
      </w:r>
      <w:r>
        <w:rPr>
          <w:spacing w:val="51"/>
          <w:sz w:val="20"/>
        </w:rPr>
        <w:t> </w:t>
      </w:r>
      <w:r>
        <w:rPr>
          <w:sz w:val="20"/>
        </w:rPr>
        <w:t>on </w:t>
      </w:r>
      <w:r>
        <w:rPr>
          <w:i/>
          <w:sz w:val="20"/>
        </w:rPr>
        <w:t>in-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 </w:t>
      </w:r>
      <w:r>
        <w:rPr>
          <w:sz w:val="20"/>
        </w:rPr>
        <w:t>drug release and mucosal permeation. J</w:t>
      </w:r>
      <w:r>
        <w:rPr>
          <w:spacing w:val="1"/>
          <w:sz w:val="20"/>
        </w:rPr>
        <w:t> </w:t>
      </w:r>
      <w:r>
        <w:rPr>
          <w:sz w:val="20"/>
        </w:rPr>
        <w:t>Young</w:t>
      </w:r>
      <w:r>
        <w:rPr>
          <w:spacing w:val="-2"/>
          <w:sz w:val="20"/>
        </w:rPr>
        <w:t> </w:t>
      </w:r>
      <w:r>
        <w:rPr>
          <w:sz w:val="20"/>
        </w:rPr>
        <w:t>Pharmacists.</w:t>
      </w:r>
      <w:r>
        <w:rPr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-1"/>
          <w:sz w:val="20"/>
        </w:rPr>
        <w:t> </w:t>
      </w:r>
      <w:r>
        <w:rPr>
          <w:sz w:val="20"/>
        </w:rPr>
        <w:t>2(3): 216-22.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1" w:hanging="360"/>
        <w:jc w:val="both"/>
        <w:rPr>
          <w:sz w:val="20"/>
        </w:rPr>
      </w:pPr>
      <w:r>
        <w:rPr>
          <w:sz w:val="20"/>
        </w:rPr>
        <w:t>Shimoda</w:t>
      </w:r>
      <w:r>
        <w:rPr>
          <w:spacing w:val="1"/>
          <w:sz w:val="20"/>
        </w:rPr>
        <w:t> </w:t>
      </w:r>
      <w:r>
        <w:rPr>
          <w:sz w:val="20"/>
        </w:rPr>
        <w:t>H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thin</w:t>
      </w:r>
      <w:r>
        <w:rPr>
          <w:spacing w:val="1"/>
          <w:sz w:val="20"/>
        </w:rPr>
        <w:t> </w:t>
      </w:r>
      <w:r>
        <w:rPr>
          <w:sz w:val="20"/>
        </w:rPr>
        <w:t>film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dexamethasone: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possible</w:t>
      </w:r>
      <w:r>
        <w:rPr>
          <w:spacing w:val="1"/>
          <w:sz w:val="20"/>
        </w:rPr>
        <w:t> </w:t>
      </w:r>
      <w:r>
        <w:rPr>
          <w:sz w:val="20"/>
        </w:rPr>
        <w:t>application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antiemesis during cancer chemotherapy. Eur 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Biopharm.</w:t>
      </w:r>
      <w:r>
        <w:rPr>
          <w:spacing w:val="1"/>
          <w:sz w:val="20"/>
        </w:rPr>
        <w:t> </w:t>
      </w:r>
      <w:r>
        <w:rPr>
          <w:sz w:val="20"/>
        </w:rPr>
        <w:t>2009; 73: 361-365.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1" w:hanging="360"/>
        <w:jc w:val="both"/>
        <w:rPr>
          <w:sz w:val="20"/>
        </w:rPr>
      </w:pPr>
      <w:r>
        <w:rPr>
          <w:sz w:val="20"/>
        </w:rPr>
        <w:t>Attama AA, Akpa PA, Onugwu LE, Igwilo G.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buccoadhesive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hydrochlorothiazide</w:t>
      </w:r>
      <w:r>
        <w:rPr>
          <w:spacing w:val="1"/>
          <w:sz w:val="20"/>
        </w:rPr>
        <w:t> </w:t>
      </w:r>
      <w:r>
        <w:rPr>
          <w:sz w:val="20"/>
        </w:rPr>
        <w:t>formulated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ethyl</w:t>
      </w:r>
      <w:r>
        <w:rPr>
          <w:spacing w:val="1"/>
          <w:sz w:val="20"/>
        </w:rPr>
        <w:t> </w:t>
      </w:r>
      <w:r>
        <w:rPr>
          <w:sz w:val="20"/>
        </w:rPr>
        <w:t>cellulose and hydroxypropyl methyl cellulose</w:t>
      </w:r>
      <w:r>
        <w:rPr>
          <w:spacing w:val="1"/>
          <w:sz w:val="20"/>
        </w:rPr>
        <w:t> </w:t>
      </w:r>
      <w:r>
        <w:rPr>
          <w:sz w:val="20"/>
        </w:rPr>
        <w:t>interpolymer</w:t>
      </w:r>
      <w:r>
        <w:rPr>
          <w:spacing w:val="1"/>
          <w:sz w:val="20"/>
        </w:rPr>
        <w:t> </w:t>
      </w:r>
      <w:r>
        <w:rPr>
          <w:sz w:val="20"/>
        </w:rPr>
        <w:t>complex.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1"/>
          <w:sz w:val="20"/>
        </w:rPr>
        <w:t> </w:t>
      </w:r>
      <w:r>
        <w:rPr>
          <w:sz w:val="20"/>
        </w:rPr>
        <w:t>Essay.2008;</w:t>
      </w:r>
      <w:r>
        <w:rPr>
          <w:spacing w:val="1"/>
          <w:sz w:val="20"/>
        </w:rPr>
        <w:t> </w:t>
      </w:r>
      <w:r>
        <w:rPr>
          <w:sz w:val="20"/>
        </w:rPr>
        <w:t>3(6):</w:t>
      </w:r>
      <w:r>
        <w:rPr>
          <w:spacing w:val="-1"/>
          <w:sz w:val="20"/>
        </w:rPr>
        <w:t> </w:t>
      </w:r>
      <w:r>
        <w:rPr>
          <w:sz w:val="20"/>
        </w:rPr>
        <w:t>343-347.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1" w:hanging="360"/>
        <w:jc w:val="both"/>
        <w:rPr>
          <w:sz w:val="20"/>
        </w:rPr>
      </w:pPr>
      <w:r>
        <w:rPr>
          <w:sz w:val="20"/>
        </w:rPr>
        <w:t>Weinberger M. Pharmacological 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asthma.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Adolescent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1987;</w:t>
      </w:r>
      <w:r>
        <w:rPr>
          <w:spacing w:val="1"/>
          <w:sz w:val="20"/>
        </w:rPr>
        <w:t> </w:t>
      </w:r>
      <w:r>
        <w:rPr>
          <w:sz w:val="20"/>
        </w:rPr>
        <w:t>8(1):74-83.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1" w:hanging="360"/>
        <w:jc w:val="both"/>
        <w:rPr>
          <w:sz w:val="20"/>
        </w:rPr>
      </w:pPr>
      <w:r>
        <w:rPr>
          <w:sz w:val="20"/>
        </w:rPr>
        <w:t>Nafee</w:t>
      </w:r>
      <w:r>
        <w:rPr>
          <w:spacing w:val="1"/>
          <w:sz w:val="20"/>
        </w:rPr>
        <w:t> </w:t>
      </w:r>
      <w:r>
        <w:rPr>
          <w:sz w:val="20"/>
        </w:rPr>
        <w:t>NA,</w:t>
      </w:r>
      <w:r>
        <w:rPr>
          <w:spacing w:val="1"/>
          <w:sz w:val="20"/>
        </w:rPr>
        <w:t> </w:t>
      </w:r>
      <w:r>
        <w:rPr>
          <w:sz w:val="20"/>
        </w:rPr>
        <w:t>Boraie</w:t>
      </w:r>
      <w:r>
        <w:rPr>
          <w:spacing w:val="1"/>
          <w:sz w:val="20"/>
        </w:rPr>
        <w:t> </w:t>
      </w:r>
      <w:r>
        <w:rPr>
          <w:sz w:val="20"/>
        </w:rPr>
        <w:t>NA,</w:t>
      </w:r>
      <w:r>
        <w:rPr>
          <w:spacing w:val="1"/>
          <w:sz w:val="20"/>
        </w:rPr>
        <w:t> </w:t>
      </w:r>
      <w:r>
        <w:rPr>
          <w:sz w:val="20"/>
        </w:rPr>
        <w:t>Ismail</w:t>
      </w:r>
      <w:r>
        <w:rPr>
          <w:spacing w:val="1"/>
          <w:sz w:val="20"/>
        </w:rPr>
        <w:t> </w:t>
      </w:r>
      <w:r>
        <w:rPr>
          <w:sz w:val="20"/>
        </w:rPr>
        <w:t>FA,</w:t>
      </w:r>
      <w:r>
        <w:rPr>
          <w:spacing w:val="1"/>
          <w:sz w:val="20"/>
        </w:rPr>
        <w:t> </w:t>
      </w:r>
      <w:r>
        <w:rPr>
          <w:sz w:val="20"/>
        </w:rPr>
        <w:t>Mortada</w:t>
      </w:r>
      <w:r>
        <w:rPr>
          <w:spacing w:val="-47"/>
          <w:sz w:val="20"/>
        </w:rPr>
        <w:t> </w:t>
      </w:r>
      <w:r>
        <w:rPr>
          <w:sz w:val="20"/>
        </w:rPr>
        <w:t>LM.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mucoadhesive</w:t>
      </w:r>
      <w:r>
        <w:rPr>
          <w:spacing w:val="1"/>
          <w:sz w:val="20"/>
        </w:rPr>
        <w:t> </w:t>
      </w:r>
      <w:r>
        <w:rPr>
          <w:sz w:val="20"/>
        </w:rPr>
        <w:t>buccal</w:t>
      </w:r>
      <w:r>
        <w:rPr>
          <w:spacing w:val="1"/>
          <w:sz w:val="20"/>
        </w:rPr>
        <w:t> </w:t>
      </w:r>
      <w:r>
        <w:rPr>
          <w:sz w:val="20"/>
        </w:rPr>
        <w:t>patches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Cetylpyridinium</w:t>
      </w:r>
      <w:r>
        <w:rPr>
          <w:spacing w:val="1"/>
          <w:sz w:val="20"/>
        </w:rPr>
        <w:t> </w:t>
      </w:r>
      <w:r>
        <w:rPr>
          <w:sz w:val="20"/>
        </w:rPr>
        <w:t>chloride.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Pharm 2003;</w:t>
      </w:r>
      <w:r>
        <w:rPr>
          <w:spacing w:val="1"/>
          <w:sz w:val="20"/>
        </w:rPr>
        <w:t> </w:t>
      </w:r>
      <w:r>
        <w:rPr>
          <w:sz w:val="20"/>
        </w:rPr>
        <w:t>53:199-212.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76" w:lineRule="auto" w:before="0" w:after="0"/>
        <w:ind w:left="540" w:right="162" w:hanging="360"/>
        <w:jc w:val="both"/>
        <w:rPr>
          <w:sz w:val="20"/>
        </w:rPr>
      </w:pPr>
      <w:r>
        <w:rPr>
          <w:sz w:val="20"/>
        </w:rPr>
        <w:t>Mashru</w:t>
      </w:r>
      <w:r>
        <w:rPr>
          <w:spacing w:val="1"/>
          <w:sz w:val="20"/>
        </w:rPr>
        <w:t> </w:t>
      </w:r>
      <w:r>
        <w:rPr>
          <w:sz w:val="20"/>
        </w:rPr>
        <w:t>RC,</w:t>
      </w:r>
      <w:r>
        <w:rPr>
          <w:spacing w:val="1"/>
          <w:sz w:val="20"/>
        </w:rPr>
        <w:t> </w:t>
      </w:r>
      <w:r>
        <w:rPr>
          <w:sz w:val="20"/>
        </w:rPr>
        <w:t>Sutariya</w:t>
      </w:r>
      <w:r>
        <w:rPr>
          <w:spacing w:val="1"/>
          <w:sz w:val="20"/>
        </w:rPr>
        <w:t> </w:t>
      </w:r>
      <w:r>
        <w:rPr>
          <w:sz w:val="20"/>
        </w:rPr>
        <w:t>VB,</w:t>
      </w:r>
      <w:r>
        <w:rPr>
          <w:spacing w:val="1"/>
          <w:sz w:val="20"/>
        </w:rPr>
        <w:t> </w:t>
      </w:r>
      <w:r>
        <w:rPr>
          <w:sz w:val="20"/>
        </w:rPr>
        <w:t>Sankalia</w:t>
      </w:r>
      <w:r>
        <w:rPr>
          <w:spacing w:val="51"/>
          <w:sz w:val="20"/>
        </w:rPr>
        <w:t> </w:t>
      </w:r>
      <w:r>
        <w:rPr>
          <w:sz w:val="20"/>
        </w:rPr>
        <w:t>MG,</w:t>
      </w:r>
      <w:r>
        <w:rPr>
          <w:spacing w:val="1"/>
          <w:sz w:val="20"/>
        </w:rPr>
        <w:t> </w:t>
      </w:r>
      <w:r>
        <w:rPr>
          <w:sz w:val="20"/>
        </w:rPr>
        <w:t>Parikh PP. Development and evaluation of fast</w:t>
      </w:r>
      <w:r>
        <w:rPr>
          <w:spacing w:val="-47"/>
          <w:sz w:val="20"/>
        </w:rPr>
        <w:t> </w:t>
      </w:r>
      <w:r>
        <w:rPr>
          <w:sz w:val="20"/>
        </w:rPr>
        <w:t>dissolving film of salbutamol sulphate. Drug</w:t>
      </w:r>
      <w:r>
        <w:rPr>
          <w:spacing w:val="1"/>
          <w:sz w:val="20"/>
        </w:rPr>
        <w:t> </w:t>
      </w:r>
      <w:r>
        <w:rPr>
          <w:sz w:val="20"/>
        </w:rPr>
        <w:t>Dev</w:t>
      </w:r>
      <w:r>
        <w:rPr>
          <w:spacing w:val="-2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"/>
          <w:sz w:val="20"/>
        </w:rPr>
        <w:t> </w:t>
      </w:r>
      <w:r>
        <w:rPr>
          <w:sz w:val="20"/>
        </w:rPr>
        <w:t>2005; 31:25-34.</w:t>
      </w:r>
    </w:p>
    <w:sectPr>
      <w:pgSz w:w="11910" w:h="16840"/>
      <w:pgMar w:header="722" w:footer="748" w:top="1340" w:bottom="940" w:left="1260" w:right="1280"/>
      <w:cols w:num="2" w:equalWidth="0">
        <w:col w:w="4374" w:space="498"/>
        <w:col w:w="44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1725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720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1740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73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350pt;height:12.3pt;mso-position-horizontal-relative:page;mso-position-vertical-relative:page;z-index:-161730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Vijaya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Kuchana.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[63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- 68]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1715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350pt;height:12.3pt;mso-position-horizontal-relative:page;mso-position-vertical-relative:page;z-index:-161710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Vijaya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Kuchana.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[63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- 68]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1704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8.479996pt;margin-top:49.093105pt;width:278.350pt;height:12.3pt;mso-position-horizontal-relative:page;mso-position-vertical-relative:page;z-index:-1616998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Vijaya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Kuchana. 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[63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- 68]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4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3"/>
      <w:ind w:left="18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8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7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0" w:right="16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drvijayakuchana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2023-09-29T13:49:31Z</dcterms:created>
  <dcterms:modified xsi:type="dcterms:W3CDTF">2023-09-29T13:49:31Z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