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34"/>
        <w:ind w:left="462" w:right="0" w:firstLine="0"/>
        <w:jc w:val="left"/>
        <w:rPr>
          <w:b/>
          <w:i/>
          <w:sz w:val="24"/>
        </w:rPr>
      </w:pPr>
      <w:r>
        <w:rPr/>
        <w:pict>
          <v:shape style="position:absolute;margin-left:70.559006pt;margin-top:4.223079pt;width:109.45pt;height:1.35pt;mso-position-horizontal-relative:page;mso-position-vertical-relative:paragraph;z-index:15730688" id="docshape4" coordorigin="1411,84" coordsize="2189,27" path="m3600,104l1411,104,1411,111,3600,111,3600,104xm3600,84l1411,84,1411,92,3600,92,3600,84xe" filled="true" fillcolor="#000000" stroked="false">
            <v:path arrowok="t"/>
            <v:fill type="solid"/>
            <w10:wrap type="none"/>
          </v:shape>
        </w:pict>
      </w:r>
      <w:r>
        <w:rPr>
          <w:b/>
          <w:i/>
          <w:sz w:val="24"/>
        </w:rPr>
        <w:t>Research</w:t>
      </w:r>
      <w:r>
        <w:rPr>
          <w:b/>
          <w:i/>
          <w:spacing w:val="-3"/>
          <w:sz w:val="24"/>
        </w:rPr>
        <w:t> </w:t>
      </w:r>
      <w:r>
        <w:rPr>
          <w:b/>
          <w:i/>
          <w:spacing w:val="-2"/>
          <w:sz w:val="24"/>
        </w:rPr>
        <w:t>Article</w:t>
      </w:r>
    </w:p>
    <w:p>
      <w:pPr>
        <w:spacing w:line="240" w:lineRule="auto" w:before="0"/>
        <w:rPr>
          <w:b/>
          <w:i/>
          <w:sz w:val="20"/>
        </w:rPr>
      </w:pPr>
      <w:r>
        <w:rPr/>
        <w:br w:type="column"/>
      </w:r>
      <w:r>
        <w:rPr>
          <w:b/>
          <w:i/>
          <w:sz w:val="20"/>
        </w:rPr>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spacing w:before="121"/>
        <w:ind w:left="421" w:right="0" w:firstLine="0"/>
        <w:jc w:val="left"/>
        <w:rPr>
          <w:b/>
          <w:sz w:val="18"/>
        </w:rPr>
      </w:pPr>
      <w:r>
        <w:rPr/>
        <w:pict>
          <v:group style="position:absolute;margin-left:70.559998pt;margin-top:-45.307625pt;width:109.45pt;height:96.75pt;mso-position-horizontal-relative:page;mso-position-vertical-relative:paragraph;z-index:15731200" id="docshapegroup5" coordorigin="1411,-906" coordsize="2189,1935">
            <v:shape style="position:absolute;left:1411;top:-907;width:2189;height:27" id="docshape6" coordorigin="1411,-906" coordsize="2189,27" path="m3600,-887l1411,-887,1411,-880,3600,-880,3600,-887xm3600,-906l1411,-906,1411,-899,3600,-899,3600,-906xe" filled="true" fillcolor="#000000" stroked="false">
              <v:path arrowok="t"/>
              <v:fill type="solid"/>
            </v:shape>
            <v:shape style="position:absolute;left:1500;top:-880;width:2009;height:1858" type="#_x0000_t75" id="docshape7" stroked="false">
              <v:imagedata r:id="rId7" o:title=""/>
            </v:shape>
            <v:shape style="position:absolute;left:1439;top:1021;width:2132;height:8" id="docshape8" coordorigin="1440,1021" coordsize="2132,8" path="m1966,1021l1440,1021,1440,1028,1966,1028,1966,1021xm1975,1021l1968,1021,1968,1028,1975,1028,1975,1021xm2604,1021l1978,1021,1978,1028,2604,1028,2604,1021xm2614,1021l2606,1021,2606,1028,2614,1028,2614,1021xm3571,1021l2616,1021,2616,1028,3571,1028,3571,1021xe" filled="true" fillcolor="#000000" stroked="false">
              <v:path arrowok="t"/>
              <v:fill type="solid"/>
            </v:shape>
            <w10:wrap type="none"/>
          </v:group>
        </w:pict>
      </w:r>
      <w:r>
        <w:rPr>
          <w:b/>
          <w:sz w:val="18"/>
        </w:rPr>
        <w:t>Available</w:t>
      </w:r>
      <w:r>
        <w:rPr>
          <w:b/>
          <w:spacing w:val="23"/>
          <w:sz w:val="18"/>
        </w:rPr>
        <w:t> </w:t>
      </w:r>
      <w:r>
        <w:rPr>
          <w:b/>
          <w:sz w:val="18"/>
        </w:rPr>
        <w:t>Online</w:t>
      </w:r>
      <w:r>
        <w:rPr>
          <w:b/>
          <w:spacing w:val="20"/>
          <w:sz w:val="18"/>
        </w:rPr>
        <w:t> </w:t>
      </w:r>
      <w:r>
        <w:rPr>
          <w:b/>
          <w:sz w:val="18"/>
        </w:rPr>
        <w:t>at:</w:t>
      </w:r>
      <w:r>
        <w:rPr>
          <w:b/>
          <w:spacing w:val="22"/>
          <w:sz w:val="18"/>
        </w:rPr>
        <w:t> </w:t>
      </w:r>
      <w:hyperlink r:id="rId8">
        <w:r>
          <w:rPr>
            <w:b/>
            <w:spacing w:val="-2"/>
            <w:sz w:val="18"/>
          </w:rPr>
          <w:t>www.ijpir.com</w:t>
        </w:r>
      </w:hyperlink>
    </w:p>
    <w:p>
      <w:pPr>
        <w:spacing w:line="240" w:lineRule="auto" w:before="1"/>
        <w:rPr>
          <w:b/>
          <w:sz w:val="41"/>
        </w:rPr>
      </w:pPr>
      <w:r>
        <w:rPr/>
        <w:br w:type="column"/>
      </w:r>
      <w:r>
        <w:rPr>
          <w:b/>
          <w:sz w:val="41"/>
        </w:rPr>
      </w:r>
    </w:p>
    <w:p>
      <w:pPr>
        <w:pStyle w:val="Title"/>
        <w:spacing w:line="242" w:lineRule="auto"/>
      </w:pPr>
      <w:r>
        <w:rPr/>
        <w:pict>
          <v:shape style="position:absolute;margin-left:349.559021pt;margin-top:-3.66256pt;width:189.75pt;height:3.5pt;mso-position-horizontal-relative:page;mso-position-vertical-relative:paragraph;z-index:15731712" id="docshape9" coordorigin="6991,-73" coordsize="3795,70" path="m10786,-16l6991,-16,6991,-4,10786,-4,10786,-16xm10786,-73l6991,-73,6991,-47,10786,-47,10786,-73xe" filled="true" fillcolor="#000000" stroked="false">
            <v:path arrowok="t"/>
            <v:fill type="solid"/>
            <w10:wrap type="none"/>
          </v:shape>
        </w:pict>
      </w:r>
      <w:r>
        <w:rPr/>
        <w:pict>
          <v:shape style="position:absolute;margin-left:349.559021pt;margin-top:64.017441pt;width:189.75pt;height:3.5pt;mso-position-horizontal-relative:page;mso-position-vertical-relative:paragraph;z-index:15732224" id="docshape10" coordorigin="6991,1280" coordsize="3795,70" path="m10786,1324l6991,1324,6991,1350,10786,1350,10786,1324xm10786,1280l6991,1280,6991,1292,10786,1292,10786,1280xe" filled="true" fillcolor="#000000" stroked="false">
            <v:path arrowok="t"/>
            <v:fill type="solid"/>
            <w10:wrap type="none"/>
          </v:shape>
        </w:pict>
      </w:r>
      <w:r>
        <w:rPr/>
        <w:t>International Journal of Pharmacy</w:t>
      </w:r>
      <w:r>
        <w:rPr>
          <w:spacing w:val="-19"/>
        </w:rPr>
        <w:t> </w:t>
      </w:r>
      <w:r>
        <w:rPr/>
        <w:t>and</w:t>
      </w:r>
      <w:r>
        <w:rPr>
          <w:spacing w:val="-18"/>
        </w:rPr>
        <w:t> </w:t>
      </w:r>
      <w:r>
        <w:rPr/>
        <w:t>Industrial </w:t>
      </w:r>
      <w:r>
        <w:rPr>
          <w:spacing w:val="-2"/>
        </w:rPr>
        <w:t>Research</w:t>
      </w:r>
    </w:p>
    <w:p>
      <w:pPr>
        <w:spacing w:after="0" w:line="242" w:lineRule="auto"/>
        <w:sectPr>
          <w:headerReference w:type="default" r:id="rId5"/>
          <w:headerReference w:type="even" r:id="rId6"/>
          <w:type w:val="continuous"/>
          <w:pgSz w:w="11910" w:h="16840"/>
          <w:pgMar w:header="722" w:footer="0" w:top="1340" w:bottom="280" w:left="1220" w:right="1220"/>
          <w:pgNumType w:start="57"/>
          <w:cols w:num="3" w:equalWidth="0">
            <w:col w:w="2109" w:space="40"/>
            <w:col w:w="3286" w:space="39"/>
            <w:col w:w="3996"/>
          </w:cols>
        </w:sectPr>
      </w:pPr>
    </w:p>
    <w:p>
      <w:pPr>
        <w:pStyle w:val="BodyText"/>
        <w:rPr>
          <w:b/>
        </w:rPr>
      </w:pPr>
    </w:p>
    <w:p>
      <w:pPr>
        <w:pStyle w:val="BodyText"/>
        <w:rPr>
          <w:b/>
        </w:rPr>
      </w:pPr>
    </w:p>
    <w:p>
      <w:pPr>
        <w:spacing w:after="0"/>
        <w:sectPr>
          <w:type w:val="continuous"/>
          <w:pgSz w:w="11910" w:h="16840"/>
          <w:pgMar w:header="722" w:footer="0" w:top="1340" w:bottom="280" w:left="1220" w:right="1220"/>
        </w:sectPr>
      </w:pPr>
    </w:p>
    <w:p>
      <w:pPr>
        <w:pStyle w:val="BodyText"/>
        <w:rPr>
          <w:b/>
          <w:sz w:val="14"/>
        </w:rPr>
      </w:pPr>
    </w:p>
    <w:p>
      <w:pPr>
        <w:pStyle w:val="BodyText"/>
        <w:spacing w:before="2"/>
        <w:rPr>
          <w:b/>
          <w:sz w:val="17"/>
        </w:rPr>
      </w:pPr>
    </w:p>
    <w:p>
      <w:pPr>
        <w:spacing w:before="1"/>
        <w:ind w:left="328" w:right="0" w:firstLine="0"/>
        <w:jc w:val="left"/>
        <w:rPr>
          <w:b/>
          <w:sz w:val="14"/>
        </w:rPr>
      </w:pPr>
      <w:r>
        <w:rPr>
          <w:b/>
          <w:spacing w:val="-4"/>
          <w:sz w:val="14"/>
        </w:rPr>
        <w:t>ISSN</w:t>
      </w:r>
    </w:p>
    <w:p>
      <w:pPr>
        <w:spacing w:line="240" w:lineRule="auto" w:before="9"/>
        <w:rPr>
          <w:b/>
          <w:sz w:val="20"/>
        </w:rPr>
      </w:pPr>
      <w:r>
        <w:rPr/>
        <w:br w:type="column"/>
      </w:r>
      <w:r>
        <w:rPr>
          <w:b/>
          <w:sz w:val="20"/>
        </w:rPr>
      </w:r>
    </w:p>
    <w:p>
      <w:pPr>
        <w:tabs>
          <w:tab w:pos="840" w:val="left" w:leader="none"/>
        </w:tabs>
        <w:spacing w:before="0"/>
        <w:ind w:left="178" w:right="0" w:firstLine="0"/>
        <w:jc w:val="left"/>
        <w:rPr>
          <w:b/>
          <w:sz w:val="14"/>
        </w:rPr>
      </w:pPr>
      <w:r>
        <w:rPr>
          <w:b/>
          <w:spacing w:val="-4"/>
          <w:sz w:val="14"/>
        </w:rPr>
        <w:t>Print</w:t>
      </w:r>
      <w:r>
        <w:rPr>
          <w:b/>
          <w:sz w:val="14"/>
        </w:rPr>
        <w:tab/>
        <w:t>2231</w:t>
      </w:r>
      <w:r>
        <w:rPr>
          <w:b/>
          <w:spacing w:val="-2"/>
          <w:sz w:val="14"/>
        </w:rPr>
        <w:t> </w:t>
      </w:r>
      <w:r>
        <w:rPr>
          <w:b/>
          <w:sz w:val="14"/>
        </w:rPr>
        <w:t>–</w:t>
      </w:r>
      <w:r>
        <w:rPr>
          <w:b/>
          <w:spacing w:val="-1"/>
          <w:sz w:val="14"/>
        </w:rPr>
        <w:t> </w:t>
      </w:r>
      <w:r>
        <w:rPr>
          <w:b/>
          <w:spacing w:val="-4"/>
          <w:sz w:val="14"/>
        </w:rPr>
        <w:t>3648</w:t>
      </w:r>
    </w:p>
    <w:p>
      <w:pPr>
        <w:tabs>
          <w:tab w:pos="840" w:val="left" w:leader="none"/>
        </w:tabs>
        <w:spacing w:before="82"/>
        <w:ind w:left="178" w:right="0" w:firstLine="0"/>
        <w:jc w:val="left"/>
        <w:rPr>
          <w:b/>
          <w:sz w:val="14"/>
        </w:rPr>
      </w:pPr>
      <w:r>
        <w:rPr>
          <w:b/>
          <w:spacing w:val="-2"/>
          <w:sz w:val="14"/>
        </w:rPr>
        <w:t>Online</w:t>
      </w:r>
      <w:r>
        <w:rPr>
          <w:b/>
          <w:sz w:val="14"/>
        </w:rPr>
        <w:tab/>
        <w:t>2231</w:t>
      </w:r>
      <w:r>
        <w:rPr>
          <w:b/>
          <w:spacing w:val="-2"/>
          <w:sz w:val="14"/>
        </w:rPr>
        <w:t> </w:t>
      </w:r>
      <w:r>
        <w:rPr>
          <w:b/>
          <w:sz w:val="14"/>
        </w:rPr>
        <w:t>–</w:t>
      </w:r>
      <w:r>
        <w:rPr>
          <w:b/>
          <w:spacing w:val="-1"/>
          <w:sz w:val="14"/>
        </w:rPr>
        <w:t> </w:t>
      </w:r>
      <w:r>
        <w:rPr>
          <w:b/>
          <w:spacing w:val="-4"/>
          <w:sz w:val="14"/>
        </w:rPr>
        <w:t>3656</w:t>
      </w:r>
    </w:p>
    <w:p>
      <w:pPr>
        <w:spacing w:after="0"/>
        <w:jc w:val="left"/>
        <w:rPr>
          <w:sz w:val="14"/>
        </w:rPr>
        <w:sectPr>
          <w:type w:val="continuous"/>
          <w:pgSz w:w="11910" w:h="16840"/>
          <w:pgMar w:header="722" w:footer="0" w:top="1340" w:bottom="280" w:left="1220" w:right="1220"/>
          <w:cols w:num="2" w:equalWidth="0">
            <w:col w:w="638" w:space="40"/>
            <w:col w:w="8792"/>
          </w:cols>
        </w:sectPr>
      </w:pPr>
    </w:p>
    <w:p>
      <w:pPr>
        <w:pStyle w:val="BodyText"/>
        <w:spacing w:before="1"/>
        <w:rPr>
          <w:b/>
          <w:sz w:val="7"/>
        </w:rPr>
      </w:pPr>
    </w:p>
    <w:p>
      <w:pPr>
        <w:pStyle w:val="BodyText"/>
        <w:spacing w:line="20" w:lineRule="exact"/>
        <w:ind w:left="220"/>
        <w:rPr>
          <w:sz w:val="2"/>
        </w:rPr>
      </w:pPr>
      <w:r>
        <w:rPr>
          <w:sz w:val="2"/>
        </w:rPr>
        <w:pict>
          <v:group style="width:106.6pt;height:.4pt;mso-position-horizontal-relative:char;mso-position-vertical-relative:line" id="docshapegroup11" coordorigin="0,0" coordsize="2132,8">
            <v:shape style="position:absolute;left:-1;top:0;width:2132;height:8" id="docshape12" coordorigin="0,0" coordsize="2132,8" path="m526,0l0,0,0,7,526,7,526,0xm535,0l528,0,528,7,535,7,535,0xm1164,0l538,0,538,7,1164,7,1164,0xm1174,0l1166,0,1166,7,1174,7,1174,0xm2131,0l1176,0,1176,7,2131,7,2131,0xe" filled="true" fillcolor="#000000" stroked="false">
              <v:path arrowok="t"/>
              <v:fill type="solid"/>
            </v:shape>
          </v:group>
        </w:pict>
      </w:r>
      <w:r>
        <w:rPr>
          <w:sz w:val="2"/>
        </w:rPr>
      </w:r>
    </w:p>
    <w:p>
      <w:pPr>
        <w:pStyle w:val="BodyText"/>
        <w:spacing w:before="7"/>
        <w:rPr>
          <w:b/>
          <w:sz w:val="28"/>
        </w:rPr>
      </w:pPr>
    </w:p>
    <w:p>
      <w:pPr>
        <w:spacing w:line="276" w:lineRule="auto" w:before="88"/>
        <w:ind w:left="650" w:right="658" w:firstLine="0"/>
        <w:jc w:val="center"/>
        <w:rPr>
          <w:b/>
          <w:sz w:val="26"/>
        </w:rPr>
      </w:pPr>
      <w:r>
        <w:rPr>
          <w:b/>
          <w:sz w:val="26"/>
        </w:rPr>
        <w:t>EFFECT</w:t>
      </w:r>
      <w:r>
        <w:rPr>
          <w:b/>
          <w:spacing w:val="-9"/>
          <w:sz w:val="26"/>
        </w:rPr>
        <w:t> </w:t>
      </w:r>
      <w:r>
        <w:rPr>
          <w:b/>
          <w:sz w:val="26"/>
        </w:rPr>
        <w:t>OF</w:t>
      </w:r>
      <w:r>
        <w:rPr>
          <w:b/>
          <w:spacing w:val="-10"/>
          <w:sz w:val="26"/>
        </w:rPr>
        <w:t> </w:t>
      </w:r>
      <w:r>
        <w:rPr>
          <w:b/>
          <w:sz w:val="26"/>
        </w:rPr>
        <w:t>SUPERDISINTEGRANTS</w:t>
      </w:r>
      <w:r>
        <w:rPr>
          <w:b/>
          <w:spacing w:val="-10"/>
          <w:sz w:val="26"/>
        </w:rPr>
        <w:t> </w:t>
      </w:r>
      <w:r>
        <w:rPr>
          <w:b/>
          <w:sz w:val="26"/>
        </w:rPr>
        <w:t>ON</w:t>
      </w:r>
      <w:r>
        <w:rPr>
          <w:b/>
          <w:spacing w:val="-10"/>
          <w:sz w:val="26"/>
        </w:rPr>
        <w:t> </w:t>
      </w:r>
      <w:r>
        <w:rPr>
          <w:b/>
          <w:sz w:val="26"/>
        </w:rPr>
        <w:t>ORAL</w:t>
      </w:r>
      <w:r>
        <w:rPr>
          <w:b/>
          <w:spacing w:val="-9"/>
          <w:sz w:val="26"/>
        </w:rPr>
        <w:t> </w:t>
      </w:r>
      <w:r>
        <w:rPr>
          <w:b/>
          <w:sz w:val="26"/>
        </w:rPr>
        <w:t>DISINTEGRATING TABLETS OF ZOLMITRIPTAN</w:t>
      </w:r>
    </w:p>
    <w:p>
      <w:pPr>
        <w:spacing w:line="276" w:lineRule="auto" w:before="0"/>
        <w:ind w:left="2052" w:right="2049" w:firstLine="0"/>
        <w:jc w:val="center"/>
        <w:rPr>
          <w:sz w:val="22"/>
        </w:rPr>
      </w:pPr>
      <w:r>
        <w:rPr>
          <w:sz w:val="24"/>
          <w:vertAlign w:val="superscript"/>
        </w:rPr>
        <w:t>*</w:t>
      </w:r>
      <w:r>
        <w:rPr>
          <w:sz w:val="24"/>
          <w:vertAlign w:val="baseline"/>
        </w:rPr>
        <w:t>Natarajan</w:t>
      </w:r>
      <w:r>
        <w:rPr>
          <w:spacing w:val="-5"/>
          <w:sz w:val="24"/>
          <w:vertAlign w:val="baseline"/>
        </w:rPr>
        <w:t> </w:t>
      </w:r>
      <w:r>
        <w:rPr>
          <w:sz w:val="24"/>
          <w:vertAlign w:val="baseline"/>
        </w:rPr>
        <w:t>R,</w:t>
      </w:r>
      <w:r>
        <w:rPr>
          <w:spacing w:val="-5"/>
          <w:sz w:val="24"/>
          <w:vertAlign w:val="baseline"/>
        </w:rPr>
        <w:t> </w:t>
      </w:r>
      <w:r>
        <w:rPr>
          <w:sz w:val="24"/>
          <w:vertAlign w:val="baseline"/>
        </w:rPr>
        <w:t>Sravanthi</w:t>
      </w:r>
      <w:r>
        <w:rPr>
          <w:spacing w:val="-1"/>
          <w:sz w:val="24"/>
          <w:vertAlign w:val="baseline"/>
        </w:rPr>
        <w:t> </w:t>
      </w:r>
      <w:r>
        <w:rPr>
          <w:sz w:val="24"/>
          <w:vertAlign w:val="baseline"/>
        </w:rPr>
        <w:t>CH,</w:t>
      </w:r>
      <w:r>
        <w:rPr>
          <w:spacing w:val="-5"/>
          <w:sz w:val="24"/>
          <w:vertAlign w:val="baseline"/>
        </w:rPr>
        <w:t> </w:t>
      </w:r>
      <w:r>
        <w:rPr>
          <w:sz w:val="24"/>
          <w:vertAlign w:val="baseline"/>
        </w:rPr>
        <w:t>Saranya</w:t>
      </w:r>
      <w:r>
        <w:rPr>
          <w:spacing w:val="-6"/>
          <w:sz w:val="24"/>
          <w:vertAlign w:val="baseline"/>
        </w:rPr>
        <w:t> </w:t>
      </w:r>
      <w:r>
        <w:rPr>
          <w:sz w:val="24"/>
          <w:vertAlign w:val="baseline"/>
        </w:rPr>
        <w:t>V,</w:t>
      </w:r>
      <w:r>
        <w:rPr>
          <w:spacing w:val="-5"/>
          <w:sz w:val="24"/>
          <w:vertAlign w:val="baseline"/>
        </w:rPr>
        <w:t> </w:t>
      </w:r>
      <w:r>
        <w:rPr>
          <w:sz w:val="24"/>
          <w:vertAlign w:val="baseline"/>
        </w:rPr>
        <w:t>Rajendran</w:t>
      </w:r>
      <w:r>
        <w:rPr>
          <w:spacing w:val="-5"/>
          <w:sz w:val="24"/>
          <w:vertAlign w:val="baseline"/>
        </w:rPr>
        <w:t> </w:t>
      </w:r>
      <w:r>
        <w:rPr>
          <w:sz w:val="24"/>
          <w:vertAlign w:val="baseline"/>
        </w:rPr>
        <w:t>N</w:t>
      </w:r>
      <w:r>
        <w:rPr>
          <w:spacing w:val="-5"/>
          <w:sz w:val="24"/>
          <w:vertAlign w:val="baseline"/>
        </w:rPr>
        <w:t> </w:t>
      </w:r>
      <w:r>
        <w:rPr>
          <w:sz w:val="24"/>
          <w:vertAlign w:val="baseline"/>
        </w:rPr>
        <w:t>N </w:t>
      </w:r>
      <w:r>
        <w:rPr>
          <w:sz w:val="22"/>
          <w:vertAlign w:val="baseline"/>
        </w:rPr>
        <w:t>Swamy Vivekanandha College of Pharmacy, Elayampalayam, Tiruchengode - 637205, TN, India.</w:t>
      </w:r>
    </w:p>
    <w:p>
      <w:pPr>
        <w:pStyle w:val="BodyText"/>
        <w:spacing w:before="8"/>
        <w:rPr>
          <w:sz w:val="17"/>
        </w:rPr>
      </w:pPr>
      <w:r>
        <w:rPr/>
        <w:pict>
          <v:group style="position:absolute;margin-left:72pt;margin-top:11.409951pt;width:451pt;height:1.2pt;mso-position-horizontal-relative:page;mso-position-vertical-relative:paragraph;z-index:-15728128;mso-wrap-distance-left:0;mso-wrap-distance-right:0" id="docshapegroup13" coordorigin="1440,228" coordsize="9020,24">
            <v:line style="position:absolute" from="1440,245" to="10459,245" stroked="true" strokeweight=".69552pt" strokecolor="#000000">
              <v:stroke dashstyle="solid"/>
            </v:line>
            <v:rect style="position:absolute;left:1440;top:228;width:9015;height:20" id="docshape14" filled="true" fillcolor="#000000" stroked="false">
              <v:fill type="solid"/>
            </v:rect>
            <w10:wrap type="topAndBottom"/>
          </v:group>
        </w:pict>
      </w:r>
    </w:p>
    <w:p>
      <w:pPr>
        <w:pStyle w:val="BodyText"/>
        <w:rPr>
          <w:sz w:val="14"/>
        </w:rPr>
      </w:pPr>
    </w:p>
    <w:p>
      <w:pPr>
        <w:pStyle w:val="Heading1"/>
      </w:pPr>
      <w:r>
        <w:rPr>
          <w:spacing w:val="-2"/>
        </w:rPr>
        <w:t>Abstract</w:t>
      </w:r>
    </w:p>
    <w:p>
      <w:pPr>
        <w:pStyle w:val="BodyText"/>
        <w:spacing w:line="276" w:lineRule="auto" w:before="35"/>
        <w:ind w:left="220" w:right="217"/>
        <w:jc w:val="both"/>
      </w:pPr>
      <w:r>
        <w:rPr/>
        <w:t>Orally</w:t>
      </w:r>
      <w:r>
        <w:rPr>
          <w:spacing w:val="40"/>
        </w:rPr>
        <w:t> </w:t>
      </w:r>
      <w:r>
        <w:rPr/>
        <w:t>disintegrating</w:t>
      </w:r>
      <w:r>
        <w:rPr>
          <w:spacing w:val="40"/>
        </w:rPr>
        <w:t> </w:t>
      </w:r>
      <w:r>
        <w:rPr/>
        <w:t>tablets</w:t>
      </w:r>
      <w:r>
        <w:rPr>
          <w:spacing w:val="40"/>
        </w:rPr>
        <w:t> </w:t>
      </w:r>
      <w:r>
        <w:rPr/>
        <w:t>(ODTs)</w:t>
      </w:r>
      <w:r>
        <w:rPr>
          <w:spacing w:val="40"/>
        </w:rPr>
        <w:t> </w:t>
      </w:r>
      <w:r>
        <w:rPr/>
        <w:t>are</w:t>
      </w:r>
      <w:r>
        <w:rPr>
          <w:spacing w:val="40"/>
        </w:rPr>
        <w:t> </w:t>
      </w:r>
      <w:r>
        <w:rPr/>
        <w:t>getting</w:t>
      </w:r>
      <w:r>
        <w:rPr>
          <w:spacing w:val="80"/>
          <w:w w:val="150"/>
        </w:rPr>
        <w:t> </w:t>
      </w:r>
      <w:r>
        <w:rPr/>
        <w:t>popularity</w:t>
      </w:r>
      <w:r>
        <w:rPr>
          <w:spacing w:val="40"/>
        </w:rPr>
        <w:t> </w:t>
      </w:r>
      <w:r>
        <w:rPr/>
        <w:t>over</w:t>
      </w:r>
      <w:r>
        <w:rPr>
          <w:spacing w:val="40"/>
        </w:rPr>
        <w:t> </w:t>
      </w:r>
      <w:r>
        <w:rPr/>
        <w:t>conventional</w:t>
      </w:r>
      <w:r>
        <w:rPr>
          <w:spacing w:val="40"/>
        </w:rPr>
        <w:t> </w:t>
      </w:r>
      <w:r>
        <w:rPr/>
        <w:t>tablets</w:t>
      </w:r>
      <w:r>
        <w:rPr>
          <w:spacing w:val="40"/>
        </w:rPr>
        <w:t> </w:t>
      </w:r>
      <w:r>
        <w:rPr/>
        <w:t>due</w:t>
      </w:r>
      <w:r>
        <w:rPr>
          <w:spacing w:val="40"/>
        </w:rPr>
        <w:t> </w:t>
      </w:r>
      <w:r>
        <w:rPr/>
        <w:t>to their convenience in administration and suitability for patients having dysphasia (difficulty in swallowing). Zolmitriptan</w:t>
      </w:r>
      <w:r>
        <w:rPr>
          <w:spacing w:val="-1"/>
        </w:rPr>
        <w:t> </w:t>
      </w:r>
      <w:r>
        <w:rPr/>
        <w:t>is</w:t>
      </w:r>
      <w:r>
        <w:rPr>
          <w:spacing w:val="-1"/>
        </w:rPr>
        <w:t> </w:t>
      </w:r>
      <w:r>
        <w:rPr/>
        <w:t>a</w:t>
      </w:r>
      <w:r>
        <w:rPr>
          <w:spacing w:val="-2"/>
        </w:rPr>
        <w:t> </w:t>
      </w:r>
      <w:r>
        <w:rPr/>
        <w:t>selective</w:t>
      </w:r>
      <w:r>
        <w:rPr>
          <w:spacing w:val="-2"/>
        </w:rPr>
        <w:t> </w:t>
      </w:r>
      <w:r>
        <w:rPr/>
        <w:t>serotonin receptor agonist. The</w:t>
      </w:r>
      <w:r>
        <w:rPr>
          <w:spacing w:val="40"/>
        </w:rPr>
        <w:t> </w:t>
      </w:r>
      <w:r>
        <w:rPr/>
        <w:t>absolute bioavailability</w:t>
      </w:r>
      <w:r>
        <w:rPr>
          <w:spacing w:val="40"/>
        </w:rPr>
        <w:t> </w:t>
      </w:r>
      <w:r>
        <w:rPr/>
        <w:t>is</w:t>
      </w:r>
      <w:r>
        <w:rPr>
          <w:spacing w:val="40"/>
        </w:rPr>
        <w:t> </w:t>
      </w:r>
      <w:r>
        <w:rPr/>
        <w:t>only</w:t>
      </w:r>
      <w:r>
        <w:rPr>
          <w:spacing w:val="40"/>
        </w:rPr>
        <w:t> </w:t>
      </w:r>
      <w:r>
        <w:rPr/>
        <w:t>approximately</w:t>
      </w:r>
      <w:r>
        <w:rPr>
          <w:spacing w:val="40"/>
        </w:rPr>
        <w:t> </w:t>
      </w:r>
      <w:r>
        <w:rPr/>
        <w:t>40% due</w:t>
      </w:r>
      <w:r>
        <w:rPr>
          <w:spacing w:val="40"/>
        </w:rPr>
        <w:t> </w:t>
      </w:r>
      <w:r>
        <w:rPr/>
        <w:t>to</w:t>
      </w:r>
      <w:r>
        <w:rPr>
          <w:spacing w:val="40"/>
        </w:rPr>
        <w:t> </w:t>
      </w:r>
      <w:r>
        <w:rPr/>
        <w:t>extensive</w:t>
      </w:r>
      <w:r>
        <w:rPr>
          <w:spacing w:val="40"/>
        </w:rPr>
        <w:t> </w:t>
      </w:r>
      <w:r>
        <w:rPr/>
        <w:t>hepatic</w:t>
      </w:r>
      <w:r>
        <w:rPr>
          <w:spacing w:val="40"/>
        </w:rPr>
        <w:t> </w:t>
      </w:r>
      <w:r>
        <w:rPr/>
        <w:t>first</w:t>
      </w:r>
      <w:r>
        <w:rPr>
          <w:spacing w:val="40"/>
        </w:rPr>
        <w:t> </w:t>
      </w:r>
      <w:r>
        <w:rPr/>
        <w:t>pass</w:t>
      </w:r>
      <w:r>
        <w:rPr>
          <w:spacing w:val="80"/>
        </w:rPr>
        <w:t> </w:t>
      </w:r>
      <w:r>
        <w:rPr/>
        <w:t>metabolism (CYP1A2-mediated). Hence the main objective of the study was</w:t>
      </w:r>
      <w:r>
        <w:rPr>
          <w:spacing w:val="-3"/>
        </w:rPr>
        <w:t> </w:t>
      </w:r>
      <w:r>
        <w:rPr/>
        <w:t>to</w:t>
      </w:r>
      <w:r>
        <w:rPr>
          <w:spacing w:val="-1"/>
        </w:rPr>
        <w:t> </w:t>
      </w:r>
      <w:r>
        <w:rPr/>
        <w:t>formulate</w:t>
      </w:r>
      <w:r>
        <w:rPr>
          <w:spacing w:val="-2"/>
        </w:rPr>
        <w:t> </w:t>
      </w:r>
      <w:r>
        <w:rPr/>
        <w:t>oral</w:t>
      </w:r>
      <w:r>
        <w:rPr>
          <w:spacing w:val="-2"/>
        </w:rPr>
        <w:t> </w:t>
      </w:r>
      <w:r>
        <w:rPr/>
        <w:t>disintegrating</w:t>
      </w:r>
      <w:r>
        <w:rPr>
          <w:spacing w:val="-3"/>
        </w:rPr>
        <w:t> </w:t>
      </w:r>
      <w:r>
        <w:rPr/>
        <w:t>tablets of</w:t>
      </w:r>
      <w:r>
        <w:rPr>
          <w:spacing w:val="40"/>
        </w:rPr>
        <w:t> </w:t>
      </w:r>
      <w:r>
        <w:rPr/>
        <w:t>Zolmitriptan to achieve a better dissolution rate and further improving</w:t>
      </w:r>
      <w:r>
        <w:rPr>
          <w:spacing w:val="40"/>
        </w:rPr>
        <w:t> </w:t>
      </w:r>
      <w:r>
        <w:rPr/>
        <w:t>the</w:t>
      </w:r>
      <w:r>
        <w:rPr>
          <w:spacing w:val="40"/>
        </w:rPr>
        <w:t> </w:t>
      </w:r>
      <w:r>
        <w:rPr/>
        <w:t>bioavailability</w:t>
      </w:r>
      <w:r>
        <w:rPr>
          <w:spacing w:val="40"/>
        </w:rPr>
        <w:t> </w:t>
      </w:r>
      <w:r>
        <w:rPr/>
        <w:t>of</w:t>
      </w:r>
      <w:r>
        <w:rPr>
          <w:spacing w:val="40"/>
        </w:rPr>
        <w:t> </w:t>
      </w:r>
      <w:r>
        <w:rPr/>
        <w:t>the</w:t>
      </w:r>
      <w:r>
        <w:rPr>
          <w:spacing w:val="40"/>
        </w:rPr>
        <w:t> </w:t>
      </w:r>
      <w:r>
        <w:rPr/>
        <w:t>drug. Orally</w:t>
      </w:r>
      <w:r>
        <w:rPr>
          <w:spacing w:val="40"/>
        </w:rPr>
        <w:t> </w:t>
      </w:r>
      <w:r>
        <w:rPr/>
        <w:t>disintegrating tablets prepared by direct compression</w:t>
      </w:r>
      <w:r>
        <w:rPr>
          <w:spacing w:val="40"/>
        </w:rPr>
        <w:t> </w:t>
      </w:r>
      <w:r>
        <w:rPr/>
        <w:t>method by using, Cross povidone, Cross carmellose sodium, Sodium</w:t>
      </w:r>
      <w:r>
        <w:rPr>
          <w:spacing w:val="40"/>
        </w:rPr>
        <w:t> </w:t>
      </w:r>
      <w:r>
        <w:rPr/>
        <w:t>starch</w:t>
      </w:r>
      <w:r>
        <w:rPr>
          <w:spacing w:val="40"/>
        </w:rPr>
        <w:t> </w:t>
      </w:r>
      <w:r>
        <w:rPr/>
        <w:t>glycolate, were</w:t>
      </w:r>
      <w:r>
        <w:rPr>
          <w:spacing w:val="40"/>
        </w:rPr>
        <w:t> </w:t>
      </w:r>
      <w:r>
        <w:rPr/>
        <w:t>prepared</w:t>
      </w:r>
      <w:r>
        <w:rPr>
          <w:spacing w:val="40"/>
        </w:rPr>
        <w:t> </w:t>
      </w:r>
      <w:r>
        <w:rPr/>
        <w:t>and evaluated</w:t>
      </w:r>
      <w:r>
        <w:rPr>
          <w:spacing w:val="40"/>
        </w:rPr>
        <w:t> </w:t>
      </w:r>
      <w:r>
        <w:rPr/>
        <w:t>for</w:t>
      </w:r>
      <w:r>
        <w:rPr>
          <w:spacing w:val="40"/>
        </w:rPr>
        <w:t> </w:t>
      </w:r>
      <w:r>
        <w:rPr/>
        <w:t>the</w:t>
      </w:r>
      <w:r>
        <w:rPr>
          <w:spacing w:val="40"/>
        </w:rPr>
        <w:t> </w:t>
      </w:r>
      <w:r>
        <w:rPr/>
        <w:t>precompression</w:t>
      </w:r>
      <w:r>
        <w:rPr>
          <w:spacing w:val="40"/>
        </w:rPr>
        <w:t> </w:t>
      </w:r>
      <w:r>
        <w:rPr/>
        <w:t>parameters</w:t>
      </w:r>
      <w:r>
        <w:rPr>
          <w:spacing w:val="40"/>
        </w:rPr>
        <w:t> </w:t>
      </w:r>
      <w:r>
        <w:rPr/>
        <w:t>such</w:t>
      </w:r>
      <w:r>
        <w:rPr>
          <w:spacing w:val="40"/>
        </w:rPr>
        <w:t> </w:t>
      </w:r>
      <w:r>
        <w:rPr/>
        <w:t>as</w:t>
      </w:r>
      <w:r>
        <w:rPr>
          <w:spacing w:val="40"/>
        </w:rPr>
        <w:t> </w:t>
      </w:r>
      <w:r>
        <w:rPr/>
        <w:t>bulk</w:t>
      </w:r>
      <w:r>
        <w:rPr>
          <w:spacing w:val="40"/>
        </w:rPr>
        <w:t> </w:t>
      </w:r>
      <w:r>
        <w:rPr/>
        <w:t>density,</w:t>
      </w:r>
      <w:r>
        <w:rPr>
          <w:spacing w:val="40"/>
        </w:rPr>
        <w:t> </w:t>
      </w:r>
      <w:r>
        <w:rPr/>
        <w:t>tapped density,</w:t>
      </w:r>
      <w:r>
        <w:rPr>
          <w:spacing w:val="40"/>
        </w:rPr>
        <w:t> </w:t>
      </w:r>
      <w:r>
        <w:rPr/>
        <w:t>compressibility index , angle</w:t>
      </w:r>
      <w:r>
        <w:rPr>
          <w:spacing w:val="40"/>
        </w:rPr>
        <w:t> </w:t>
      </w:r>
      <w:r>
        <w:rPr/>
        <w:t>of</w:t>
      </w:r>
      <w:r>
        <w:rPr>
          <w:spacing w:val="40"/>
        </w:rPr>
        <w:t> </w:t>
      </w:r>
      <w:r>
        <w:rPr/>
        <w:t>repose</w:t>
      </w:r>
      <w:r>
        <w:rPr>
          <w:spacing w:val="40"/>
        </w:rPr>
        <w:t> </w:t>
      </w:r>
      <w:r>
        <w:rPr/>
        <w:t>etc.</w:t>
      </w:r>
      <w:r>
        <w:rPr>
          <w:spacing w:val="40"/>
        </w:rPr>
        <w:t> </w:t>
      </w:r>
      <w:r>
        <w:rPr/>
        <w:t>The prepared batches of tablets were evaluated for hardness, weight variation, friability, disintegration time and in-vitro dissolution profile found to be satisfactory.</w:t>
      </w:r>
      <w:r>
        <w:rPr>
          <w:spacing w:val="40"/>
        </w:rPr>
        <w:t> </w:t>
      </w:r>
      <w:r>
        <w:rPr/>
        <w:t>Among</w:t>
      </w:r>
      <w:r>
        <w:rPr>
          <w:spacing w:val="40"/>
        </w:rPr>
        <w:t> </w:t>
      </w:r>
      <w:r>
        <w:rPr/>
        <w:t>these F1-F6 formulations, F6</w:t>
      </w:r>
      <w:r>
        <w:rPr>
          <w:spacing w:val="40"/>
        </w:rPr>
        <w:t> </w:t>
      </w:r>
      <w:r>
        <w:rPr/>
        <w:t>showed</w:t>
      </w:r>
      <w:r>
        <w:rPr>
          <w:spacing w:val="40"/>
        </w:rPr>
        <w:t> </w:t>
      </w:r>
      <w:r>
        <w:rPr/>
        <w:t>maximum</w:t>
      </w:r>
      <w:r>
        <w:rPr>
          <w:spacing w:val="40"/>
        </w:rPr>
        <w:t> </w:t>
      </w:r>
      <w:r>
        <w:rPr/>
        <w:t>dissolution rate with drug</w:t>
      </w:r>
      <w:r>
        <w:rPr>
          <w:spacing w:val="40"/>
        </w:rPr>
        <w:t> </w:t>
      </w:r>
      <w:r>
        <w:rPr/>
        <w:t>release </w:t>
      </w:r>
      <w:r>
        <w:rPr>
          <w:color w:val="0C0C0C"/>
        </w:rPr>
        <w:t>(94.4%) within 10 minutes and it containing Crosspovidone as a superdisintegrant showed minimum disintegration time within 15 seconds and the formulation</w:t>
      </w:r>
      <w:r>
        <w:rPr>
          <w:color w:val="0C0C0C"/>
          <w:spacing w:val="40"/>
        </w:rPr>
        <w:t> </w:t>
      </w:r>
      <w:r>
        <w:rPr/>
        <w:t>(F6) shows the maximum drug content 95.9%. In all the f1-f6 formulation are subjected to the kinetic</w:t>
      </w:r>
      <w:r>
        <w:rPr>
          <w:spacing w:val="-2"/>
        </w:rPr>
        <w:t> </w:t>
      </w:r>
      <w:r>
        <w:rPr/>
        <w:t>studies, the</w:t>
      </w:r>
      <w:r>
        <w:rPr>
          <w:spacing w:val="-2"/>
        </w:rPr>
        <w:t> </w:t>
      </w:r>
      <w:r>
        <w:rPr/>
        <w:t>results</w:t>
      </w:r>
      <w:r>
        <w:rPr>
          <w:spacing w:val="-4"/>
        </w:rPr>
        <w:t> </w:t>
      </w:r>
      <w:r>
        <w:rPr/>
        <w:t>shows, best</w:t>
      </w:r>
      <w:r>
        <w:rPr>
          <w:spacing w:val="-1"/>
        </w:rPr>
        <w:t> </w:t>
      </w:r>
      <w:r>
        <w:rPr/>
        <w:t>fit</w:t>
      </w:r>
      <w:r>
        <w:rPr>
          <w:spacing w:val="-3"/>
        </w:rPr>
        <w:t> </w:t>
      </w:r>
      <w:r>
        <w:rPr/>
        <w:t>in</w:t>
      </w:r>
      <w:r>
        <w:rPr>
          <w:spacing w:val="-2"/>
        </w:rPr>
        <w:t> </w:t>
      </w:r>
      <w:r>
        <w:rPr/>
        <w:t>first</w:t>
      </w:r>
      <w:r>
        <w:rPr>
          <w:spacing w:val="-3"/>
        </w:rPr>
        <w:t> </w:t>
      </w:r>
      <w:r>
        <w:rPr/>
        <w:t>order</w:t>
      </w:r>
      <w:r>
        <w:rPr>
          <w:spacing w:val="-2"/>
        </w:rPr>
        <w:t> </w:t>
      </w:r>
      <w:r>
        <w:rPr/>
        <w:t>drug</w:t>
      </w:r>
      <w:r>
        <w:rPr>
          <w:spacing w:val="-2"/>
        </w:rPr>
        <w:t> </w:t>
      </w:r>
      <w:r>
        <w:rPr/>
        <w:t>release</w:t>
      </w:r>
      <w:r>
        <w:rPr>
          <w:spacing w:val="-3"/>
        </w:rPr>
        <w:t> </w:t>
      </w:r>
      <w:r>
        <w:rPr/>
        <w:t>and followed</w:t>
      </w:r>
      <w:r>
        <w:rPr>
          <w:spacing w:val="-2"/>
        </w:rPr>
        <w:t> </w:t>
      </w:r>
      <w:r>
        <w:rPr/>
        <w:t>by</w:t>
      </w:r>
      <w:r>
        <w:rPr>
          <w:spacing w:val="-4"/>
        </w:rPr>
        <w:t> </w:t>
      </w:r>
      <w:r>
        <w:rPr/>
        <w:t>the</w:t>
      </w:r>
      <w:r>
        <w:rPr>
          <w:spacing w:val="-1"/>
        </w:rPr>
        <w:t> </w:t>
      </w:r>
      <w:r>
        <w:rPr/>
        <w:t>‘n’</w:t>
      </w:r>
      <w:r>
        <w:rPr>
          <w:spacing w:val="-2"/>
        </w:rPr>
        <w:t> </w:t>
      </w:r>
      <w:r>
        <w:rPr/>
        <w:t>value</w:t>
      </w:r>
      <w:r>
        <w:rPr>
          <w:spacing w:val="-1"/>
        </w:rPr>
        <w:t> </w:t>
      </w:r>
      <w:r>
        <w:rPr/>
        <w:t>shows</w:t>
      </w:r>
      <w:r>
        <w:rPr>
          <w:spacing w:val="-4"/>
        </w:rPr>
        <w:t> </w:t>
      </w:r>
      <w:r>
        <w:rPr/>
        <w:t>between (0.002-0.089), follows Fickian’s release mechanism.</w:t>
      </w:r>
    </w:p>
    <w:p>
      <w:pPr>
        <w:pStyle w:val="BodyText"/>
        <w:spacing w:before="122"/>
        <w:ind w:left="220"/>
        <w:jc w:val="both"/>
      </w:pPr>
      <w:r>
        <w:rPr>
          <w:b/>
          <w:sz w:val="22"/>
        </w:rPr>
        <w:t>Keywords:</w:t>
      </w:r>
      <w:r>
        <w:rPr>
          <w:b/>
          <w:spacing w:val="-12"/>
          <w:sz w:val="22"/>
        </w:rPr>
        <w:t> </w:t>
      </w:r>
      <w:r>
        <w:rPr/>
        <w:t>Zolmitriptan,</w:t>
      </w:r>
      <w:r>
        <w:rPr>
          <w:spacing w:val="-6"/>
        </w:rPr>
        <w:t> </w:t>
      </w:r>
      <w:r>
        <w:rPr/>
        <w:t>ODT,</w:t>
      </w:r>
      <w:r>
        <w:rPr>
          <w:spacing w:val="-6"/>
        </w:rPr>
        <w:t> </w:t>
      </w:r>
      <w:r>
        <w:rPr/>
        <w:t>Cross</w:t>
      </w:r>
      <w:r>
        <w:rPr>
          <w:spacing w:val="-8"/>
        </w:rPr>
        <w:t> </w:t>
      </w:r>
      <w:r>
        <w:rPr/>
        <w:t>Povidone,</w:t>
      </w:r>
      <w:r>
        <w:rPr>
          <w:spacing w:val="-6"/>
        </w:rPr>
        <w:t> </w:t>
      </w:r>
      <w:r>
        <w:rPr/>
        <w:t>Effect</w:t>
      </w:r>
      <w:r>
        <w:rPr>
          <w:spacing w:val="-7"/>
        </w:rPr>
        <w:t> </w:t>
      </w:r>
      <w:r>
        <w:rPr/>
        <w:t>of</w:t>
      </w:r>
      <w:r>
        <w:rPr>
          <w:spacing w:val="-6"/>
        </w:rPr>
        <w:t> </w:t>
      </w:r>
      <w:r>
        <w:rPr/>
        <w:t>Super</w:t>
      </w:r>
      <w:r>
        <w:rPr>
          <w:spacing w:val="-7"/>
        </w:rPr>
        <w:t> </w:t>
      </w:r>
      <w:r>
        <w:rPr>
          <w:spacing w:val="-2"/>
        </w:rPr>
        <w:t>disintegrants.</w:t>
      </w:r>
    </w:p>
    <w:p>
      <w:pPr>
        <w:pStyle w:val="BodyText"/>
      </w:pPr>
    </w:p>
    <w:p>
      <w:pPr>
        <w:pStyle w:val="BodyText"/>
        <w:spacing w:before="5"/>
        <w:rPr>
          <w:sz w:val="13"/>
        </w:rPr>
      </w:pPr>
      <w:r>
        <w:rPr/>
        <w:pict>
          <v:group style="position:absolute;margin-left:72pt;margin-top:8.961036pt;width:450.05pt;height:1.3pt;mso-position-horizontal-relative:page;mso-position-vertical-relative:paragraph;z-index:-15727616;mso-wrap-distance-left:0;mso-wrap-distance-right:0" id="docshapegroup15" coordorigin="1440,179" coordsize="9001,26">
            <v:line style="position:absolute" from="1440,197" to="10440,197" stroked="true" strokeweight=".756pt" strokecolor="#000000">
              <v:stroke dashstyle="solid"/>
            </v:line>
            <v:rect style="position:absolute;left:1440;top:179;width:8998;height:22" id="docshape16" filled="true" fillcolor="#000000" stroked="false">
              <v:fill type="solid"/>
            </v:rect>
            <w10:wrap type="topAndBottom"/>
          </v:group>
        </w:pict>
      </w:r>
    </w:p>
    <w:p>
      <w:pPr>
        <w:pStyle w:val="BodyText"/>
        <w:spacing w:before="1"/>
        <w:rPr>
          <w:sz w:val="6"/>
        </w:rPr>
      </w:pPr>
    </w:p>
    <w:p>
      <w:pPr>
        <w:spacing w:after="0"/>
        <w:rPr>
          <w:sz w:val="6"/>
        </w:rPr>
        <w:sectPr>
          <w:type w:val="continuous"/>
          <w:pgSz w:w="11910" w:h="16840"/>
          <w:pgMar w:header="722" w:footer="0" w:top="1340" w:bottom="280" w:left="1220" w:right="1220"/>
        </w:sectPr>
      </w:pPr>
    </w:p>
    <w:p>
      <w:pPr>
        <w:pStyle w:val="Heading1"/>
        <w:spacing w:before="90"/>
      </w:pPr>
      <w:r>
        <w:rPr>
          <w:spacing w:val="-2"/>
        </w:rPr>
        <w:t>Introduction</w:t>
      </w:r>
    </w:p>
    <w:p>
      <w:pPr>
        <w:pStyle w:val="BodyText"/>
        <w:spacing w:line="276" w:lineRule="auto" w:before="35"/>
        <w:ind w:left="220" w:right="38"/>
        <w:jc w:val="both"/>
      </w:pPr>
      <w:r>
        <w:rPr/>
        <w:t>Oral disintegration tablets are the novel technology for administration of the drug through the oral route. The tablet is the most widely used dosage form because of its convenience in terms of self - administration, compactness and ease in manufacturing. However, many patients especially children</w:t>
      </w:r>
      <w:r>
        <w:rPr>
          <w:spacing w:val="19"/>
        </w:rPr>
        <w:t> </w:t>
      </w:r>
      <w:r>
        <w:rPr/>
        <w:t>and</w:t>
      </w:r>
      <w:r>
        <w:rPr>
          <w:spacing w:val="21"/>
        </w:rPr>
        <w:t> </w:t>
      </w:r>
      <w:r>
        <w:rPr/>
        <w:t>elderly</w:t>
      </w:r>
      <w:r>
        <w:rPr>
          <w:spacing w:val="18"/>
        </w:rPr>
        <w:t> </w:t>
      </w:r>
      <w:r>
        <w:rPr/>
        <w:t>have</w:t>
      </w:r>
      <w:r>
        <w:rPr>
          <w:spacing w:val="21"/>
        </w:rPr>
        <w:t> </w:t>
      </w:r>
      <w:r>
        <w:rPr/>
        <w:t>difficulty</w:t>
      </w:r>
      <w:r>
        <w:rPr>
          <w:spacing w:val="17"/>
        </w:rPr>
        <w:t> </w:t>
      </w:r>
      <w:r>
        <w:rPr/>
        <w:t>in</w:t>
      </w:r>
      <w:r>
        <w:rPr>
          <w:spacing w:val="20"/>
        </w:rPr>
        <w:t> </w:t>
      </w:r>
      <w:r>
        <w:rPr>
          <w:spacing w:val="-2"/>
        </w:rPr>
        <w:t>swallowing</w:t>
      </w:r>
    </w:p>
    <w:p>
      <w:pPr>
        <w:spacing w:line="240" w:lineRule="auto" w:before="9"/>
        <w:rPr>
          <w:sz w:val="32"/>
        </w:rPr>
      </w:pPr>
      <w:r>
        <w:rPr/>
        <w:br w:type="column"/>
      </w:r>
      <w:r>
        <w:rPr>
          <w:sz w:val="32"/>
        </w:rPr>
      </w:r>
    </w:p>
    <w:p>
      <w:pPr>
        <w:pStyle w:val="BodyText"/>
        <w:spacing w:line="276" w:lineRule="auto" w:before="1"/>
        <w:ind w:left="220" w:right="223"/>
        <w:jc w:val="both"/>
      </w:pPr>
      <w:r>
        <w:rPr/>
        <w:t>tablets and capsules and consequently unable to take medicine as prescribed. Almost 50% of the population</w:t>
      </w:r>
      <w:r>
        <w:rPr>
          <w:spacing w:val="-2"/>
        </w:rPr>
        <w:t> </w:t>
      </w:r>
      <w:r>
        <w:rPr/>
        <w:t>is</w:t>
      </w:r>
      <w:r>
        <w:rPr>
          <w:spacing w:val="-1"/>
        </w:rPr>
        <w:t> </w:t>
      </w:r>
      <w:r>
        <w:rPr/>
        <w:t>affected by</w:t>
      </w:r>
      <w:r>
        <w:rPr>
          <w:spacing w:val="-4"/>
        </w:rPr>
        <w:t> </w:t>
      </w:r>
      <w:r>
        <w:rPr/>
        <w:t>such problem,</w:t>
      </w:r>
      <w:r>
        <w:rPr>
          <w:spacing w:val="-1"/>
        </w:rPr>
        <w:t> </w:t>
      </w:r>
      <w:r>
        <w:rPr/>
        <w:t>resulting</w:t>
      </w:r>
      <w:r>
        <w:rPr>
          <w:spacing w:val="-2"/>
        </w:rPr>
        <w:t> </w:t>
      </w:r>
      <w:r>
        <w:rPr/>
        <w:t>in the high incidence of non compliance and infective therapy. To overcome such problems, fast disintegrating</w:t>
      </w:r>
      <w:r>
        <w:rPr>
          <w:spacing w:val="-3"/>
        </w:rPr>
        <w:t> </w:t>
      </w:r>
      <w:r>
        <w:rPr/>
        <w:t>tablets</w:t>
      </w:r>
      <w:r>
        <w:rPr>
          <w:spacing w:val="-3"/>
        </w:rPr>
        <w:t> </w:t>
      </w:r>
      <w:r>
        <w:rPr/>
        <w:t>or</w:t>
      </w:r>
      <w:r>
        <w:rPr>
          <w:spacing w:val="-2"/>
        </w:rPr>
        <w:t> </w:t>
      </w:r>
      <w:r>
        <w:rPr/>
        <w:t>orally</w:t>
      </w:r>
      <w:r>
        <w:rPr>
          <w:spacing w:val="-3"/>
        </w:rPr>
        <w:t> </w:t>
      </w:r>
      <w:r>
        <w:rPr/>
        <w:t>disintegrating</w:t>
      </w:r>
      <w:r>
        <w:rPr>
          <w:spacing w:val="-3"/>
        </w:rPr>
        <w:t> </w:t>
      </w:r>
      <w:r>
        <w:rPr/>
        <w:t>tablets have emerged as an alternative dosage forms.</w:t>
      </w:r>
    </w:p>
    <w:p>
      <w:pPr>
        <w:spacing w:after="0" w:line="276" w:lineRule="auto"/>
        <w:jc w:val="both"/>
        <w:sectPr>
          <w:type w:val="continuous"/>
          <w:pgSz w:w="11910" w:h="16840"/>
          <w:pgMar w:header="722" w:footer="0" w:top="1340" w:bottom="280" w:left="1220" w:right="1220"/>
          <w:cols w:num="2" w:equalWidth="0">
            <w:col w:w="4414" w:space="458"/>
            <w:col w:w="4598"/>
          </w:cols>
        </w:sectPr>
      </w:pPr>
    </w:p>
    <w:p>
      <w:pPr>
        <w:pStyle w:val="BodyText"/>
      </w:pPr>
    </w:p>
    <w:p>
      <w:pPr>
        <w:pStyle w:val="BodyText"/>
        <w:spacing w:before="1"/>
        <w:rPr>
          <w:sz w:val="14"/>
        </w:rPr>
      </w:pPr>
    </w:p>
    <w:p>
      <w:pPr>
        <w:pStyle w:val="BodyText"/>
        <w:spacing w:line="22" w:lineRule="exact"/>
        <w:ind w:left="213"/>
        <w:rPr>
          <w:sz w:val="2"/>
        </w:rPr>
      </w:pPr>
      <w:r>
        <w:rPr>
          <w:sz w:val="2"/>
        </w:rPr>
        <w:pict>
          <v:group style="width:165.1pt;height:1.1pt;mso-position-horizontal-relative:char;mso-position-vertical-relative:line" id="docshapegroup17" coordorigin="0,0" coordsize="3302,22">
            <v:line style="position:absolute" from="0,15" to="3301,15" stroked="true" strokeweight=".627480pt" strokecolor="#000000">
              <v:stroke dashstyle="solid"/>
            </v:line>
            <v:rect style="position:absolute;left:0;top:0;width:3298;height:17" id="docshape18" filled="true" fillcolor="#000000" stroked="false">
              <v:fill type="solid"/>
            </v:rect>
          </v:group>
        </w:pict>
      </w:r>
      <w:r>
        <w:rPr>
          <w:sz w:val="2"/>
        </w:rPr>
      </w:r>
    </w:p>
    <w:p>
      <w:pPr>
        <w:pStyle w:val="BodyText"/>
        <w:spacing w:before="2"/>
        <w:rPr>
          <w:sz w:val="13"/>
        </w:rPr>
      </w:pPr>
    </w:p>
    <w:p>
      <w:pPr>
        <w:pStyle w:val="Heading2"/>
        <w:spacing w:before="91"/>
        <w:ind w:left="229"/>
        <w:jc w:val="left"/>
      </w:pPr>
      <w:r>
        <w:rPr/>
        <w:t>Author</w:t>
      </w:r>
      <w:r>
        <w:rPr>
          <w:spacing w:val="-5"/>
        </w:rPr>
        <w:t> </w:t>
      </w:r>
      <w:r>
        <w:rPr/>
        <w:t>for</w:t>
      </w:r>
      <w:r>
        <w:rPr>
          <w:spacing w:val="-5"/>
        </w:rPr>
        <w:t> </w:t>
      </w:r>
      <w:r>
        <w:rPr>
          <w:spacing w:val="-2"/>
        </w:rPr>
        <w:t>Correspondence:</w:t>
      </w:r>
    </w:p>
    <w:p>
      <w:pPr>
        <w:pStyle w:val="BodyText"/>
        <w:spacing w:before="29"/>
        <w:ind w:left="220"/>
      </w:pPr>
      <w:r>
        <w:rPr/>
        <w:t>Natarajan</w:t>
      </w:r>
      <w:r>
        <w:rPr>
          <w:spacing w:val="-9"/>
        </w:rPr>
        <w:t> </w:t>
      </w:r>
      <w:r>
        <w:rPr>
          <w:spacing w:val="-5"/>
        </w:rPr>
        <w:t>R,</w:t>
      </w:r>
    </w:p>
    <w:p>
      <w:pPr>
        <w:pStyle w:val="BodyText"/>
        <w:spacing w:line="276" w:lineRule="auto" w:before="36"/>
        <w:ind w:left="220" w:right="5050"/>
      </w:pPr>
      <w:r>
        <w:rPr/>
        <w:t>Swamy Vivekanandha College of Pharmacy, Elayampalayam,</w:t>
      </w:r>
      <w:r>
        <w:rPr>
          <w:spacing w:val="-6"/>
        </w:rPr>
        <w:t> </w:t>
      </w:r>
      <w:r>
        <w:rPr/>
        <w:t>Tiruchengode</w:t>
      </w:r>
      <w:r>
        <w:rPr>
          <w:spacing w:val="-4"/>
        </w:rPr>
        <w:t> </w:t>
      </w:r>
      <w:r>
        <w:rPr/>
        <w:t>-</w:t>
      </w:r>
      <w:r>
        <w:rPr>
          <w:spacing w:val="-9"/>
        </w:rPr>
        <w:t> </w:t>
      </w:r>
      <w:r>
        <w:rPr/>
        <w:t>637205,</w:t>
      </w:r>
      <w:r>
        <w:rPr>
          <w:spacing w:val="-9"/>
        </w:rPr>
        <w:t> </w:t>
      </w:r>
      <w:r>
        <w:rPr/>
        <w:t>TN,</w:t>
      </w:r>
      <w:r>
        <w:rPr>
          <w:spacing w:val="-7"/>
        </w:rPr>
        <w:t> </w:t>
      </w:r>
      <w:r>
        <w:rPr/>
        <w:t>India. E-mail: </w:t>
      </w:r>
      <w:hyperlink r:id="rId9">
        <w:r>
          <w:rPr/>
          <w:t>nandhinatty@rediffmail.com</w:t>
        </w:r>
      </w:hyperlink>
    </w:p>
    <w:p>
      <w:pPr>
        <w:spacing w:after="0" w:line="276" w:lineRule="auto"/>
        <w:sectPr>
          <w:type w:val="continuous"/>
          <w:pgSz w:w="11910" w:h="16840"/>
          <w:pgMar w:header="722" w:footer="0" w:top="1340" w:bottom="280" w:left="1220" w:right="1220"/>
        </w:sectPr>
      </w:pPr>
    </w:p>
    <w:p>
      <w:pPr>
        <w:pStyle w:val="BodyText"/>
        <w:spacing w:line="276" w:lineRule="auto" w:before="80"/>
        <w:ind w:left="220" w:right="39"/>
        <w:jc w:val="both"/>
        <w:rPr>
          <w:b/>
        </w:rPr>
      </w:pPr>
      <w:r>
        <w:rPr/>
        <w:t>Oral disintegrating tablets’s are solid unit dosage forms, which disintegrate or dissolve rapidly in the mouth without chewing and water.</w:t>
      </w:r>
      <w:r>
        <w:rPr>
          <w:spacing w:val="40"/>
        </w:rPr>
        <w:t> </w:t>
      </w:r>
      <w:r>
        <w:rPr/>
        <w:t>A solid dosage form containing medicinal substance or active ingredient which disintegrates rapidly usually within a matter of seconds when placed upon the tongue.”Orally disintegrating tablets have been found to be the choice for Psychiatric as well as patient suffering from stroke, thyroid disorder, Parkinson’s diseases and multiple sclerosis,</w:t>
      </w:r>
      <w:r>
        <w:rPr>
          <w:spacing w:val="40"/>
        </w:rPr>
        <w:t> </w:t>
      </w:r>
      <w:r>
        <w:rPr/>
        <w:t>patients with nausea, vomiting and motion</w:t>
      </w:r>
      <w:r>
        <w:rPr>
          <w:spacing w:val="40"/>
        </w:rPr>
        <w:t> </w:t>
      </w:r>
      <w:r>
        <w:rPr/>
        <w:t>sickness. These systems are also called melt</w:t>
      </w:r>
      <w:r>
        <w:rPr>
          <w:rFonts w:ascii="Cambria Math" w:hAnsi="Cambria Math"/>
        </w:rPr>
        <w:t>‐</w:t>
      </w:r>
      <w:r>
        <w:rPr/>
        <w:t>in</w:t>
      </w:r>
      <w:r>
        <w:rPr>
          <w:rFonts w:ascii="Cambria Math" w:hAnsi="Cambria Math"/>
        </w:rPr>
        <w:t>‐</w:t>
      </w:r>
      <w:r>
        <w:rPr/>
        <w:t>mouth tablets, Rapid melts, porous tablets, Oro dispersible, quick dissolving or rapidly disintegrating tablets</w:t>
      </w:r>
      <w:r>
        <w:rPr>
          <w:b/>
        </w:rPr>
        <w:t>.</w:t>
      </w:r>
    </w:p>
    <w:p>
      <w:pPr>
        <w:pStyle w:val="BodyText"/>
        <w:spacing w:before="11"/>
        <w:rPr>
          <w:b/>
          <w:sz w:val="22"/>
        </w:rPr>
      </w:pPr>
    </w:p>
    <w:p>
      <w:pPr>
        <w:pStyle w:val="BodyText"/>
        <w:spacing w:line="276" w:lineRule="auto"/>
        <w:ind w:left="220" w:right="38"/>
        <w:jc w:val="both"/>
      </w:pPr>
      <w:r>
        <w:rPr/>
        <w:t>In today’s era many people are suffering from migraine. Migraine is a one sided throbbing headache followed by neurological and visual disturbances. Attack may prolong for long period. Patients routinely report the pain of an attack as being the most severe they have ever experienced, or Migraine is often disabling neurovascular disorder. Changes in the metabolism and the</w:t>
      </w:r>
      <w:r>
        <w:rPr>
          <w:spacing w:val="80"/>
        </w:rPr>
        <w:t> </w:t>
      </w:r>
      <w:r>
        <w:rPr/>
        <w:t>central processing of serotonin, as well as abnormalities in the modulation of the central and peripheral trigeminal nociceptive pathways, have been shown to play significant roles in migraine pathophysiology. Recent evidence suggests that a low serotonin state facilitates activation of the trigeminal nociceptive pathways. In addition, several pharmacological agents that modulate serotonin are used in the treatment of migraine. Specifically there are seven FDA approved, 5- hydroxytryptamine (5-HT) 1B/1D receptor</w:t>
      </w:r>
      <w:r>
        <w:rPr>
          <w:spacing w:val="40"/>
        </w:rPr>
        <w:t> </w:t>
      </w:r>
      <w:r>
        <w:rPr/>
        <w:t>agonists, used for the acute abortive therapy of migraine. Zolmitriptan is one such triptan.</w:t>
      </w:r>
    </w:p>
    <w:p>
      <w:pPr>
        <w:pStyle w:val="BodyText"/>
        <w:spacing w:before="1"/>
        <w:rPr>
          <w:sz w:val="23"/>
        </w:rPr>
      </w:pPr>
    </w:p>
    <w:p>
      <w:pPr>
        <w:pStyle w:val="BodyText"/>
        <w:spacing w:line="276" w:lineRule="auto" w:before="1"/>
        <w:ind w:left="220" w:right="38"/>
        <w:jc w:val="both"/>
      </w:pPr>
      <w:r>
        <w:rPr/>
        <w:t>Zolmitriptan is a second-generation triptan prescribed for patients with migraine attacks, with and without an</w:t>
      </w:r>
      <w:r>
        <w:rPr>
          <w:spacing w:val="-1"/>
        </w:rPr>
        <w:t> </w:t>
      </w:r>
      <w:r>
        <w:rPr/>
        <w:t>aura, and cluster headaches. It has a selective action on serotonin receptors and is very effective</w:t>
      </w:r>
      <w:r>
        <w:rPr>
          <w:spacing w:val="-7"/>
        </w:rPr>
        <w:t> </w:t>
      </w:r>
      <w:r>
        <w:rPr/>
        <w:t>in</w:t>
      </w:r>
      <w:r>
        <w:rPr>
          <w:spacing w:val="-8"/>
        </w:rPr>
        <w:t> </w:t>
      </w:r>
      <w:r>
        <w:rPr/>
        <w:t>reducing</w:t>
      </w:r>
      <w:r>
        <w:rPr>
          <w:spacing w:val="-6"/>
        </w:rPr>
        <w:t> </w:t>
      </w:r>
      <w:r>
        <w:rPr/>
        <w:t>migraine</w:t>
      </w:r>
      <w:r>
        <w:rPr>
          <w:spacing w:val="-4"/>
        </w:rPr>
        <w:t> </w:t>
      </w:r>
      <w:r>
        <w:rPr/>
        <w:t>symptoms,</w:t>
      </w:r>
      <w:r>
        <w:rPr>
          <w:spacing w:val="-6"/>
        </w:rPr>
        <w:t> </w:t>
      </w:r>
      <w:r>
        <w:rPr/>
        <w:t>including pain, nausea and photo or photophobia. It is currently available as a conventional tablet, an oral disintegrating tablet and a nasal spray (2.5 mg and</w:t>
      </w:r>
      <w:r>
        <w:rPr>
          <w:spacing w:val="40"/>
        </w:rPr>
        <w:t> </w:t>
      </w:r>
      <w:r>
        <w:rPr/>
        <w:t>5 mg) per dose. The absolute bioavailability of zolmitriptan is up to (40%- 50%) for both oral and nasal dosage forms. The faster clearance of the</w:t>
      </w:r>
      <w:r>
        <w:rPr>
          <w:spacing w:val="40"/>
        </w:rPr>
        <w:t> </w:t>
      </w:r>
      <w:r>
        <w:rPr/>
        <w:t>drug from the nasal cavity could explain the low bioavailability.</w:t>
      </w:r>
      <w:r>
        <w:rPr>
          <w:spacing w:val="17"/>
        </w:rPr>
        <w:t> </w:t>
      </w:r>
      <w:r>
        <w:rPr/>
        <w:t>The</w:t>
      </w:r>
      <w:r>
        <w:rPr>
          <w:spacing w:val="14"/>
        </w:rPr>
        <w:t> </w:t>
      </w:r>
      <w:r>
        <w:rPr/>
        <w:t>half-life</w:t>
      </w:r>
      <w:r>
        <w:rPr>
          <w:spacing w:val="16"/>
        </w:rPr>
        <w:t> </w:t>
      </w:r>
      <w:r>
        <w:rPr/>
        <w:t>of</w:t>
      </w:r>
      <w:r>
        <w:rPr>
          <w:spacing w:val="12"/>
        </w:rPr>
        <w:t> </w:t>
      </w:r>
      <w:r>
        <w:rPr/>
        <w:t>the</w:t>
      </w:r>
      <w:r>
        <w:rPr>
          <w:spacing w:val="16"/>
        </w:rPr>
        <w:t> </w:t>
      </w:r>
      <w:r>
        <w:rPr/>
        <w:t>Zolmitriptan</w:t>
      </w:r>
      <w:r>
        <w:rPr>
          <w:spacing w:val="16"/>
        </w:rPr>
        <w:t> </w:t>
      </w:r>
      <w:r>
        <w:rPr>
          <w:spacing w:val="-5"/>
        </w:rPr>
        <w:t>is</w:t>
      </w:r>
    </w:p>
    <w:p>
      <w:pPr>
        <w:pStyle w:val="BodyText"/>
        <w:spacing w:line="229" w:lineRule="exact"/>
        <w:ind w:left="220"/>
        <w:jc w:val="both"/>
      </w:pPr>
      <w:r>
        <w:rPr/>
        <w:t>2.5</w:t>
      </w:r>
      <w:r>
        <w:rPr>
          <w:spacing w:val="-5"/>
        </w:rPr>
        <w:t> </w:t>
      </w:r>
      <w:r>
        <w:rPr/>
        <w:t>to</w:t>
      </w:r>
      <w:r>
        <w:rPr>
          <w:spacing w:val="-4"/>
        </w:rPr>
        <w:t> </w:t>
      </w:r>
      <w:r>
        <w:rPr/>
        <w:t>3</w:t>
      </w:r>
      <w:r>
        <w:rPr>
          <w:spacing w:val="-4"/>
        </w:rPr>
        <w:t> </w:t>
      </w:r>
      <w:r>
        <w:rPr/>
        <w:t>hrs</w:t>
      </w:r>
      <w:r>
        <w:rPr>
          <w:spacing w:val="-7"/>
        </w:rPr>
        <w:t> </w:t>
      </w:r>
      <w:r>
        <w:rPr/>
        <w:t>and</w:t>
      </w:r>
      <w:r>
        <w:rPr>
          <w:spacing w:val="-4"/>
        </w:rPr>
        <w:t> </w:t>
      </w:r>
      <w:r>
        <w:rPr/>
        <w:t>it</w:t>
      </w:r>
      <w:r>
        <w:rPr>
          <w:spacing w:val="-5"/>
        </w:rPr>
        <w:t> </w:t>
      </w:r>
      <w:r>
        <w:rPr/>
        <w:t>undergoes</w:t>
      </w:r>
      <w:r>
        <w:rPr>
          <w:spacing w:val="-6"/>
        </w:rPr>
        <w:t> </w:t>
      </w:r>
      <w:r>
        <w:rPr/>
        <w:t>hepatic</w:t>
      </w:r>
      <w:r>
        <w:rPr>
          <w:spacing w:val="-4"/>
        </w:rPr>
        <w:t> </w:t>
      </w:r>
      <w:r>
        <w:rPr/>
        <w:t>metabolism.</w:t>
      </w:r>
      <w:r>
        <w:rPr>
          <w:spacing w:val="-4"/>
        </w:rPr>
        <w:t> </w:t>
      </w:r>
      <w:r>
        <w:rPr>
          <w:spacing w:val="-5"/>
        </w:rPr>
        <w:t>In</w:t>
      </w:r>
    </w:p>
    <w:p>
      <w:pPr>
        <w:pStyle w:val="BodyText"/>
        <w:spacing w:line="276" w:lineRule="auto" w:before="80"/>
        <w:ind w:left="220" w:right="222"/>
        <w:jc w:val="both"/>
      </w:pPr>
      <w:r>
        <w:rPr/>
        <w:br w:type="column"/>
      </w:r>
      <w:r>
        <w:rPr/>
        <w:t>the present study we intend to prepare oral disintegrating tablet of Zolmitriptan (2.5 mg) in order</w:t>
      </w:r>
      <w:r>
        <w:rPr>
          <w:spacing w:val="-2"/>
        </w:rPr>
        <w:t> </w:t>
      </w:r>
      <w:r>
        <w:rPr/>
        <w:t>to</w:t>
      </w:r>
      <w:r>
        <w:rPr>
          <w:spacing w:val="-2"/>
        </w:rPr>
        <w:t> </w:t>
      </w:r>
      <w:r>
        <w:rPr/>
        <w:t>improve the bioavailability</w:t>
      </w:r>
      <w:r>
        <w:rPr>
          <w:spacing w:val="-5"/>
        </w:rPr>
        <w:t> </w:t>
      </w:r>
      <w:r>
        <w:rPr/>
        <w:t>and</w:t>
      </w:r>
      <w:r>
        <w:rPr>
          <w:spacing w:val="-2"/>
        </w:rPr>
        <w:t> </w:t>
      </w:r>
      <w:r>
        <w:rPr/>
        <w:t>efficacy</w:t>
      </w:r>
      <w:r>
        <w:rPr>
          <w:spacing w:val="-4"/>
        </w:rPr>
        <w:t> </w:t>
      </w:r>
      <w:r>
        <w:rPr/>
        <w:t>by using Crosscarmellose sodium, Sodium starch glycolate, Crosspovidone as super disintegrates.</w:t>
      </w:r>
    </w:p>
    <w:p>
      <w:pPr>
        <w:pStyle w:val="BodyText"/>
        <w:spacing w:before="3"/>
        <w:rPr>
          <w:sz w:val="23"/>
        </w:rPr>
      </w:pPr>
    </w:p>
    <w:p>
      <w:pPr>
        <w:pStyle w:val="Heading1"/>
        <w:spacing w:before="0"/>
        <w:jc w:val="both"/>
      </w:pPr>
      <w:r>
        <w:rPr/>
        <w:t>Materials</w:t>
      </w:r>
      <w:r>
        <w:rPr>
          <w:spacing w:val="-6"/>
        </w:rPr>
        <w:t> </w:t>
      </w:r>
      <w:r>
        <w:rPr/>
        <w:t>and</w:t>
      </w:r>
      <w:r>
        <w:rPr>
          <w:spacing w:val="-4"/>
        </w:rPr>
        <w:t> </w:t>
      </w:r>
      <w:r>
        <w:rPr>
          <w:spacing w:val="-2"/>
        </w:rPr>
        <w:t>methods</w:t>
      </w:r>
    </w:p>
    <w:p>
      <w:pPr>
        <w:pStyle w:val="BodyText"/>
        <w:spacing w:line="276" w:lineRule="auto" w:before="34"/>
        <w:ind w:left="220" w:right="216"/>
        <w:jc w:val="both"/>
      </w:pPr>
      <w:r>
        <w:rPr>
          <w:color w:val="0C0C0C"/>
        </w:rPr>
        <w:t>Zolmitriptan was a gift sample from Aurobindo, Aerosil was provided by Caboril and Mannitol by Spi Polyous ine and Croscarmellose sodium, Sodium Starch glycolate was provided by DMV International,</w:t>
      </w:r>
      <w:r>
        <w:rPr>
          <w:color w:val="0C0C0C"/>
          <w:spacing w:val="-2"/>
        </w:rPr>
        <w:t> </w:t>
      </w:r>
      <w:r>
        <w:rPr>
          <w:color w:val="0C0C0C"/>
        </w:rPr>
        <w:t>and Crosspovidone was</w:t>
      </w:r>
      <w:r>
        <w:rPr>
          <w:color w:val="0C0C0C"/>
          <w:spacing w:val="-1"/>
        </w:rPr>
        <w:t> </w:t>
      </w:r>
      <w:r>
        <w:rPr>
          <w:color w:val="0C0C0C"/>
        </w:rPr>
        <w:t>perchased by BASF, and Peppermint Flavour by LUX Flavour, Sucralose</w:t>
      </w:r>
      <w:r>
        <w:rPr>
          <w:color w:val="0C0C0C"/>
          <w:spacing w:val="40"/>
        </w:rPr>
        <w:t> </w:t>
      </w:r>
      <w:r>
        <w:rPr>
          <w:color w:val="0C0C0C"/>
        </w:rPr>
        <w:t>from TJTE and LYCE, Magnesium stearate by Sunshine Organics, and finally talc</w:t>
      </w:r>
      <w:r>
        <w:rPr>
          <w:color w:val="0C0C0C"/>
          <w:spacing w:val="80"/>
        </w:rPr>
        <w:t> </w:t>
      </w:r>
      <w:r>
        <w:rPr>
          <w:color w:val="0C0C0C"/>
        </w:rPr>
        <w:t>from luzinac.</w:t>
      </w:r>
    </w:p>
    <w:p>
      <w:pPr>
        <w:pStyle w:val="BodyText"/>
        <w:spacing w:before="5"/>
        <w:rPr>
          <w:sz w:val="23"/>
        </w:rPr>
      </w:pPr>
    </w:p>
    <w:p>
      <w:pPr>
        <w:pStyle w:val="Heading2"/>
      </w:pPr>
      <w:r>
        <w:rPr>
          <w:spacing w:val="-2"/>
        </w:rPr>
        <w:t>Preformulation</w:t>
      </w:r>
      <w:r>
        <w:rPr>
          <w:spacing w:val="12"/>
        </w:rPr>
        <w:t> </w:t>
      </w:r>
      <w:r>
        <w:rPr>
          <w:spacing w:val="-2"/>
        </w:rPr>
        <w:t>studies</w:t>
      </w:r>
    </w:p>
    <w:p>
      <w:pPr>
        <w:pStyle w:val="BodyText"/>
        <w:spacing w:line="276" w:lineRule="auto" w:before="32"/>
        <w:ind w:left="220" w:right="224"/>
        <w:jc w:val="both"/>
      </w:pPr>
      <w:r>
        <w:rPr/>
        <w:t>Preformulation testing is an investigation of physical and chemical properties of drug substance alone</w:t>
      </w:r>
      <w:r>
        <w:rPr>
          <w:spacing w:val="-9"/>
        </w:rPr>
        <w:t> </w:t>
      </w:r>
      <w:r>
        <w:rPr/>
        <w:t>and</w:t>
      </w:r>
      <w:r>
        <w:rPr>
          <w:spacing w:val="-7"/>
        </w:rPr>
        <w:t> </w:t>
      </w:r>
      <w:r>
        <w:rPr/>
        <w:t>combined</w:t>
      </w:r>
      <w:r>
        <w:rPr>
          <w:spacing w:val="-5"/>
        </w:rPr>
        <w:t> </w:t>
      </w:r>
      <w:r>
        <w:rPr/>
        <w:t>with</w:t>
      </w:r>
      <w:r>
        <w:rPr>
          <w:spacing w:val="-9"/>
        </w:rPr>
        <w:t> </w:t>
      </w:r>
      <w:r>
        <w:rPr/>
        <w:t>pharmaceutical</w:t>
      </w:r>
      <w:r>
        <w:rPr>
          <w:spacing w:val="-8"/>
        </w:rPr>
        <w:t> </w:t>
      </w:r>
      <w:r>
        <w:rPr>
          <w:spacing w:val="-2"/>
        </w:rPr>
        <w:t>excipients</w:t>
      </w:r>
    </w:p>
    <w:p>
      <w:pPr>
        <w:pStyle w:val="BodyText"/>
        <w:spacing w:before="3"/>
        <w:rPr>
          <w:sz w:val="23"/>
        </w:rPr>
      </w:pPr>
    </w:p>
    <w:p>
      <w:pPr>
        <w:pStyle w:val="Heading2"/>
        <w:jc w:val="left"/>
      </w:pPr>
      <w:r>
        <w:rPr>
          <w:spacing w:val="-2"/>
        </w:rPr>
        <w:t>Procedure</w:t>
      </w:r>
    </w:p>
    <w:p>
      <w:pPr>
        <w:pStyle w:val="BodyText"/>
        <w:spacing w:line="276" w:lineRule="auto" w:before="31"/>
        <w:ind w:left="220" w:right="218"/>
        <w:jc w:val="both"/>
      </w:pPr>
      <w:r>
        <w:rPr>
          <w:color w:val="0C0C0C"/>
        </w:rPr>
        <w:t>Potassium Bromide pellet method was used in the study. Test samples were prepared by physical mixing of Zolmitriptan and excipients in ratios of 1:1 initially 100mg of potassium bromide power was mixed with 1 mg of each sample, thoroughly triturated</w:t>
      </w:r>
      <w:r>
        <w:rPr>
          <w:color w:val="0C0C0C"/>
          <w:spacing w:val="-2"/>
        </w:rPr>
        <w:t> </w:t>
      </w:r>
      <w:r>
        <w:rPr>
          <w:color w:val="0C0C0C"/>
        </w:rPr>
        <w:t>in</w:t>
      </w:r>
      <w:r>
        <w:rPr>
          <w:color w:val="0C0C0C"/>
          <w:spacing w:val="-2"/>
        </w:rPr>
        <w:t> </w:t>
      </w:r>
      <w:r>
        <w:rPr>
          <w:color w:val="0C0C0C"/>
        </w:rPr>
        <w:t>mortar</w:t>
      </w:r>
      <w:r>
        <w:rPr>
          <w:color w:val="0C0C0C"/>
          <w:spacing w:val="-2"/>
        </w:rPr>
        <w:t> </w:t>
      </w:r>
      <w:r>
        <w:rPr>
          <w:color w:val="0C0C0C"/>
        </w:rPr>
        <w:t>and</w:t>
      </w:r>
      <w:r>
        <w:rPr>
          <w:color w:val="0C0C0C"/>
          <w:spacing w:val="-2"/>
        </w:rPr>
        <w:t> </w:t>
      </w:r>
      <w:r>
        <w:rPr>
          <w:color w:val="0C0C0C"/>
        </w:rPr>
        <w:t>pestle.</w:t>
      </w:r>
      <w:r>
        <w:rPr>
          <w:color w:val="0C0C0C"/>
          <w:spacing w:val="-2"/>
        </w:rPr>
        <w:t> </w:t>
      </w:r>
      <w:r>
        <w:rPr>
          <w:color w:val="0C0C0C"/>
        </w:rPr>
        <w:t>A</w:t>
      </w:r>
      <w:r>
        <w:rPr>
          <w:color w:val="0C0C0C"/>
          <w:spacing w:val="-5"/>
        </w:rPr>
        <w:t> </w:t>
      </w:r>
      <w:r>
        <w:rPr>
          <w:color w:val="0C0C0C"/>
        </w:rPr>
        <w:t>portion</w:t>
      </w:r>
      <w:r>
        <w:rPr>
          <w:color w:val="0C0C0C"/>
          <w:spacing w:val="-4"/>
        </w:rPr>
        <w:t> </w:t>
      </w:r>
      <w:r>
        <w:rPr>
          <w:color w:val="0C0C0C"/>
        </w:rPr>
        <w:t>of</w:t>
      </w:r>
      <w:r>
        <w:rPr>
          <w:color w:val="0C0C0C"/>
          <w:spacing w:val="-2"/>
        </w:rPr>
        <w:t> </w:t>
      </w:r>
      <w:r>
        <w:rPr>
          <w:color w:val="0C0C0C"/>
        </w:rPr>
        <w:t>mixture was compressed using IR pelletizing press. Then</w:t>
      </w:r>
      <w:r>
        <w:rPr>
          <w:color w:val="0C0C0C"/>
          <w:spacing w:val="40"/>
        </w:rPr>
        <w:t> </w:t>
      </w:r>
      <w:r>
        <w:rPr>
          <w:color w:val="0C0C0C"/>
        </w:rPr>
        <w:t>the KBR pellet was placed in sample holder of Bruker FT-IR spectrophotometer. The spectra were recorded in the wave number region of 4000- 500cm-1. In each case the spectra was compared with the pure zolmitriptan spectrum to detect the interactions between drug and excipients.</w:t>
      </w:r>
    </w:p>
    <w:p>
      <w:pPr>
        <w:spacing w:line="229" w:lineRule="exact" w:before="0"/>
        <w:ind w:left="940" w:right="0" w:firstLine="0"/>
        <w:jc w:val="left"/>
        <w:rPr>
          <w:sz w:val="20"/>
        </w:rPr>
      </w:pPr>
      <w:r>
        <w:rPr>
          <w:w w:val="99"/>
          <w:sz w:val="20"/>
        </w:rPr>
        <w:t>.</w:t>
      </w:r>
    </w:p>
    <w:p>
      <w:pPr>
        <w:spacing w:line="278" w:lineRule="auto" w:before="37"/>
        <w:ind w:left="220" w:right="1880" w:firstLine="0"/>
        <w:jc w:val="left"/>
        <w:rPr>
          <w:b/>
          <w:sz w:val="20"/>
        </w:rPr>
      </w:pPr>
      <w:r>
        <w:rPr>
          <w:b/>
          <w:sz w:val="22"/>
        </w:rPr>
        <w:t>Precompression</w:t>
      </w:r>
      <w:r>
        <w:rPr>
          <w:b/>
          <w:spacing w:val="-14"/>
          <w:sz w:val="22"/>
        </w:rPr>
        <w:t> </w:t>
      </w:r>
      <w:r>
        <w:rPr>
          <w:b/>
          <w:sz w:val="22"/>
        </w:rPr>
        <w:t>studies Result and discussion </w:t>
      </w:r>
      <w:r>
        <w:rPr>
          <w:b/>
          <w:sz w:val="20"/>
        </w:rPr>
        <w:t>Angle of Repose</w:t>
      </w:r>
    </w:p>
    <w:p>
      <w:pPr>
        <w:pStyle w:val="BodyText"/>
        <w:spacing w:line="276" w:lineRule="auto"/>
        <w:ind w:left="220" w:right="222"/>
        <w:jc w:val="both"/>
      </w:pPr>
      <w:r>
        <w:rPr/>
        <w:t>The angle of repose for</w:t>
      </w:r>
      <w:r>
        <w:rPr>
          <w:spacing w:val="40"/>
        </w:rPr>
        <w:t> </w:t>
      </w:r>
      <w:r>
        <w:rPr/>
        <w:t>the</w:t>
      </w:r>
      <w:r>
        <w:rPr>
          <w:spacing w:val="40"/>
        </w:rPr>
        <w:t> </w:t>
      </w:r>
      <w:r>
        <w:rPr/>
        <w:t>formulated blend was carried out by the funnel method. It concludes all the formulations</w:t>
      </w:r>
      <w:r>
        <w:rPr>
          <w:spacing w:val="-3"/>
        </w:rPr>
        <w:t> </w:t>
      </w:r>
      <w:r>
        <w:rPr/>
        <w:t>blend was</w:t>
      </w:r>
      <w:r>
        <w:rPr>
          <w:spacing w:val="-3"/>
        </w:rPr>
        <w:t> </w:t>
      </w:r>
      <w:r>
        <w:rPr/>
        <w:t>found</w:t>
      </w:r>
      <w:r>
        <w:rPr>
          <w:spacing w:val="-2"/>
        </w:rPr>
        <w:t> </w:t>
      </w:r>
      <w:r>
        <w:rPr/>
        <w:t>to be</w:t>
      </w:r>
      <w:r>
        <w:rPr>
          <w:spacing w:val="-3"/>
        </w:rPr>
        <w:t> </w:t>
      </w:r>
      <w:r>
        <w:rPr/>
        <w:t>in</w:t>
      </w:r>
      <w:r>
        <w:rPr>
          <w:spacing w:val="-2"/>
        </w:rPr>
        <w:t> </w:t>
      </w:r>
      <w:r>
        <w:rPr/>
        <w:t>the</w:t>
      </w:r>
      <w:r>
        <w:rPr>
          <w:spacing w:val="-3"/>
        </w:rPr>
        <w:t> </w:t>
      </w:r>
      <w:r>
        <w:rPr/>
        <w:t>range </w:t>
      </w:r>
      <w:r>
        <w:rPr>
          <w:spacing w:val="-2"/>
        </w:rPr>
        <w:t>26º.08'±'0.36-29</w:t>
      </w:r>
      <w:r>
        <w:rPr>
          <w:spacing w:val="-2"/>
          <w:vertAlign w:val="superscript"/>
        </w:rPr>
        <w:t>0</w:t>
      </w:r>
      <w:r>
        <w:rPr>
          <w:spacing w:val="-2"/>
          <w:vertAlign w:val="baseline"/>
        </w:rPr>
        <w:t>.73±0.09</w:t>
      </w:r>
    </w:p>
    <w:p>
      <w:pPr>
        <w:pStyle w:val="BodyText"/>
        <w:spacing w:before="7"/>
        <w:rPr>
          <w:sz w:val="22"/>
        </w:rPr>
      </w:pPr>
    </w:p>
    <w:p>
      <w:pPr>
        <w:pStyle w:val="Heading2"/>
      </w:pPr>
      <w:r>
        <w:rPr/>
        <w:t>Bulk</w:t>
      </w:r>
      <w:r>
        <w:rPr>
          <w:spacing w:val="-7"/>
        </w:rPr>
        <w:t> </w:t>
      </w:r>
      <w:r>
        <w:rPr>
          <w:spacing w:val="-2"/>
        </w:rPr>
        <w:t>density</w:t>
      </w:r>
    </w:p>
    <w:p>
      <w:pPr>
        <w:pStyle w:val="BodyText"/>
        <w:spacing w:line="276" w:lineRule="auto" w:before="29"/>
        <w:ind w:left="220" w:right="220"/>
        <w:jc w:val="both"/>
      </w:pPr>
      <w:r>
        <w:rPr/>
        <w:t>Bulk density is used as a measure to describe the packing materials or granules. It</w:t>
      </w:r>
      <w:r>
        <w:rPr>
          <w:spacing w:val="40"/>
        </w:rPr>
        <w:t> </w:t>
      </w:r>
      <w:r>
        <w:rPr/>
        <w:t>is the ratio of given mass of powder and its bulk volume. It concludes all the formulations blend was found to be in the range 0.43±0.01-0.53±0.04 (g/ml)± SD</w:t>
      </w:r>
    </w:p>
    <w:p>
      <w:pPr>
        <w:spacing w:after="0" w:line="276" w:lineRule="auto"/>
        <w:jc w:val="both"/>
        <w:sectPr>
          <w:footerReference w:type="even" r:id="rId10"/>
          <w:footerReference w:type="default" r:id="rId11"/>
          <w:pgSz w:w="11910" w:h="16840"/>
          <w:pgMar w:footer="748" w:header="722" w:top="1340" w:bottom="940" w:left="1220" w:right="1220"/>
          <w:cols w:num="2" w:equalWidth="0">
            <w:col w:w="4414" w:space="458"/>
            <w:col w:w="4598"/>
          </w:cols>
        </w:sectPr>
      </w:pPr>
    </w:p>
    <w:p>
      <w:pPr>
        <w:pStyle w:val="Heading2"/>
        <w:spacing w:before="85"/>
      </w:pPr>
      <w:r>
        <w:rPr/>
        <w:t>Tapped</w:t>
      </w:r>
      <w:r>
        <w:rPr>
          <w:spacing w:val="-9"/>
        </w:rPr>
        <w:t> </w:t>
      </w:r>
      <w:r>
        <w:rPr>
          <w:spacing w:val="-2"/>
        </w:rPr>
        <w:t>density</w:t>
      </w:r>
    </w:p>
    <w:p>
      <w:pPr>
        <w:pStyle w:val="BodyText"/>
        <w:spacing w:line="276" w:lineRule="auto" w:before="30"/>
        <w:ind w:left="220" w:right="39"/>
        <w:jc w:val="both"/>
      </w:pPr>
      <w:r>
        <w:rPr/>
        <w:t>Tapped density of all the formulations was carried out by tapped density apparatus.</w:t>
      </w:r>
      <w:r>
        <w:rPr>
          <w:spacing w:val="40"/>
        </w:rPr>
        <w:t> </w:t>
      </w:r>
      <w:r>
        <w:rPr/>
        <w:t>The entire formulations blend was found to be in the range of 0.52±0.02-0.90±0.03 (g/m) ±SD</w:t>
      </w:r>
    </w:p>
    <w:p>
      <w:pPr>
        <w:pStyle w:val="BodyText"/>
        <w:spacing w:before="4"/>
        <w:rPr>
          <w:sz w:val="23"/>
        </w:rPr>
      </w:pPr>
    </w:p>
    <w:p>
      <w:pPr>
        <w:pStyle w:val="Heading2"/>
      </w:pPr>
      <w:r>
        <w:rPr>
          <w:spacing w:val="-2"/>
        </w:rPr>
        <w:t>Compressibility</w:t>
      </w:r>
      <w:r>
        <w:rPr>
          <w:spacing w:val="10"/>
        </w:rPr>
        <w:t> </w:t>
      </w:r>
      <w:r>
        <w:rPr>
          <w:spacing w:val="-4"/>
        </w:rPr>
        <w:t>index</w:t>
      </w:r>
    </w:p>
    <w:p>
      <w:pPr>
        <w:pStyle w:val="BodyText"/>
        <w:spacing w:line="276" w:lineRule="auto" w:before="30"/>
        <w:ind w:left="220" w:right="42"/>
        <w:jc w:val="both"/>
      </w:pPr>
      <w:r>
        <w:rPr/>
        <w:t>Based on the apparent bulk density and tapped density the percentage compressibility of the blend was determined; it is in the range of 15.69-47.63</w:t>
      </w:r>
    </w:p>
    <w:p>
      <w:pPr>
        <w:pStyle w:val="BodyText"/>
        <w:spacing w:before="5"/>
        <w:rPr>
          <w:sz w:val="23"/>
        </w:rPr>
      </w:pPr>
    </w:p>
    <w:p>
      <w:pPr>
        <w:spacing w:before="0"/>
        <w:ind w:left="220" w:right="0" w:firstLine="0"/>
        <w:jc w:val="both"/>
        <w:rPr>
          <w:b/>
          <w:sz w:val="20"/>
        </w:rPr>
      </w:pPr>
      <w:r>
        <w:rPr>
          <w:b/>
          <w:color w:val="0C0C0C"/>
          <w:spacing w:val="-2"/>
          <w:sz w:val="20"/>
        </w:rPr>
        <w:t>Formulation</w:t>
      </w:r>
      <w:r>
        <w:rPr>
          <w:b/>
          <w:color w:val="0C0C0C"/>
          <w:spacing w:val="8"/>
          <w:sz w:val="20"/>
        </w:rPr>
        <w:t> </w:t>
      </w:r>
      <w:r>
        <w:rPr>
          <w:b/>
          <w:color w:val="0C0C0C"/>
          <w:spacing w:val="-2"/>
          <w:sz w:val="20"/>
        </w:rPr>
        <w:t>procedure</w:t>
      </w:r>
    </w:p>
    <w:p>
      <w:pPr>
        <w:pStyle w:val="ListParagraph"/>
        <w:numPr>
          <w:ilvl w:val="0"/>
          <w:numId w:val="1"/>
        </w:numPr>
        <w:tabs>
          <w:tab w:pos="580" w:val="left" w:leader="none"/>
        </w:tabs>
        <w:spacing w:line="276" w:lineRule="auto" w:before="29" w:after="0"/>
        <w:ind w:left="580" w:right="39" w:hanging="269"/>
        <w:jc w:val="both"/>
        <w:rPr>
          <w:sz w:val="20"/>
        </w:rPr>
      </w:pPr>
      <w:r>
        <w:rPr>
          <w:sz w:val="20"/>
        </w:rPr>
        <w:t>Sieve Zolmitriptan, Mannitol through 40mm mesh by geometrical mixing and sieve, Crosscarmellose Sodium, Sucralose, Citric acid, Aerosil, talc, and Peppermint flavor through 40 mesh and add above blend for 5 </w:t>
      </w:r>
      <w:r>
        <w:rPr>
          <w:spacing w:val="-2"/>
          <w:sz w:val="20"/>
        </w:rPr>
        <w:t>mints.</w:t>
      </w:r>
    </w:p>
    <w:p>
      <w:pPr>
        <w:pStyle w:val="ListParagraph"/>
        <w:numPr>
          <w:ilvl w:val="0"/>
          <w:numId w:val="1"/>
        </w:numPr>
        <w:tabs>
          <w:tab w:pos="580" w:val="left" w:leader="none"/>
        </w:tabs>
        <w:spacing w:line="276" w:lineRule="auto" w:before="2" w:after="0"/>
        <w:ind w:left="580" w:right="41" w:hanging="269"/>
        <w:jc w:val="both"/>
        <w:rPr>
          <w:sz w:val="20"/>
        </w:rPr>
      </w:pPr>
      <w:r>
        <w:rPr>
          <w:sz w:val="20"/>
        </w:rPr>
        <w:t>And finally Magnesium Stearate was pass through the 40mm mesh and add to the above blend for 2mints.</w:t>
      </w:r>
    </w:p>
    <w:p>
      <w:pPr>
        <w:pStyle w:val="ListParagraph"/>
        <w:numPr>
          <w:ilvl w:val="0"/>
          <w:numId w:val="1"/>
        </w:numPr>
        <w:tabs>
          <w:tab w:pos="580" w:val="left" w:leader="none"/>
        </w:tabs>
        <w:spacing w:line="276" w:lineRule="auto" w:before="0" w:after="0"/>
        <w:ind w:left="580" w:right="44" w:hanging="269"/>
        <w:jc w:val="both"/>
        <w:rPr>
          <w:sz w:val="20"/>
        </w:rPr>
      </w:pPr>
      <w:r>
        <w:rPr>
          <w:color w:val="0C0C0C"/>
          <w:sz w:val="20"/>
        </w:rPr>
        <w:t>Finally the blend should be compressed in to tablets in CLIT Single Rotatory 16 Stationary.</w:t>
      </w:r>
    </w:p>
    <w:p>
      <w:pPr>
        <w:pStyle w:val="BodyText"/>
        <w:spacing w:before="4"/>
        <w:rPr>
          <w:sz w:val="23"/>
        </w:rPr>
      </w:pPr>
    </w:p>
    <w:p>
      <w:pPr>
        <w:pStyle w:val="Heading2"/>
        <w:spacing w:line="276" w:lineRule="auto"/>
        <w:ind w:right="792"/>
      </w:pPr>
      <w:r>
        <w:rPr/>
        <w:t>Evaluation</w:t>
      </w:r>
      <w:r>
        <w:rPr>
          <w:spacing w:val="-10"/>
        </w:rPr>
        <w:t> </w:t>
      </w:r>
      <w:r>
        <w:rPr/>
        <w:t>of</w:t>
      </w:r>
      <w:r>
        <w:rPr>
          <w:spacing w:val="-9"/>
        </w:rPr>
        <w:t> </w:t>
      </w:r>
      <w:r>
        <w:rPr/>
        <w:t>oral</w:t>
      </w:r>
      <w:r>
        <w:rPr>
          <w:spacing w:val="-10"/>
        </w:rPr>
        <w:t> </w:t>
      </w:r>
      <w:r>
        <w:rPr/>
        <w:t>disintegration</w:t>
      </w:r>
      <w:r>
        <w:rPr>
          <w:spacing w:val="-10"/>
        </w:rPr>
        <w:t> </w:t>
      </w:r>
      <w:r>
        <w:rPr/>
        <w:t>tablets </w:t>
      </w:r>
      <w:r>
        <w:rPr>
          <w:spacing w:val="-2"/>
        </w:rPr>
        <w:t>Thickness</w:t>
      </w:r>
    </w:p>
    <w:p>
      <w:pPr>
        <w:pStyle w:val="BodyText"/>
        <w:spacing w:line="276" w:lineRule="auto"/>
        <w:ind w:left="220" w:right="39"/>
        <w:jc w:val="both"/>
      </w:pPr>
      <w:r>
        <w:rPr/>
        <w:t>Thickness was determined for 20 pre-weighed tablets of each batch using a digital Vernier scale. The average thickness</w:t>
      </w:r>
      <w:r>
        <w:rPr>
          <w:spacing w:val="-1"/>
        </w:rPr>
        <w:t> </w:t>
      </w:r>
      <w:r>
        <w:rPr/>
        <w:t>of</w:t>
      </w:r>
      <w:r>
        <w:rPr>
          <w:spacing w:val="-1"/>
        </w:rPr>
        <w:t> </w:t>
      </w:r>
      <w:r>
        <w:rPr/>
        <w:t>the</w:t>
      </w:r>
      <w:r>
        <w:rPr>
          <w:spacing w:val="2"/>
        </w:rPr>
        <w:t> </w:t>
      </w:r>
      <w:r>
        <w:rPr/>
        <w:t>tablet</w:t>
      </w:r>
      <w:r>
        <w:rPr>
          <w:spacing w:val="2"/>
        </w:rPr>
        <w:t> </w:t>
      </w:r>
      <w:r>
        <w:rPr/>
        <w:t>was</w:t>
      </w:r>
      <w:r>
        <w:rPr>
          <w:spacing w:val="1"/>
        </w:rPr>
        <w:t> </w:t>
      </w:r>
      <w:r>
        <w:rPr/>
        <w:t>found</w:t>
      </w:r>
      <w:r>
        <w:rPr>
          <w:spacing w:val="1"/>
        </w:rPr>
        <w:t> </w:t>
      </w:r>
      <w:r>
        <w:rPr/>
        <w:t>to</w:t>
      </w:r>
      <w:r>
        <w:rPr>
          <w:spacing w:val="1"/>
        </w:rPr>
        <w:t> </w:t>
      </w:r>
      <w:r>
        <w:rPr>
          <w:spacing w:val="-5"/>
        </w:rPr>
        <w:t>be</w:t>
      </w:r>
    </w:p>
    <w:p>
      <w:pPr>
        <w:pStyle w:val="BodyText"/>
        <w:ind w:left="220"/>
        <w:jc w:val="both"/>
      </w:pPr>
      <w:r>
        <w:rPr/>
        <w:t>1.8±0.02</w:t>
      </w:r>
      <w:r>
        <w:rPr>
          <w:spacing w:val="63"/>
          <w:w w:val="150"/>
        </w:rPr>
        <w:t> </w:t>
      </w:r>
      <w:r>
        <w:rPr/>
        <w:t>to</w:t>
      </w:r>
      <w:r>
        <w:rPr>
          <w:spacing w:val="-3"/>
        </w:rPr>
        <w:t> </w:t>
      </w:r>
      <w:r>
        <w:rPr/>
        <w:t>2.97±0.01</w:t>
      </w:r>
      <w:r>
        <w:rPr>
          <w:spacing w:val="-3"/>
        </w:rPr>
        <w:t> </w:t>
      </w:r>
      <w:r>
        <w:rPr>
          <w:spacing w:val="-5"/>
        </w:rPr>
        <w:t>mm.</w:t>
      </w:r>
    </w:p>
    <w:p>
      <w:pPr>
        <w:pStyle w:val="BodyText"/>
        <w:spacing w:before="11"/>
        <w:rPr>
          <w:sz w:val="25"/>
        </w:rPr>
      </w:pPr>
    </w:p>
    <w:p>
      <w:pPr>
        <w:pStyle w:val="Heading2"/>
      </w:pPr>
      <w:r>
        <w:rPr/>
        <w:t>Weight</w:t>
      </w:r>
      <w:r>
        <w:rPr>
          <w:spacing w:val="-7"/>
        </w:rPr>
        <w:t> </w:t>
      </w:r>
      <w:r>
        <w:rPr>
          <w:spacing w:val="-2"/>
        </w:rPr>
        <w:t>variation</w:t>
      </w:r>
    </w:p>
    <w:p>
      <w:pPr>
        <w:pStyle w:val="BodyText"/>
        <w:spacing w:line="276" w:lineRule="auto" w:before="29"/>
        <w:ind w:left="220" w:right="38"/>
        <w:jc w:val="both"/>
      </w:pPr>
      <w:r>
        <w:rPr/>
        <w:t>20 tablets</w:t>
      </w:r>
      <w:r>
        <w:rPr>
          <w:spacing w:val="-1"/>
        </w:rPr>
        <w:t> </w:t>
      </w:r>
      <w:r>
        <w:rPr/>
        <w:t>were selected randomly</w:t>
      </w:r>
      <w:r>
        <w:rPr>
          <w:spacing w:val="-2"/>
        </w:rPr>
        <w:t> </w:t>
      </w:r>
      <w:r>
        <w:rPr/>
        <w:t>from</w:t>
      </w:r>
      <w:r>
        <w:rPr>
          <w:spacing w:val="-4"/>
        </w:rPr>
        <w:t> </w:t>
      </w:r>
      <w:r>
        <w:rPr/>
        <w:t>a batch</w:t>
      </w:r>
      <w:r>
        <w:rPr>
          <w:spacing w:val="-2"/>
        </w:rPr>
        <w:t> </w:t>
      </w:r>
      <w:r>
        <w:rPr/>
        <w:t>and were individually weighed and then the average weight was calculated was found to be 0.097 ±3 to 0.765 ± 4gm.</w:t>
      </w:r>
    </w:p>
    <w:p>
      <w:pPr>
        <w:pStyle w:val="BodyText"/>
        <w:spacing w:before="5"/>
        <w:rPr>
          <w:sz w:val="23"/>
        </w:rPr>
      </w:pPr>
    </w:p>
    <w:p>
      <w:pPr>
        <w:pStyle w:val="Heading2"/>
        <w:jc w:val="left"/>
      </w:pPr>
      <w:r>
        <w:rPr>
          <w:spacing w:val="-2"/>
        </w:rPr>
        <w:t>Hardness</w:t>
      </w:r>
    </w:p>
    <w:p>
      <w:pPr>
        <w:pStyle w:val="BodyText"/>
        <w:spacing w:line="276" w:lineRule="auto" w:before="32"/>
        <w:ind w:left="220" w:right="42"/>
        <w:jc w:val="both"/>
      </w:pPr>
      <w:r>
        <w:rPr/>
        <w:t>The hardness of tablet is an indication of its strength. Measuring the force required to break the tablet</w:t>
      </w:r>
      <w:r>
        <w:rPr>
          <w:spacing w:val="26"/>
        </w:rPr>
        <w:t> </w:t>
      </w:r>
      <w:r>
        <w:rPr/>
        <w:t>.the</w:t>
      </w:r>
      <w:r>
        <w:rPr>
          <w:spacing w:val="28"/>
        </w:rPr>
        <w:t> </w:t>
      </w:r>
      <w:r>
        <w:rPr/>
        <w:t>hardness</w:t>
      </w:r>
      <w:r>
        <w:rPr>
          <w:spacing w:val="25"/>
        </w:rPr>
        <w:t> </w:t>
      </w:r>
      <w:r>
        <w:rPr/>
        <w:t>of</w:t>
      </w:r>
      <w:r>
        <w:rPr>
          <w:spacing w:val="27"/>
        </w:rPr>
        <w:t> </w:t>
      </w:r>
      <w:r>
        <w:rPr/>
        <w:t>the</w:t>
      </w:r>
      <w:r>
        <w:rPr>
          <w:spacing w:val="26"/>
        </w:rPr>
        <w:t> </w:t>
      </w:r>
      <w:r>
        <w:rPr/>
        <w:t>tablet</w:t>
      </w:r>
      <w:r>
        <w:rPr>
          <w:spacing w:val="28"/>
        </w:rPr>
        <w:t> </w:t>
      </w:r>
      <w:r>
        <w:rPr/>
        <w:t>was</w:t>
      </w:r>
      <w:r>
        <w:rPr>
          <w:spacing w:val="28"/>
        </w:rPr>
        <w:t> </w:t>
      </w:r>
      <w:r>
        <w:rPr/>
        <w:t>found</w:t>
      </w:r>
      <w:r>
        <w:rPr>
          <w:spacing w:val="27"/>
        </w:rPr>
        <w:t> </w:t>
      </w:r>
      <w:r>
        <w:rPr/>
        <w:t>to</w:t>
      </w:r>
      <w:r>
        <w:rPr>
          <w:spacing w:val="27"/>
        </w:rPr>
        <w:t> </w:t>
      </w:r>
      <w:r>
        <w:rPr>
          <w:spacing w:val="-5"/>
        </w:rPr>
        <w:t>be</w:t>
      </w:r>
    </w:p>
    <w:p>
      <w:pPr>
        <w:pStyle w:val="BodyText"/>
        <w:spacing w:line="229" w:lineRule="exact"/>
        <w:ind w:left="220"/>
        <w:jc w:val="both"/>
      </w:pPr>
      <w:r>
        <w:rPr/>
        <w:t>2.3</w:t>
      </w:r>
      <w:r>
        <w:rPr>
          <w:spacing w:val="-1"/>
        </w:rPr>
        <w:t> </w:t>
      </w:r>
      <w:r>
        <w:rPr/>
        <w:t>to</w:t>
      </w:r>
      <w:r>
        <w:rPr>
          <w:spacing w:val="-3"/>
        </w:rPr>
        <w:t> </w:t>
      </w:r>
      <w:r>
        <w:rPr/>
        <w:t>4</w:t>
      </w:r>
      <w:r>
        <w:rPr>
          <w:spacing w:val="-1"/>
        </w:rPr>
        <w:t> </w:t>
      </w:r>
      <w:r>
        <w:rPr>
          <w:spacing w:val="-2"/>
        </w:rPr>
        <w:t>Kg/Cm</w:t>
      </w:r>
      <w:r>
        <w:rPr>
          <w:spacing w:val="-2"/>
          <w:vertAlign w:val="superscript"/>
        </w:rPr>
        <w:t>2</w:t>
      </w:r>
      <w:r>
        <w:rPr>
          <w:spacing w:val="-2"/>
          <w:vertAlign w:val="baseline"/>
        </w:rPr>
        <w:t>.</w:t>
      </w:r>
    </w:p>
    <w:p>
      <w:pPr>
        <w:pStyle w:val="BodyText"/>
        <w:spacing w:before="6"/>
        <w:rPr>
          <w:sz w:val="26"/>
        </w:rPr>
      </w:pPr>
    </w:p>
    <w:p>
      <w:pPr>
        <w:pStyle w:val="Heading2"/>
        <w:jc w:val="left"/>
      </w:pPr>
      <w:r>
        <w:rPr>
          <w:spacing w:val="-2"/>
        </w:rPr>
        <w:t>Friability</w:t>
      </w:r>
    </w:p>
    <w:p>
      <w:pPr>
        <w:pStyle w:val="BodyText"/>
        <w:spacing w:line="276" w:lineRule="auto" w:before="29"/>
        <w:ind w:left="220" w:right="40"/>
        <w:jc w:val="both"/>
      </w:pPr>
      <w:r>
        <w:rPr/>
        <w:t>It is the measurement of mechanical strength of tablets.</w:t>
      </w:r>
      <w:r>
        <w:rPr>
          <w:spacing w:val="-1"/>
        </w:rPr>
        <w:t> </w:t>
      </w:r>
      <w:r>
        <w:rPr/>
        <w:t>Roche friabilator was used to determine</w:t>
      </w:r>
      <w:r>
        <w:rPr>
          <w:spacing w:val="-1"/>
        </w:rPr>
        <w:t> </w:t>
      </w:r>
      <w:r>
        <w:rPr/>
        <w:t>the friability of the tablet and it was found to be 0.4 to </w:t>
      </w:r>
      <w:r>
        <w:rPr>
          <w:spacing w:val="-4"/>
        </w:rPr>
        <w:t>2.8.</w:t>
      </w:r>
    </w:p>
    <w:p>
      <w:pPr>
        <w:pStyle w:val="BodyText"/>
        <w:spacing w:before="5"/>
        <w:rPr>
          <w:sz w:val="23"/>
        </w:rPr>
      </w:pPr>
    </w:p>
    <w:p>
      <w:pPr>
        <w:pStyle w:val="Heading2"/>
        <w:jc w:val="left"/>
      </w:pPr>
      <w:r>
        <w:rPr>
          <w:spacing w:val="-2"/>
        </w:rPr>
        <w:t>Disintegration</w:t>
      </w:r>
      <w:r>
        <w:rPr>
          <w:spacing w:val="12"/>
        </w:rPr>
        <w:t> </w:t>
      </w:r>
      <w:r>
        <w:rPr>
          <w:spacing w:val="-4"/>
        </w:rPr>
        <w:t>time</w:t>
      </w:r>
    </w:p>
    <w:p>
      <w:pPr>
        <w:spacing w:line="276" w:lineRule="auto" w:before="29"/>
        <w:ind w:left="220" w:right="39" w:firstLine="0"/>
        <w:jc w:val="both"/>
        <w:rPr>
          <w:sz w:val="20"/>
        </w:rPr>
      </w:pPr>
      <w:r>
        <w:rPr>
          <w:sz w:val="20"/>
        </w:rPr>
        <w:t>Disintegration time is the time taken by the tablet</w:t>
      </w:r>
      <w:r>
        <w:rPr>
          <w:spacing w:val="40"/>
          <w:sz w:val="20"/>
        </w:rPr>
        <w:t> </w:t>
      </w:r>
      <w:r>
        <w:rPr>
          <w:sz w:val="20"/>
        </w:rPr>
        <w:t>to</w:t>
      </w:r>
      <w:r>
        <w:rPr>
          <w:spacing w:val="2"/>
          <w:sz w:val="20"/>
        </w:rPr>
        <w:t> </w:t>
      </w:r>
      <w:r>
        <w:rPr>
          <w:sz w:val="20"/>
        </w:rPr>
        <w:t>break</w:t>
      </w:r>
      <w:r>
        <w:rPr>
          <w:spacing w:val="1"/>
          <w:sz w:val="20"/>
        </w:rPr>
        <w:t> </w:t>
      </w:r>
      <w:r>
        <w:rPr>
          <w:sz w:val="20"/>
        </w:rPr>
        <w:t>up</w:t>
      </w:r>
      <w:r>
        <w:rPr>
          <w:spacing w:val="2"/>
          <w:sz w:val="20"/>
        </w:rPr>
        <w:t> </w:t>
      </w:r>
      <w:r>
        <w:rPr>
          <w:sz w:val="20"/>
        </w:rPr>
        <w:t>into</w:t>
      </w:r>
      <w:r>
        <w:rPr>
          <w:spacing w:val="3"/>
          <w:sz w:val="20"/>
        </w:rPr>
        <w:t> </w:t>
      </w:r>
      <w:r>
        <w:rPr>
          <w:sz w:val="19"/>
        </w:rPr>
        <w:t>smaller</w:t>
      </w:r>
      <w:r>
        <w:rPr>
          <w:spacing w:val="2"/>
          <w:sz w:val="19"/>
        </w:rPr>
        <w:t> </w:t>
      </w:r>
      <w:r>
        <w:rPr>
          <w:sz w:val="19"/>
        </w:rPr>
        <w:t>particles.</w:t>
      </w:r>
      <w:r>
        <w:rPr>
          <w:spacing w:val="3"/>
          <w:sz w:val="19"/>
        </w:rPr>
        <w:t> </w:t>
      </w:r>
      <w:r>
        <w:rPr>
          <w:sz w:val="19"/>
        </w:rPr>
        <w:t>The</w:t>
      </w:r>
      <w:r>
        <w:rPr>
          <w:spacing w:val="3"/>
          <w:sz w:val="19"/>
        </w:rPr>
        <w:t> </w:t>
      </w:r>
      <w:r>
        <w:rPr>
          <w:spacing w:val="-2"/>
          <w:sz w:val="20"/>
        </w:rPr>
        <w:t>disintegration</w:t>
      </w:r>
    </w:p>
    <w:p>
      <w:pPr>
        <w:pStyle w:val="BodyText"/>
        <w:spacing w:line="276" w:lineRule="auto" w:before="80"/>
        <w:ind w:left="220" w:right="220"/>
        <w:jc w:val="both"/>
      </w:pPr>
      <w:r>
        <w:rPr/>
        <w:br w:type="column"/>
      </w:r>
      <w:r>
        <w:rPr/>
        <w:t>test is carried out in an apparatus containing a basket rack assembly with six glass tubes of 7.75 cm in length and 2.15 mm in diameter, the bottom of which consists of a #10 mesh sieve. The basket</w:t>
      </w:r>
      <w:r>
        <w:rPr>
          <w:spacing w:val="40"/>
        </w:rPr>
        <w:t> </w:t>
      </w:r>
      <w:r>
        <w:rPr/>
        <w:t>is raised and lowered 28-32 times per minute in a medium</w:t>
      </w:r>
      <w:r>
        <w:rPr>
          <w:spacing w:val="-3"/>
        </w:rPr>
        <w:t> </w:t>
      </w:r>
      <w:r>
        <w:rPr/>
        <w:t>of</w:t>
      </w:r>
      <w:r>
        <w:rPr>
          <w:spacing w:val="-3"/>
        </w:rPr>
        <w:t> </w:t>
      </w:r>
      <w:r>
        <w:rPr/>
        <w:t>900 mL</w:t>
      </w:r>
      <w:r>
        <w:rPr>
          <w:spacing w:val="-1"/>
        </w:rPr>
        <w:t> </w:t>
      </w:r>
      <w:r>
        <w:rPr/>
        <w:t>which</w:t>
      </w:r>
      <w:r>
        <w:rPr>
          <w:spacing w:val="-3"/>
        </w:rPr>
        <w:t> </w:t>
      </w:r>
      <w:r>
        <w:rPr/>
        <w:t>is maintained</w:t>
      </w:r>
      <w:r>
        <w:rPr>
          <w:spacing w:val="-1"/>
        </w:rPr>
        <w:t> </w:t>
      </w:r>
      <w:r>
        <w:rPr/>
        <w:t>at</w:t>
      </w:r>
      <w:r>
        <w:rPr>
          <w:spacing w:val="-2"/>
        </w:rPr>
        <w:t> </w:t>
      </w:r>
      <w:r>
        <w:rPr/>
        <w:t>37±5°C. Six tablets were placed in each of the tubes and the time required for complete passage of tablet fragments through the mesh (#10) was considered as the disintegration time of the tablet. The disintegration time that patients can experience for oral disintegrating tablets ranges from 5 to 30 </w:t>
      </w:r>
      <w:r>
        <w:rPr>
          <w:spacing w:val="-2"/>
        </w:rPr>
        <w:t>seconds.</w:t>
      </w:r>
    </w:p>
    <w:p>
      <w:pPr>
        <w:pStyle w:val="BodyText"/>
        <w:spacing w:before="6"/>
        <w:rPr>
          <w:sz w:val="23"/>
        </w:rPr>
      </w:pPr>
    </w:p>
    <w:p>
      <w:pPr>
        <w:pStyle w:val="Heading2"/>
      </w:pPr>
      <w:r>
        <w:rPr>
          <w:spacing w:val="-2"/>
        </w:rPr>
        <w:t>Dissolution</w:t>
      </w:r>
      <w:r>
        <w:rPr>
          <w:spacing w:val="9"/>
        </w:rPr>
        <w:t> </w:t>
      </w:r>
      <w:r>
        <w:rPr>
          <w:spacing w:val="-2"/>
        </w:rPr>
        <w:t>studies</w:t>
      </w:r>
    </w:p>
    <w:p>
      <w:pPr>
        <w:pStyle w:val="BodyText"/>
        <w:spacing w:line="276" w:lineRule="auto" w:before="29"/>
        <w:ind w:left="220" w:right="220"/>
        <w:jc w:val="both"/>
      </w:pPr>
      <w:r>
        <w:rPr/>
        <w:t>Dissolution is a process by which the disintegrated solid solute enters the solution. The test determines the time required for a definite percentage of the drug in a tablet to dissolve under specified conditions. The dissolution test was carried out in USP Apparatus Type II (paddle) with 0.1 N Hydrochloric acid as the dissolution medium. The samples were drawn at 5, 10, 15, 20, 30 mints. Fresh volume of the medium was replaced with the withdrawn volume to maintain the sink conditions. Samples withdrawn were analyzed for the percentage of drug released.</w:t>
      </w:r>
    </w:p>
    <w:p>
      <w:pPr>
        <w:pStyle w:val="BodyText"/>
        <w:spacing w:before="6"/>
        <w:rPr>
          <w:sz w:val="23"/>
        </w:rPr>
      </w:pPr>
    </w:p>
    <w:p>
      <w:pPr>
        <w:pStyle w:val="Heading2"/>
        <w:spacing w:line="276" w:lineRule="auto"/>
        <w:ind w:right="2500"/>
      </w:pPr>
      <w:r>
        <w:rPr/>
        <w:t>Drug content Standard</w:t>
      </w:r>
      <w:r>
        <w:rPr>
          <w:spacing w:val="-11"/>
        </w:rPr>
        <w:t> </w:t>
      </w:r>
      <w:r>
        <w:rPr>
          <w:spacing w:val="-2"/>
        </w:rPr>
        <w:t>preparation</w:t>
      </w:r>
    </w:p>
    <w:p>
      <w:pPr>
        <w:pStyle w:val="BodyText"/>
        <w:spacing w:line="276" w:lineRule="auto"/>
        <w:ind w:left="220" w:right="223"/>
        <w:jc w:val="both"/>
      </w:pPr>
      <w:r>
        <w:rPr/>
        <w:t>Accurately weigh and transfer 50 mg of Zolmitriptan working standard into a 50 ml volumetric flask add about 25 ml of mobile phase and sonicate to dissolve it completely and make volume up to the mark with the same solvent. Further pipette 5 ml of the above prepared solution into a 50 ml volumetric flask and dilute up to the mark</w:t>
      </w:r>
      <w:r>
        <w:rPr>
          <w:spacing w:val="50"/>
        </w:rPr>
        <w:t> </w:t>
      </w:r>
      <w:r>
        <w:rPr/>
        <w:t>with</w:t>
      </w:r>
      <w:r>
        <w:rPr>
          <w:spacing w:val="46"/>
        </w:rPr>
        <w:t> </w:t>
      </w:r>
      <w:r>
        <w:rPr/>
        <w:t>diluents.</w:t>
      </w:r>
      <w:r>
        <w:rPr>
          <w:spacing w:val="47"/>
        </w:rPr>
        <w:t> </w:t>
      </w:r>
      <w:r>
        <w:rPr/>
        <w:t>Mix</w:t>
      </w:r>
      <w:r>
        <w:rPr>
          <w:spacing w:val="48"/>
        </w:rPr>
        <w:t> </w:t>
      </w:r>
      <w:r>
        <w:rPr/>
        <w:t>well</w:t>
      </w:r>
      <w:r>
        <w:rPr>
          <w:spacing w:val="46"/>
        </w:rPr>
        <w:t> </w:t>
      </w:r>
      <w:r>
        <w:rPr/>
        <w:t>and</w:t>
      </w:r>
      <w:r>
        <w:rPr>
          <w:spacing w:val="50"/>
        </w:rPr>
        <w:t> </w:t>
      </w:r>
      <w:r>
        <w:rPr/>
        <w:t>filter</w:t>
      </w:r>
      <w:r>
        <w:rPr>
          <w:spacing w:val="47"/>
        </w:rPr>
        <w:t> </w:t>
      </w:r>
      <w:r>
        <w:rPr>
          <w:spacing w:val="-2"/>
        </w:rPr>
        <w:t>through</w:t>
      </w:r>
    </w:p>
    <w:p>
      <w:pPr>
        <w:pStyle w:val="BodyText"/>
        <w:ind w:left="220"/>
        <w:jc w:val="both"/>
      </w:pPr>
      <w:r>
        <w:rPr/>
        <w:t>0.45</w:t>
      </w:r>
      <w:r>
        <w:rPr>
          <w:spacing w:val="-3"/>
        </w:rPr>
        <w:t> </w:t>
      </w:r>
      <w:r>
        <w:rPr/>
        <w:t>μm</w:t>
      </w:r>
      <w:r>
        <w:rPr>
          <w:spacing w:val="-3"/>
        </w:rPr>
        <w:t> </w:t>
      </w:r>
      <w:r>
        <w:rPr>
          <w:spacing w:val="-2"/>
        </w:rPr>
        <w:t>filter.</w:t>
      </w:r>
    </w:p>
    <w:p>
      <w:pPr>
        <w:pStyle w:val="BodyText"/>
        <w:spacing w:before="10"/>
        <w:rPr>
          <w:sz w:val="25"/>
        </w:rPr>
      </w:pPr>
    </w:p>
    <w:p>
      <w:pPr>
        <w:pStyle w:val="Heading2"/>
      </w:pPr>
      <w:r>
        <w:rPr/>
        <w:t>Sample</w:t>
      </w:r>
      <w:r>
        <w:rPr>
          <w:spacing w:val="-10"/>
        </w:rPr>
        <w:t> </w:t>
      </w:r>
      <w:r>
        <w:rPr/>
        <w:t>Solution</w:t>
      </w:r>
      <w:r>
        <w:rPr>
          <w:spacing w:val="-9"/>
        </w:rPr>
        <w:t> </w:t>
      </w:r>
      <w:r>
        <w:rPr>
          <w:spacing w:val="-2"/>
        </w:rPr>
        <w:t>Preparation</w:t>
      </w:r>
    </w:p>
    <w:p>
      <w:pPr>
        <w:pStyle w:val="BodyText"/>
        <w:spacing w:line="276" w:lineRule="auto" w:before="30"/>
        <w:ind w:left="220" w:right="221"/>
        <w:jc w:val="both"/>
      </w:pPr>
      <w:r>
        <w:rPr/>
        <w:t>Accurately weigh and transfer 50 mg of Zolmitriptan sample powder into a 50 ml volumetric flask add about 25 ml of mobile phase and sonicate to dissolve it completely and make volume up to the mark with the same solvent. Further pipette 5 ml of the above prepared solution into a 50 ml volumetric flask and dilute up to the mark with diluents. Mix well and filter through 0.45μm filter.</w:t>
      </w:r>
    </w:p>
    <w:p>
      <w:pPr>
        <w:spacing w:after="0" w:line="276" w:lineRule="auto"/>
        <w:jc w:val="both"/>
        <w:sectPr>
          <w:headerReference w:type="default" r:id="rId12"/>
          <w:headerReference w:type="even" r:id="rId13"/>
          <w:pgSz w:w="11910" w:h="16840"/>
          <w:pgMar w:header="722" w:footer="748" w:top="1340" w:bottom="940" w:left="1220" w:right="1220"/>
          <w:pgNumType w:start="59"/>
          <w:cols w:num="2" w:equalWidth="0">
            <w:col w:w="4414" w:space="458"/>
            <w:col w:w="4598"/>
          </w:cols>
        </w:sectPr>
      </w:pPr>
    </w:p>
    <w:p>
      <w:pPr>
        <w:pStyle w:val="Heading2"/>
        <w:spacing w:before="85"/>
        <w:jc w:val="left"/>
      </w:pPr>
      <w:r>
        <w:rPr/>
        <w:t>Kinetic</w:t>
      </w:r>
      <w:r>
        <w:rPr>
          <w:spacing w:val="-8"/>
        </w:rPr>
        <w:t> </w:t>
      </w:r>
      <w:r>
        <w:rPr/>
        <w:t>release</w:t>
      </w:r>
      <w:r>
        <w:rPr>
          <w:spacing w:val="-8"/>
        </w:rPr>
        <w:t> </w:t>
      </w:r>
      <w:r>
        <w:rPr>
          <w:spacing w:val="-2"/>
        </w:rPr>
        <w:t>studies</w:t>
      </w:r>
    </w:p>
    <w:p>
      <w:pPr>
        <w:spacing w:before="34"/>
        <w:ind w:left="220" w:right="0" w:firstLine="0"/>
        <w:jc w:val="left"/>
        <w:rPr>
          <w:b/>
          <w:sz w:val="20"/>
        </w:rPr>
      </w:pPr>
      <w:r>
        <w:rPr>
          <w:b/>
          <w:sz w:val="20"/>
        </w:rPr>
        <w:t>Kinetic</w:t>
      </w:r>
      <w:r>
        <w:rPr>
          <w:b/>
          <w:spacing w:val="-6"/>
          <w:sz w:val="20"/>
        </w:rPr>
        <w:t> </w:t>
      </w:r>
      <w:r>
        <w:rPr>
          <w:b/>
          <w:sz w:val="20"/>
        </w:rPr>
        <w:t>analysis</w:t>
      </w:r>
      <w:r>
        <w:rPr>
          <w:b/>
          <w:spacing w:val="-6"/>
          <w:sz w:val="20"/>
        </w:rPr>
        <w:t> </w:t>
      </w:r>
      <w:r>
        <w:rPr>
          <w:b/>
          <w:sz w:val="20"/>
        </w:rPr>
        <w:t>of</w:t>
      </w:r>
      <w:r>
        <w:rPr>
          <w:b/>
          <w:spacing w:val="-5"/>
          <w:sz w:val="20"/>
        </w:rPr>
        <w:t> </w:t>
      </w:r>
      <w:r>
        <w:rPr>
          <w:b/>
          <w:sz w:val="20"/>
        </w:rPr>
        <w:t>in</w:t>
      </w:r>
      <w:r>
        <w:rPr>
          <w:b/>
          <w:spacing w:val="-6"/>
          <w:sz w:val="20"/>
        </w:rPr>
        <w:t> </w:t>
      </w:r>
      <w:r>
        <w:rPr>
          <w:b/>
          <w:sz w:val="20"/>
        </w:rPr>
        <w:t>vitro</w:t>
      </w:r>
      <w:r>
        <w:rPr>
          <w:b/>
          <w:spacing w:val="-4"/>
          <w:sz w:val="20"/>
        </w:rPr>
        <w:t> </w:t>
      </w:r>
      <w:r>
        <w:rPr>
          <w:b/>
          <w:sz w:val="20"/>
        </w:rPr>
        <w:t>release</w:t>
      </w:r>
      <w:r>
        <w:rPr>
          <w:b/>
          <w:spacing w:val="-6"/>
          <w:sz w:val="20"/>
        </w:rPr>
        <w:t> </w:t>
      </w:r>
      <w:r>
        <w:rPr>
          <w:b/>
          <w:spacing w:val="-2"/>
          <w:sz w:val="20"/>
        </w:rPr>
        <w:t>studies</w:t>
      </w:r>
    </w:p>
    <w:p>
      <w:pPr>
        <w:pStyle w:val="BodyText"/>
        <w:spacing w:line="278" w:lineRule="auto" w:before="30"/>
        <w:ind w:left="220"/>
      </w:pPr>
      <w:r>
        <w:rPr/>
        <w:t>In</w:t>
      </w:r>
      <w:r>
        <w:rPr>
          <w:spacing w:val="40"/>
        </w:rPr>
        <w:t> </w:t>
      </w:r>
      <w:r>
        <w:rPr/>
        <w:t>all</w:t>
      </w:r>
      <w:r>
        <w:rPr>
          <w:spacing w:val="40"/>
        </w:rPr>
        <w:t> </w:t>
      </w:r>
      <w:r>
        <w:rPr/>
        <w:t>the</w:t>
      </w:r>
      <w:r>
        <w:rPr>
          <w:spacing w:val="40"/>
        </w:rPr>
        <w:t> </w:t>
      </w:r>
      <w:r>
        <w:rPr/>
        <w:t>f1-f6</w:t>
      </w:r>
      <w:r>
        <w:rPr>
          <w:spacing w:val="40"/>
        </w:rPr>
        <w:t> </w:t>
      </w:r>
      <w:r>
        <w:rPr/>
        <w:t>formulation</w:t>
      </w:r>
      <w:r>
        <w:rPr>
          <w:spacing w:val="40"/>
        </w:rPr>
        <w:t> </w:t>
      </w:r>
      <w:r>
        <w:rPr/>
        <w:t>are</w:t>
      </w:r>
      <w:r>
        <w:rPr>
          <w:spacing w:val="40"/>
        </w:rPr>
        <w:t> </w:t>
      </w:r>
      <w:r>
        <w:rPr/>
        <w:t>subjected</w:t>
      </w:r>
      <w:r>
        <w:rPr>
          <w:spacing w:val="40"/>
        </w:rPr>
        <w:t> </w:t>
      </w:r>
      <w:r>
        <w:rPr/>
        <w:t>to</w:t>
      </w:r>
      <w:r>
        <w:rPr>
          <w:spacing w:val="40"/>
        </w:rPr>
        <w:t> </w:t>
      </w:r>
      <w:r>
        <w:rPr/>
        <w:t>the release</w:t>
      </w:r>
      <w:r>
        <w:rPr>
          <w:spacing w:val="42"/>
        </w:rPr>
        <w:t> </w:t>
      </w:r>
      <w:r>
        <w:rPr/>
        <w:t>kinetics.</w:t>
      </w:r>
      <w:r>
        <w:rPr>
          <w:spacing w:val="43"/>
        </w:rPr>
        <w:t> </w:t>
      </w:r>
      <w:r>
        <w:rPr/>
        <w:t>In</w:t>
      </w:r>
      <w:r>
        <w:rPr>
          <w:spacing w:val="-5"/>
        </w:rPr>
        <w:t> </w:t>
      </w:r>
      <w:r>
        <w:rPr/>
        <w:t>the</w:t>
      </w:r>
      <w:r>
        <w:rPr>
          <w:spacing w:val="42"/>
        </w:rPr>
        <w:t> </w:t>
      </w:r>
      <w:r>
        <w:rPr/>
        <w:t>kinetic</w:t>
      </w:r>
      <w:r>
        <w:rPr>
          <w:spacing w:val="42"/>
        </w:rPr>
        <w:t> </w:t>
      </w:r>
      <w:r>
        <w:rPr/>
        <w:t>results</w:t>
      </w:r>
      <w:r>
        <w:rPr>
          <w:spacing w:val="-2"/>
        </w:rPr>
        <w:t> </w:t>
      </w:r>
      <w:r>
        <w:rPr/>
        <w:t>shows,</w:t>
      </w:r>
      <w:r>
        <w:rPr>
          <w:spacing w:val="-4"/>
        </w:rPr>
        <w:t> best</w:t>
      </w:r>
    </w:p>
    <w:p>
      <w:pPr>
        <w:spacing w:line="240" w:lineRule="auto" w:before="11"/>
        <w:rPr>
          <w:sz w:val="29"/>
        </w:rPr>
      </w:pPr>
      <w:r>
        <w:rPr/>
        <w:br w:type="column"/>
      </w:r>
      <w:r>
        <w:rPr>
          <w:sz w:val="29"/>
        </w:rPr>
      </w:r>
    </w:p>
    <w:p>
      <w:pPr>
        <w:pStyle w:val="BodyText"/>
        <w:spacing w:line="276" w:lineRule="auto"/>
        <w:ind w:left="220" w:right="223"/>
        <w:jc w:val="both"/>
      </w:pPr>
      <w:r>
        <w:rPr/>
        <w:t>fit in first order drug release and followed by the</w:t>
      </w:r>
      <w:r>
        <w:rPr>
          <w:spacing w:val="40"/>
        </w:rPr>
        <w:t> </w:t>
      </w:r>
      <w:r>
        <w:rPr/>
        <w:t>‘n’ value shows between (0.002-0.089), follows Fickian’s release mechanism.</w:t>
      </w:r>
    </w:p>
    <w:p>
      <w:pPr>
        <w:spacing w:after="0" w:line="276" w:lineRule="auto"/>
        <w:jc w:val="both"/>
        <w:sectPr>
          <w:pgSz w:w="11910" w:h="16840"/>
          <w:pgMar w:header="722" w:footer="748" w:top="1340" w:bottom="940" w:left="1220" w:right="1220"/>
          <w:cols w:num="2" w:equalWidth="0">
            <w:col w:w="4412" w:space="460"/>
            <w:col w:w="4598"/>
          </w:cols>
        </w:sectPr>
      </w:pPr>
    </w:p>
    <w:p>
      <w:pPr>
        <w:pStyle w:val="BodyText"/>
        <w:spacing w:before="2"/>
        <w:rPr>
          <w:sz w:val="15"/>
        </w:rPr>
      </w:pPr>
    </w:p>
    <w:p>
      <w:pPr>
        <w:pStyle w:val="Heading2"/>
        <w:spacing w:before="91" w:after="37"/>
        <w:ind w:left="650" w:right="651"/>
        <w:jc w:val="center"/>
      </w:pPr>
      <w:r>
        <w:rPr/>
        <w:t>Table</w:t>
      </w:r>
      <w:r>
        <w:rPr>
          <w:spacing w:val="-6"/>
        </w:rPr>
        <w:t> </w:t>
      </w:r>
      <w:r>
        <w:rPr/>
        <w:t>No.</w:t>
      </w:r>
      <w:r>
        <w:rPr>
          <w:spacing w:val="-5"/>
        </w:rPr>
        <w:t> </w:t>
      </w:r>
      <w:r>
        <w:rPr/>
        <w:t>01:</w:t>
      </w:r>
      <w:r>
        <w:rPr>
          <w:spacing w:val="-5"/>
        </w:rPr>
        <w:t> </w:t>
      </w:r>
      <w:r>
        <w:rPr/>
        <w:t>Pre</w:t>
      </w:r>
      <w:r>
        <w:rPr>
          <w:spacing w:val="-5"/>
        </w:rPr>
        <w:t> </w:t>
      </w:r>
      <w:r>
        <w:rPr/>
        <w:t>formulation</w:t>
      </w:r>
      <w:r>
        <w:rPr>
          <w:spacing w:val="-6"/>
        </w:rPr>
        <w:t> </w:t>
      </w:r>
      <w:r>
        <w:rPr/>
        <w:t>evaluation</w:t>
      </w:r>
      <w:r>
        <w:rPr>
          <w:spacing w:val="-5"/>
        </w:rPr>
        <w:t> </w:t>
      </w:r>
      <w:r>
        <w:rPr/>
        <w:t>parameters</w:t>
      </w:r>
      <w:r>
        <w:rPr>
          <w:spacing w:val="-7"/>
        </w:rPr>
        <w:t> </w:t>
      </w:r>
      <w:r>
        <w:rPr/>
        <w:t>of</w:t>
      </w:r>
      <w:r>
        <w:rPr>
          <w:spacing w:val="-5"/>
        </w:rPr>
        <w:t> </w:t>
      </w:r>
      <w:r>
        <w:rPr/>
        <w:t>all</w:t>
      </w:r>
      <w:r>
        <w:rPr>
          <w:spacing w:val="-6"/>
        </w:rPr>
        <w:t> </w:t>
      </w:r>
      <w:r>
        <w:rPr/>
        <w:t>the</w:t>
      </w:r>
      <w:r>
        <w:rPr>
          <w:spacing w:val="-5"/>
        </w:rPr>
        <w:t> </w:t>
      </w:r>
      <w:r>
        <w:rPr/>
        <w:t>formulations</w:t>
      </w:r>
      <w:r>
        <w:rPr>
          <w:spacing w:val="-7"/>
        </w:rPr>
        <w:t> </w:t>
      </w:r>
      <w:r>
        <w:rPr/>
        <w:t>of</w:t>
      </w:r>
      <w:r>
        <w:rPr>
          <w:spacing w:val="-5"/>
        </w:rPr>
        <w:t> </w:t>
      </w:r>
      <w:r>
        <w:rPr>
          <w:spacing w:val="-2"/>
        </w:rPr>
        <w:t>zolmitriptan</w:t>
      </w:r>
    </w:p>
    <w:tbl>
      <w:tblPr>
        <w:tblW w:w="0" w:type="auto"/>
        <w:jc w:val="left"/>
        <w:tblInd w:w="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8"/>
        <w:gridCol w:w="1186"/>
        <w:gridCol w:w="2028"/>
        <w:gridCol w:w="1103"/>
        <w:gridCol w:w="1483"/>
        <w:gridCol w:w="1724"/>
      </w:tblGrid>
      <w:tr>
        <w:trPr>
          <w:trHeight w:val="477" w:hRule="atLeast"/>
        </w:trPr>
        <w:tc>
          <w:tcPr>
            <w:tcW w:w="8112" w:type="dxa"/>
            <w:gridSpan w:val="6"/>
            <w:tcBorders>
              <w:top w:val="single" w:sz="4" w:space="0" w:color="000000"/>
              <w:bottom w:val="single" w:sz="4" w:space="0" w:color="000000"/>
            </w:tcBorders>
          </w:tcPr>
          <w:p>
            <w:pPr>
              <w:pStyle w:val="TableParagraph"/>
              <w:tabs>
                <w:tab w:pos="695" w:val="left" w:leader="none"/>
                <w:tab w:pos="1881" w:val="left" w:leader="none"/>
                <w:tab w:pos="3854" w:val="left" w:leader="none"/>
                <w:tab w:pos="5128" w:val="left" w:leader="none"/>
                <w:tab w:pos="6616" w:val="left" w:leader="none"/>
              </w:tabs>
              <w:spacing w:line="283" w:lineRule="exact" w:before="1"/>
              <w:ind w:left="115"/>
              <w:jc w:val="left"/>
              <w:rPr>
                <w:b/>
                <w:sz w:val="18"/>
              </w:rPr>
            </w:pPr>
            <w:r>
              <w:rPr>
                <w:b/>
                <w:spacing w:val="-4"/>
                <w:sz w:val="18"/>
              </w:rPr>
              <w:t>S.No</w:t>
            </w:r>
            <w:r>
              <w:rPr>
                <w:b/>
                <w:sz w:val="18"/>
              </w:rPr>
              <w:tab/>
            </w:r>
            <w:r>
              <w:rPr>
                <w:b/>
                <w:spacing w:val="-2"/>
                <w:sz w:val="18"/>
              </w:rPr>
              <w:t>Formulation</w:t>
            </w:r>
            <w:r>
              <w:rPr>
                <w:b/>
                <w:sz w:val="18"/>
              </w:rPr>
              <w:tab/>
              <w:t>Angle</w:t>
            </w:r>
            <w:r>
              <w:rPr>
                <w:b/>
                <w:spacing w:val="-4"/>
                <w:sz w:val="18"/>
              </w:rPr>
              <w:t> </w:t>
            </w:r>
            <w:r>
              <w:rPr>
                <w:b/>
                <w:sz w:val="18"/>
              </w:rPr>
              <w:t>of</w:t>
            </w:r>
            <w:r>
              <w:rPr>
                <w:b/>
                <w:spacing w:val="-3"/>
                <w:sz w:val="18"/>
              </w:rPr>
              <w:t> </w:t>
            </w:r>
            <w:r>
              <w:rPr>
                <w:b/>
                <w:sz w:val="18"/>
              </w:rPr>
              <w:t>repose(</w:t>
            </w:r>
            <w:r>
              <w:rPr>
                <w:b/>
                <w:sz w:val="18"/>
                <w:vertAlign w:val="superscript"/>
              </w:rPr>
              <w:t>0</w:t>
            </w:r>
            <w:r>
              <w:rPr>
                <w:b/>
                <w:sz w:val="18"/>
                <w:vertAlign w:val="baseline"/>
              </w:rPr>
              <w:t>)</w:t>
            </w:r>
            <w:r>
              <w:rPr>
                <w:b/>
                <w:spacing w:val="-2"/>
                <w:sz w:val="18"/>
                <w:vertAlign w:val="baseline"/>
              </w:rPr>
              <w:t> </w:t>
            </w:r>
            <w:r>
              <w:rPr>
                <w:b/>
                <w:spacing w:val="-5"/>
                <w:sz w:val="18"/>
                <w:vertAlign w:val="baseline"/>
              </w:rPr>
              <w:t>±SD</w:t>
            </w:r>
            <w:r>
              <w:rPr>
                <w:b/>
                <w:sz w:val="18"/>
                <w:vertAlign w:val="baseline"/>
              </w:rPr>
              <w:tab/>
            </w:r>
            <w:r>
              <w:rPr>
                <w:b/>
                <w:position w:val="12"/>
                <w:sz w:val="18"/>
                <w:vertAlign w:val="baseline"/>
              </w:rPr>
              <w:t>Bulk</w:t>
            </w:r>
            <w:r>
              <w:rPr>
                <w:b/>
                <w:spacing w:val="-5"/>
                <w:position w:val="12"/>
                <w:sz w:val="18"/>
                <w:vertAlign w:val="baseline"/>
              </w:rPr>
              <w:t> </w:t>
            </w:r>
            <w:r>
              <w:rPr>
                <w:b/>
                <w:spacing w:val="-2"/>
                <w:position w:val="12"/>
                <w:sz w:val="18"/>
                <w:vertAlign w:val="baseline"/>
              </w:rPr>
              <w:t>Density</w:t>
            </w:r>
            <w:r>
              <w:rPr>
                <w:b/>
                <w:position w:val="12"/>
                <w:sz w:val="18"/>
                <w:vertAlign w:val="baseline"/>
              </w:rPr>
              <w:tab/>
              <w:t>Tapped</w:t>
            </w:r>
            <w:r>
              <w:rPr>
                <w:b/>
                <w:spacing w:val="-7"/>
                <w:position w:val="12"/>
                <w:sz w:val="18"/>
                <w:vertAlign w:val="baseline"/>
              </w:rPr>
              <w:t> </w:t>
            </w:r>
            <w:r>
              <w:rPr>
                <w:b/>
                <w:spacing w:val="-2"/>
                <w:position w:val="12"/>
                <w:sz w:val="18"/>
                <w:vertAlign w:val="baseline"/>
              </w:rPr>
              <w:t>Density</w:t>
            </w:r>
            <w:r>
              <w:rPr>
                <w:b/>
                <w:position w:val="12"/>
                <w:sz w:val="18"/>
                <w:vertAlign w:val="baseline"/>
              </w:rPr>
              <w:tab/>
            </w:r>
            <w:r>
              <w:rPr>
                <w:b/>
                <w:sz w:val="18"/>
                <w:vertAlign w:val="baseline"/>
              </w:rPr>
              <w:t>Carr’s</w:t>
            </w:r>
            <w:r>
              <w:rPr>
                <w:b/>
                <w:spacing w:val="-4"/>
                <w:sz w:val="18"/>
                <w:vertAlign w:val="baseline"/>
              </w:rPr>
              <w:t> </w:t>
            </w:r>
            <w:r>
              <w:rPr>
                <w:b/>
                <w:sz w:val="18"/>
                <w:vertAlign w:val="baseline"/>
              </w:rPr>
              <w:t>index</w:t>
            </w:r>
            <w:r>
              <w:rPr>
                <w:b/>
                <w:spacing w:val="1"/>
                <w:sz w:val="18"/>
                <w:vertAlign w:val="baseline"/>
              </w:rPr>
              <w:t> </w:t>
            </w:r>
            <w:r>
              <w:rPr>
                <w:b/>
                <w:sz w:val="18"/>
                <w:vertAlign w:val="baseline"/>
              </w:rPr>
              <w:t>±</w:t>
            </w:r>
            <w:r>
              <w:rPr>
                <w:b/>
                <w:spacing w:val="-1"/>
                <w:sz w:val="18"/>
                <w:vertAlign w:val="baseline"/>
              </w:rPr>
              <w:t> </w:t>
            </w:r>
            <w:r>
              <w:rPr>
                <w:b/>
                <w:spacing w:val="-5"/>
                <w:sz w:val="18"/>
                <w:vertAlign w:val="baseline"/>
              </w:rPr>
              <w:t>SD</w:t>
            </w:r>
          </w:p>
          <w:p>
            <w:pPr>
              <w:pStyle w:val="TableParagraph"/>
              <w:tabs>
                <w:tab w:pos="5344" w:val="left" w:leader="none"/>
              </w:tabs>
              <w:spacing w:line="163" w:lineRule="exact" w:before="0"/>
              <w:ind w:left="3957"/>
              <w:jc w:val="left"/>
              <w:rPr>
                <w:b/>
                <w:sz w:val="18"/>
              </w:rPr>
            </w:pPr>
            <w:r>
              <w:rPr>
                <w:b/>
                <w:spacing w:val="-2"/>
                <w:sz w:val="18"/>
              </w:rPr>
              <w:t>(g/ml)±SD</w:t>
            </w:r>
            <w:r>
              <w:rPr>
                <w:b/>
                <w:sz w:val="18"/>
              </w:rPr>
              <w:tab/>
              <w:t>(g/m)</w:t>
            </w:r>
            <w:r>
              <w:rPr>
                <w:b/>
                <w:spacing w:val="-4"/>
                <w:sz w:val="18"/>
              </w:rPr>
              <w:t> </w:t>
            </w:r>
            <w:r>
              <w:rPr>
                <w:b/>
                <w:spacing w:val="-5"/>
                <w:sz w:val="18"/>
              </w:rPr>
              <w:t>±SD</w:t>
            </w:r>
          </w:p>
        </w:tc>
      </w:tr>
      <w:tr>
        <w:trPr>
          <w:trHeight w:val="209" w:hRule="atLeast"/>
        </w:trPr>
        <w:tc>
          <w:tcPr>
            <w:tcW w:w="588" w:type="dxa"/>
            <w:tcBorders>
              <w:top w:val="single" w:sz="4" w:space="0" w:color="000000"/>
            </w:tcBorders>
          </w:tcPr>
          <w:p>
            <w:pPr>
              <w:pStyle w:val="TableParagraph"/>
              <w:spacing w:line="189" w:lineRule="exact" w:before="0"/>
              <w:ind w:left="6"/>
              <w:rPr>
                <w:sz w:val="18"/>
              </w:rPr>
            </w:pPr>
            <w:r>
              <w:rPr>
                <w:w w:val="100"/>
                <w:sz w:val="18"/>
              </w:rPr>
              <w:t>1</w:t>
            </w:r>
          </w:p>
        </w:tc>
        <w:tc>
          <w:tcPr>
            <w:tcW w:w="1186" w:type="dxa"/>
            <w:tcBorders>
              <w:top w:val="single" w:sz="4" w:space="0" w:color="000000"/>
            </w:tcBorders>
          </w:tcPr>
          <w:p>
            <w:pPr>
              <w:pStyle w:val="TableParagraph"/>
              <w:spacing w:line="189" w:lineRule="exact" w:before="0"/>
              <w:ind w:left="482" w:right="483"/>
              <w:rPr>
                <w:sz w:val="18"/>
              </w:rPr>
            </w:pPr>
            <w:r>
              <w:rPr>
                <w:spacing w:val="-5"/>
                <w:sz w:val="18"/>
              </w:rPr>
              <w:t>F1</w:t>
            </w:r>
          </w:p>
        </w:tc>
        <w:tc>
          <w:tcPr>
            <w:tcW w:w="2028" w:type="dxa"/>
            <w:tcBorders>
              <w:top w:val="single" w:sz="4" w:space="0" w:color="000000"/>
            </w:tcBorders>
          </w:tcPr>
          <w:p>
            <w:pPr>
              <w:pStyle w:val="TableParagraph"/>
              <w:spacing w:line="189" w:lineRule="exact" w:before="0"/>
              <w:ind w:left="539"/>
              <w:jc w:val="left"/>
              <w:rPr>
                <w:sz w:val="18"/>
              </w:rPr>
            </w:pPr>
            <w:r>
              <w:rPr>
                <w:spacing w:val="-2"/>
                <w:sz w:val="18"/>
              </w:rPr>
              <w:t>27</w:t>
            </w:r>
            <w:r>
              <w:rPr>
                <w:spacing w:val="-2"/>
                <w:sz w:val="18"/>
                <w:vertAlign w:val="superscript"/>
              </w:rPr>
              <w:t>0</w:t>
            </w:r>
            <w:r>
              <w:rPr>
                <w:spacing w:val="-2"/>
                <w:sz w:val="18"/>
                <w:vertAlign w:val="baseline"/>
              </w:rPr>
              <w:t>.54±0.04</w:t>
            </w:r>
          </w:p>
        </w:tc>
        <w:tc>
          <w:tcPr>
            <w:tcW w:w="1103" w:type="dxa"/>
            <w:tcBorders>
              <w:top w:val="single" w:sz="4" w:space="0" w:color="000000"/>
            </w:tcBorders>
          </w:tcPr>
          <w:p>
            <w:pPr>
              <w:pStyle w:val="TableParagraph"/>
              <w:spacing w:line="189" w:lineRule="exact" w:before="0"/>
              <w:ind w:left="186"/>
              <w:jc w:val="left"/>
              <w:rPr>
                <w:sz w:val="18"/>
              </w:rPr>
            </w:pPr>
            <w:r>
              <w:rPr>
                <w:spacing w:val="-2"/>
                <w:sz w:val="18"/>
              </w:rPr>
              <w:t>0.49±0.03</w:t>
            </w:r>
          </w:p>
        </w:tc>
        <w:tc>
          <w:tcPr>
            <w:tcW w:w="1483" w:type="dxa"/>
            <w:tcBorders>
              <w:top w:val="single" w:sz="4" w:space="0" w:color="000000"/>
            </w:tcBorders>
          </w:tcPr>
          <w:p>
            <w:pPr>
              <w:pStyle w:val="TableParagraph"/>
              <w:spacing w:line="189" w:lineRule="exact" w:before="0"/>
              <w:ind w:left="466"/>
              <w:jc w:val="left"/>
              <w:rPr>
                <w:sz w:val="18"/>
              </w:rPr>
            </w:pPr>
            <w:r>
              <w:rPr>
                <w:spacing w:val="-2"/>
                <w:sz w:val="18"/>
              </w:rPr>
              <w:t>0.56±0.03</w:t>
            </w:r>
          </w:p>
        </w:tc>
        <w:tc>
          <w:tcPr>
            <w:tcW w:w="1724" w:type="dxa"/>
            <w:tcBorders>
              <w:top w:val="single" w:sz="4" w:space="0" w:color="000000"/>
            </w:tcBorders>
          </w:tcPr>
          <w:p>
            <w:pPr>
              <w:pStyle w:val="TableParagraph"/>
              <w:spacing w:line="189" w:lineRule="exact" w:before="0"/>
              <w:ind w:left="708" w:right="580"/>
              <w:rPr>
                <w:sz w:val="18"/>
              </w:rPr>
            </w:pPr>
            <w:r>
              <w:rPr>
                <w:spacing w:val="-2"/>
                <w:sz w:val="18"/>
              </w:rPr>
              <w:t>15.69</w:t>
            </w:r>
          </w:p>
        </w:tc>
      </w:tr>
      <w:tr>
        <w:trPr>
          <w:trHeight w:val="237" w:hRule="atLeast"/>
        </w:trPr>
        <w:tc>
          <w:tcPr>
            <w:tcW w:w="588" w:type="dxa"/>
          </w:tcPr>
          <w:p>
            <w:pPr>
              <w:pStyle w:val="TableParagraph"/>
              <w:spacing w:line="193" w:lineRule="exact" w:before="24"/>
              <w:ind w:left="6"/>
              <w:rPr>
                <w:sz w:val="18"/>
              </w:rPr>
            </w:pPr>
            <w:r>
              <w:rPr>
                <w:w w:val="100"/>
                <w:sz w:val="18"/>
              </w:rPr>
              <w:t>2</w:t>
            </w:r>
          </w:p>
        </w:tc>
        <w:tc>
          <w:tcPr>
            <w:tcW w:w="1186" w:type="dxa"/>
          </w:tcPr>
          <w:p>
            <w:pPr>
              <w:pStyle w:val="TableParagraph"/>
              <w:spacing w:line="193" w:lineRule="exact" w:before="24"/>
              <w:ind w:left="482" w:right="483"/>
              <w:rPr>
                <w:sz w:val="18"/>
              </w:rPr>
            </w:pPr>
            <w:r>
              <w:rPr>
                <w:spacing w:val="-5"/>
                <w:sz w:val="18"/>
              </w:rPr>
              <w:t>F2</w:t>
            </w:r>
          </w:p>
        </w:tc>
        <w:tc>
          <w:tcPr>
            <w:tcW w:w="2028" w:type="dxa"/>
          </w:tcPr>
          <w:p>
            <w:pPr>
              <w:pStyle w:val="TableParagraph"/>
              <w:spacing w:line="217" w:lineRule="exact" w:before="0"/>
              <w:ind w:left="517"/>
              <w:jc w:val="left"/>
              <w:rPr>
                <w:sz w:val="18"/>
              </w:rPr>
            </w:pPr>
            <w:r>
              <w:rPr>
                <w:sz w:val="18"/>
              </w:rPr>
              <w:t>27</w:t>
            </w:r>
            <w:r>
              <w:rPr>
                <w:position w:val="8"/>
                <w:sz w:val="12"/>
              </w:rPr>
              <w:t>0</w:t>
            </w:r>
            <w:r>
              <w:rPr>
                <w:sz w:val="18"/>
              </w:rPr>
              <w:t>.38 </w:t>
            </w:r>
            <w:r>
              <w:rPr>
                <w:spacing w:val="-2"/>
                <w:sz w:val="18"/>
              </w:rPr>
              <w:t>±0.06</w:t>
            </w:r>
          </w:p>
        </w:tc>
        <w:tc>
          <w:tcPr>
            <w:tcW w:w="1103" w:type="dxa"/>
          </w:tcPr>
          <w:p>
            <w:pPr>
              <w:pStyle w:val="TableParagraph"/>
              <w:spacing w:line="193" w:lineRule="exact" w:before="24"/>
              <w:ind w:left="186"/>
              <w:jc w:val="left"/>
              <w:rPr>
                <w:sz w:val="18"/>
              </w:rPr>
            </w:pPr>
            <w:r>
              <w:rPr>
                <w:spacing w:val="-2"/>
                <w:sz w:val="18"/>
              </w:rPr>
              <w:t>0.53±0.04</w:t>
            </w:r>
          </w:p>
        </w:tc>
        <w:tc>
          <w:tcPr>
            <w:tcW w:w="1483" w:type="dxa"/>
          </w:tcPr>
          <w:p>
            <w:pPr>
              <w:pStyle w:val="TableParagraph"/>
              <w:spacing w:line="193" w:lineRule="exact" w:before="24"/>
              <w:ind w:left="466"/>
              <w:jc w:val="left"/>
              <w:rPr>
                <w:sz w:val="18"/>
              </w:rPr>
            </w:pPr>
            <w:r>
              <w:rPr>
                <w:spacing w:val="-2"/>
                <w:sz w:val="18"/>
              </w:rPr>
              <w:t>0.57±0.01</w:t>
            </w:r>
          </w:p>
        </w:tc>
        <w:tc>
          <w:tcPr>
            <w:tcW w:w="1724" w:type="dxa"/>
          </w:tcPr>
          <w:p>
            <w:pPr>
              <w:pStyle w:val="TableParagraph"/>
              <w:spacing w:line="193" w:lineRule="exact" w:before="24"/>
              <w:ind w:left="708" w:right="580"/>
              <w:rPr>
                <w:sz w:val="18"/>
              </w:rPr>
            </w:pPr>
            <w:r>
              <w:rPr>
                <w:spacing w:val="-2"/>
                <w:sz w:val="18"/>
              </w:rPr>
              <w:t>16.28</w:t>
            </w:r>
          </w:p>
        </w:tc>
      </w:tr>
      <w:tr>
        <w:trPr>
          <w:trHeight w:val="237" w:hRule="atLeast"/>
        </w:trPr>
        <w:tc>
          <w:tcPr>
            <w:tcW w:w="588" w:type="dxa"/>
          </w:tcPr>
          <w:p>
            <w:pPr>
              <w:pStyle w:val="TableParagraph"/>
              <w:spacing w:line="193" w:lineRule="exact" w:before="24"/>
              <w:ind w:left="6"/>
              <w:rPr>
                <w:sz w:val="18"/>
              </w:rPr>
            </w:pPr>
            <w:r>
              <w:rPr>
                <w:w w:val="100"/>
                <w:sz w:val="18"/>
              </w:rPr>
              <w:t>3</w:t>
            </w:r>
          </w:p>
        </w:tc>
        <w:tc>
          <w:tcPr>
            <w:tcW w:w="1186" w:type="dxa"/>
          </w:tcPr>
          <w:p>
            <w:pPr>
              <w:pStyle w:val="TableParagraph"/>
              <w:spacing w:line="193" w:lineRule="exact" w:before="24"/>
              <w:ind w:left="482" w:right="483"/>
              <w:rPr>
                <w:sz w:val="18"/>
              </w:rPr>
            </w:pPr>
            <w:r>
              <w:rPr>
                <w:spacing w:val="-5"/>
                <w:sz w:val="18"/>
              </w:rPr>
              <w:t>F3</w:t>
            </w:r>
          </w:p>
        </w:tc>
        <w:tc>
          <w:tcPr>
            <w:tcW w:w="2028" w:type="dxa"/>
          </w:tcPr>
          <w:p>
            <w:pPr>
              <w:pStyle w:val="TableParagraph"/>
              <w:spacing w:line="193" w:lineRule="exact" w:before="24"/>
              <w:ind w:left="539"/>
              <w:jc w:val="left"/>
              <w:rPr>
                <w:sz w:val="18"/>
              </w:rPr>
            </w:pPr>
            <w:r>
              <w:rPr>
                <w:spacing w:val="-2"/>
                <w:sz w:val="18"/>
              </w:rPr>
              <w:t>29</w:t>
            </w:r>
            <w:r>
              <w:rPr>
                <w:spacing w:val="-2"/>
                <w:sz w:val="18"/>
                <w:vertAlign w:val="superscript"/>
              </w:rPr>
              <w:t>0</w:t>
            </w:r>
            <w:r>
              <w:rPr>
                <w:spacing w:val="-2"/>
                <w:sz w:val="18"/>
                <w:vertAlign w:val="baseline"/>
              </w:rPr>
              <w:t>.73±0.09</w:t>
            </w:r>
          </w:p>
        </w:tc>
        <w:tc>
          <w:tcPr>
            <w:tcW w:w="1103" w:type="dxa"/>
          </w:tcPr>
          <w:p>
            <w:pPr>
              <w:pStyle w:val="TableParagraph"/>
              <w:spacing w:line="193" w:lineRule="exact" w:before="24"/>
              <w:ind w:left="186"/>
              <w:jc w:val="left"/>
              <w:rPr>
                <w:sz w:val="18"/>
              </w:rPr>
            </w:pPr>
            <w:r>
              <w:rPr>
                <w:spacing w:val="-2"/>
                <w:sz w:val="18"/>
              </w:rPr>
              <w:t>0.45±0.01</w:t>
            </w:r>
          </w:p>
        </w:tc>
        <w:tc>
          <w:tcPr>
            <w:tcW w:w="1483" w:type="dxa"/>
          </w:tcPr>
          <w:p>
            <w:pPr>
              <w:pStyle w:val="TableParagraph"/>
              <w:spacing w:line="193" w:lineRule="exact" w:before="24"/>
              <w:ind w:left="466"/>
              <w:jc w:val="left"/>
              <w:rPr>
                <w:sz w:val="18"/>
              </w:rPr>
            </w:pPr>
            <w:r>
              <w:rPr>
                <w:spacing w:val="-2"/>
                <w:sz w:val="18"/>
              </w:rPr>
              <w:t>0.54±0.03</w:t>
            </w:r>
          </w:p>
        </w:tc>
        <w:tc>
          <w:tcPr>
            <w:tcW w:w="1724" w:type="dxa"/>
          </w:tcPr>
          <w:p>
            <w:pPr>
              <w:pStyle w:val="TableParagraph"/>
              <w:spacing w:line="193" w:lineRule="exact" w:before="24"/>
              <w:ind w:left="708" w:right="580"/>
              <w:rPr>
                <w:sz w:val="18"/>
              </w:rPr>
            </w:pPr>
            <w:r>
              <w:rPr>
                <w:spacing w:val="-2"/>
                <w:sz w:val="18"/>
              </w:rPr>
              <w:t>16.28</w:t>
            </w:r>
          </w:p>
        </w:tc>
      </w:tr>
      <w:tr>
        <w:trPr>
          <w:trHeight w:val="238" w:hRule="atLeast"/>
        </w:trPr>
        <w:tc>
          <w:tcPr>
            <w:tcW w:w="588" w:type="dxa"/>
          </w:tcPr>
          <w:p>
            <w:pPr>
              <w:pStyle w:val="TableParagraph"/>
              <w:spacing w:line="194" w:lineRule="exact" w:before="24"/>
              <w:ind w:left="6"/>
              <w:rPr>
                <w:sz w:val="18"/>
              </w:rPr>
            </w:pPr>
            <w:r>
              <w:rPr>
                <w:w w:val="100"/>
                <w:sz w:val="18"/>
              </w:rPr>
              <w:t>4</w:t>
            </w:r>
          </w:p>
        </w:tc>
        <w:tc>
          <w:tcPr>
            <w:tcW w:w="1186" w:type="dxa"/>
          </w:tcPr>
          <w:p>
            <w:pPr>
              <w:pStyle w:val="TableParagraph"/>
              <w:spacing w:line="194" w:lineRule="exact" w:before="24"/>
              <w:ind w:left="482" w:right="483"/>
              <w:rPr>
                <w:sz w:val="18"/>
              </w:rPr>
            </w:pPr>
            <w:r>
              <w:rPr>
                <w:spacing w:val="-5"/>
                <w:sz w:val="18"/>
              </w:rPr>
              <w:t>F4</w:t>
            </w:r>
          </w:p>
        </w:tc>
        <w:tc>
          <w:tcPr>
            <w:tcW w:w="2028" w:type="dxa"/>
          </w:tcPr>
          <w:p>
            <w:pPr>
              <w:pStyle w:val="TableParagraph"/>
              <w:spacing w:line="194" w:lineRule="exact" w:before="24"/>
              <w:ind w:left="539"/>
              <w:jc w:val="left"/>
              <w:rPr>
                <w:sz w:val="18"/>
              </w:rPr>
            </w:pPr>
            <w:r>
              <w:rPr>
                <w:spacing w:val="-2"/>
                <w:sz w:val="18"/>
              </w:rPr>
              <w:t>26</w:t>
            </w:r>
            <w:r>
              <w:rPr>
                <w:spacing w:val="-2"/>
                <w:sz w:val="18"/>
                <w:vertAlign w:val="superscript"/>
              </w:rPr>
              <w:t>0</w:t>
            </w:r>
            <w:r>
              <w:rPr>
                <w:spacing w:val="-2"/>
                <w:sz w:val="18"/>
                <w:vertAlign w:val="baseline"/>
              </w:rPr>
              <w:t>.66±0.36</w:t>
            </w:r>
          </w:p>
        </w:tc>
        <w:tc>
          <w:tcPr>
            <w:tcW w:w="1103" w:type="dxa"/>
          </w:tcPr>
          <w:p>
            <w:pPr>
              <w:pStyle w:val="TableParagraph"/>
              <w:spacing w:line="194" w:lineRule="exact" w:before="24"/>
              <w:ind w:left="186"/>
              <w:jc w:val="left"/>
              <w:rPr>
                <w:sz w:val="18"/>
              </w:rPr>
            </w:pPr>
            <w:r>
              <w:rPr>
                <w:spacing w:val="-2"/>
                <w:sz w:val="18"/>
              </w:rPr>
              <w:t>0.49±0.01</w:t>
            </w:r>
          </w:p>
        </w:tc>
        <w:tc>
          <w:tcPr>
            <w:tcW w:w="1483" w:type="dxa"/>
          </w:tcPr>
          <w:p>
            <w:pPr>
              <w:pStyle w:val="TableParagraph"/>
              <w:spacing w:line="194" w:lineRule="exact" w:before="24"/>
              <w:ind w:left="466"/>
              <w:jc w:val="left"/>
              <w:rPr>
                <w:sz w:val="18"/>
              </w:rPr>
            </w:pPr>
            <w:r>
              <w:rPr>
                <w:spacing w:val="-2"/>
                <w:sz w:val="18"/>
              </w:rPr>
              <w:t>0.52±0.02</w:t>
            </w:r>
          </w:p>
        </w:tc>
        <w:tc>
          <w:tcPr>
            <w:tcW w:w="1724" w:type="dxa"/>
          </w:tcPr>
          <w:p>
            <w:pPr>
              <w:pStyle w:val="TableParagraph"/>
              <w:spacing w:line="194" w:lineRule="exact" w:before="24"/>
              <w:ind w:left="708" w:right="580"/>
              <w:rPr>
                <w:sz w:val="18"/>
              </w:rPr>
            </w:pPr>
            <w:r>
              <w:rPr>
                <w:spacing w:val="-2"/>
                <w:sz w:val="18"/>
              </w:rPr>
              <w:t>15.18</w:t>
            </w:r>
          </w:p>
        </w:tc>
      </w:tr>
      <w:tr>
        <w:trPr>
          <w:trHeight w:val="251" w:hRule="atLeast"/>
        </w:trPr>
        <w:tc>
          <w:tcPr>
            <w:tcW w:w="588" w:type="dxa"/>
          </w:tcPr>
          <w:p>
            <w:pPr>
              <w:pStyle w:val="TableParagraph"/>
              <w:spacing w:line="206" w:lineRule="exact" w:before="25"/>
              <w:ind w:left="6"/>
              <w:rPr>
                <w:sz w:val="18"/>
              </w:rPr>
            </w:pPr>
            <w:r>
              <w:rPr>
                <w:w w:val="100"/>
                <w:sz w:val="18"/>
              </w:rPr>
              <w:t>5</w:t>
            </w:r>
          </w:p>
        </w:tc>
        <w:tc>
          <w:tcPr>
            <w:tcW w:w="1186" w:type="dxa"/>
          </w:tcPr>
          <w:p>
            <w:pPr>
              <w:pStyle w:val="TableParagraph"/>
              <w:spacing w:line="206" w:lineRule="exact" w:before="25"/>
              <w:ind w:left="482" w:right="483"/>
              <w:rPr>
                <w:sz w:val="18"/>
              </w:rPr>
            </w:pPr>
            <w:r>
              <w:rPr>
                <w:spacing w:val="-5"/>
                <w:sz w:val="18"/>
              </w:rPr>
              <w:t>F5</w:t>
            </w:r>
          </w:p>
        </w:tc>
        <w:tc>
          <w:tcPr>
            <w:tcW w:w="2028" w:type="dxa"/>
          </w:tcPr>
          <w:p>
            <w:pPr>
              <w:pStyle w:val="TableParagraph"/>
              <w:spacing w:line="206" w:lineRule="exact" w:before="25"/>
              <w:ind w:left="501"/>
              <w:jc w:val="left"/>
              <w:rPr>
                <w:sz w:val="18"/>
              </w:rPr>
            </w:pPr>
            <w:r>
              <w:rPr>
                <w:sz w:val="18"/>
              </w:rPr>
              <w:t>26</w:t>
            </w:r>
            <w:r>
              <w:rPr>
                <w:sz w:val="18"/>
                <w:vertAlign w:val="superscript"/>
              </w:rPr>
              <w:t>о</w:t>
            </w:r>
            <w:r>
              <w:rPr>
                <w:sz w:val="18"/>
                <w:vertAlign w:val="baseline"/>
              </w:rPr>
              <w:t>.85'±</w:t>
            </w:r>
            <w:r>
              <w:rPr>
                <w:spacing w:val="-3"/>
                <w:sz w:val="18"/>
                <w:vertAlign w:val="baseline"/>
              </w:rPr>
              <w:t> </w:t>
            </w:r>
            <w:r>
              <w:rPr>
                <w:spacing w:val="-4"/>
                <w:sz w:val="18"/>
                <w:vertAlign w:val="baseline"/>
              </w:rPr>
              <w:t>0.24</w:t>
            </w:r>
          </w:p>
        </w:tc>
        <w:tc>
          <w:tcPr>
            <w:tcW w:w="1103" w:type="dxa"/>
          </w:tcPr>
          <w:p>
            <w:pPr>
              <w:pStyle w:val="TableParagraph"/>
              <w:spacing w:line="206" w:lineRule="exact" w:before="25"/>
              <w:ind w:left="186"/>
              <w:jc w:val="left"/>
              <w:rPr>
                <w:sz w:val="18"/>
              </w:rPr>
            </w:pPr>
            <w:r>
              <w:rPr>
                <w:spacing w:val="-2"/>
                <w:sz w:val="18"/>
              </w:rPr>
              <w:t>0.47±0.02</w:t>
            </w:r>
          </w:p>
        </w:tc>
        <w:tc>
          <w:tcPr>
            <w:tcW w:w="1483" w:type="dxa"/>
          </w:tcPr>
          <w:p>
            <w:pPr>
              <w:pStyle w:val="TableParagraph"/>
              <w:spacing w:line="206" w:lineRule="exact" w:before="25"/>
              <w:ind w:left="466"/>
              <w:jc w:val="left"/>
              <w:rPr>
                <w:sz w:val="18"/>
              </w:rPr>
            </w:pPr>
            <w:r>
              <w:rPr>
                <w:spacing w:val="-2"/>
                <w:sz w:val="18"/>
              </w:rPr>
              <w:t>0.90±0.03</w:t>
            </w:r>
          </w:p>
        </w:tc>
        <w:tc>
          <w:tcPr>
            <w:tcW w:w="1724" w:type="dxa"/>
          </w:tcPr>
          <w:p>
            <w:pPr>
              <w:pStyle w:val="TableParagraph"/>
              <w:spacing w:line="206" w:lineRule="exact" w:before="25"/>
              <w:ind w:left="708" w:right="580"/>
              <w:rPr>
                <w:sz w:val="18"/>
              </w:rPr>
            </w:pPr>
            <w:r>
              <w:rPr>
                <w:spacing w:val="-2"/>
                <w:sz w:val="18"/>
              </w:rPr>
              <w:t>47.63</w:t>
            </w:r>
          </w:p>
        </w:tc>
      </w:tr>
      <w:tr>
        <w:trPr>
          <w:trHeight w:val="252" w:hRule="atLeast"/>
        </w:trPr>
        <w:tc>
          <w:tcPr>
            <w:tcW w:w="588" w:type="dxa"/>
            <w:tcBorders>
              <w:bottom w:val="single" w:sz="4" w:space="0" w:color="000000"/>
            </w:tcBorders>
          </w:tcPr>
          <w:p>
            <w:pPr>
              <w:pStyle w:val="TableParagraph"/>
              <w:ind w:left="6"/>
              <w:rPr>
                <w:sz w:val="18"/>
              </w:rPr>
            </w:pPr>
            <w:r>
              <w:rPr>
                <w:w w:val="100"/>
                <w:sz w:val="18"/>
              </w:rPr>
              <w:t>6</w:t>
            </w:r>
          </w:p>
        </w:tc>
        <w:tc>
          <w:tcPr>
            <w:tcW w:w="1186" w:type="dxa"/>
            <w:tcBorders>
              <w:bottom w:val="single" w:sz="4" w:space="0" w:color="000000"/>
            </w:tcBorders>
          </w:tcPr>
          <w:p>
            <w:pPr>
              <w:pStyle w:val="TableParagraph"/>
              <w:ind w:left="482" w:right="483"/>
              <w:rPr>
                <w:sz w:val="18"/>
              </w:rPr>
            </w:pPr>
            <w:r>
              <w:rPr>
                <w:spacing w:val="-5"/>
                <w:sz w:val="18"/>
              </w:rPr>
              <w:t>F6</w:t>
            </w:r>
          </w:p>
        </w:tc>
        <w:tc>
          <w:tcPr>
            <w:tcW w:w="2028" w:type="dxa"/>
            <w:tcBorders>
              <w:bottom w:val="single" w:sz="4" w:space="0" w:color="000000"/>
            </w:tcBorders>
          </w:tcPr>
          <w:p>
            <w:pPr>
              <w:pStyle w:val="TableParagraph"/>
              <w:ind w:left="510"/>
              <w:jc w:val="left"/>
              <w:rPr>
                <w:sz w:val="18"/>
              </w:rPr>
            </w:pPr>
            <w:r>
              <w:rPr>
                <w:spacing w:val="-2"/>
                <w:sz w:val="18"/>
              </w:rPr>
              <w:t>26º.08'±'0.36</w:t>
            </w:r>
          </w:p>
        </w:tc>
        <w:tc>
          <w:tcPr>
            <w:tcW w:w="1103" w:type="dxa"/>
            <w:tcBorders>
              <w:bottom w:val="single" w:sz="4" w:space="0" w:color="000000"/>
            </w:tcBorders>
          </w:tcPr>
          <w:p>
            <w:pPr>
              <w:pStyle w:val="TableParagraph"/>
              <w:ind w:left="186"/>
              <w:jc w:val="left"/>
              <w:rPr>
                <w:sz w:val="18"/>
              </w:rPr>
            </w:pPr>
            <w:r>
              <w:rPr>
                <w:spacing w:val="-2"/>
                <w:sz w:val="18"/>
              </w:rPr>
              <w:t>0.43±0.01</w:t>
            </w:r>
          </w:p>
        </w:tc>
        <w:tc>
          <w:tcPr>
            <w:tcW w:w="1483" w:type="dxa"/>
            <w:tcBorders>
              <w:bottom w:val="single" w:sz="4" w:space="0" w:color="000000"/>
            </w:tcBorders>
          </w:tcPr>
          <w:p>
            <w:pPr>
              <w:pStyle w:val="TableParagraph"/>
              <w:ind w:left="466"/>
              <w:jc w:val="left"/>
              <w:rPr>
                <w:sz w:val="18"/>
              </w:rPr>
            </w:pPr>
            <w:r>
              <w:rPr>
                <w:spacing w:val="-2"/>
                <w:sz w:val="18"/>
              </w:rPr>
              <w:t>0.76±0.02</w:t>
            </w:r>
          </w:p>
        </w:tc>
        <w:tc>
          <w:tcPr>
            <w:tcW w:w="1724" w:type="dxa"/>
            <w:tcBorders>
              <w:bottom w:val="single" w:sz="4" w:space="0" w:color="000000"/>
            </w:tcBorders>
          </w:tcPr>
          <w:p>
            <w:pPr>
              <w:pStyle w:val="TableParagraph"/>
              <w:ind w:left="708" w:right="580"/>
              <w:rPr>
                <w:sz w:val="18"/>
              </w:rPr>
            </w:pPr>
            <w:r>
              <w:rPr>
                <w:spacing w:val="-2"/>
                <w:sz w:val="18"/>
              </w:rPr>
              <w:t>43.42</w:t>
            </w:r>
          </w:p>
        </w:tc>
      </w:tr>
      <w:tr>
        <w:trPr>
          <w:trHeight w:val="495" w:hRule="atLeast"/>
        </w:trPr>
        <w:tc>
          <w:tcPr>
            <w:tcW w:w="8112" w:type="dxa"/>
            <w:gridSpan w:val="6"/>
            <w:tcBorders>
              <w:top w:val="single" w:sz="4" w:space="0" w:color="000000"/>
            </w:tcBorders>
          </w:tcPr>
          <w:p>
            <w:pPr>
              <w:pStyle w:val="TableParagraph"/>
              <w:spacing w:before="1"/>
              <w:jc w:val="left"/>
              <w:rPr>
                <w:b/>
                <w:sz w:val="23"/>
              </w:rPr>
            </w:pPr>
          </w:p>
          <w:p>
            <w:pPr>
              <w:pStyle w:val="TableParagraph"/>
              <w:spacing w:line="210" w:lineRule="exact" w:before="0"/>
              <w:ind w:left="1107" w:right="1093"/>
              <w:rPr>
                <w:b/>
                <w:sz w:val="20"/>
              </w:rPr>
            </w:pPr>
            <w:r>
              <w:rPr>
                <w:b/>
                <w:sz w:val="20"/>
              </w:rPr>
              <w:t>Table</w:t>
            </w:r>
            <w:r>
              <w:rPr>
                <w:b/>
                <w:spacing w:val="-7"/>
                <w:sz w:val="20"/>
              </w:rPr>
              <w:t> </w:t>
            </w:r>
            <w:r>
              <w:rPr>
                <w:b/>
                <w:sz w:val="20"/>
              </w:rPr>
              <w:t>No.</w:t>
            </w:r>
            <w:r>
              <w:rPr>
                <w:b/>
                <w:spacing w:val="-6"/>
                <w:sz w:val="20"/>
              </w:rPr>
              <w:t> </w:t>
            </w:r>
            <w:r>
              <w:rPr>
                <w:b/>
                <w:sz w:val="20"/>
              </w:rPr>
              <w:t>02:</w:t>
            </w:r>
            <w:r>
              <w:rPr>
                <w:b/>
                <w:spacing w:val="-7"/>
                <w:sz w:val="20"/>
              </w:rPr>
              <w:t> </w:t>
            </w:r>
            <w:r>
              <w:rPr>
                <w:b/>
                <w:sz w:val="20"/>
              </w:rPr>
              <w:t>Formulations</w:t>
            </w:r>
            <w:r>
              <w:rPr>
                <w:b/>
                <w:spacing w:val="-6"/>
                <w:sz w:val="20"/>
              </w:rPr>
              <w:t> </w:t>
            </w:r>
            <w:r>
              <w:rPr>
                <w:b/>
                <w:sz w:val="20"/>
              </w:rPr>
              <w:t>of</w:t>
            </w:r>
            <w:r>
              <w:rPr>
                <w:b/>
                <w:spacing w:val="-6"/>
                <w:sz w:val="20"/>
              </w:rPr>
              <w:t> </w:t>
            </w:r>
            <w:r>
              <w:rPr>
                <w:b/>
                <w:sz w:val="20"/>
              </w:rPr>
              <w:t>zolmitriptan</w:t>
            </w:r>
            <w:r>
              <w:rPr>
                <w:b/>
                <w:spacing w:val="-7"/>
                <w:sz w:val="20"/>
              </w:rPr>
              <w:t> </w:t>
            </w:r>
            <w:r>
              <w:rPr>
                <w:b/>
                <w:sz w:val="20"/>
              </w:rPr>
              <w:t>oral</w:t>
            </w:r>
            <w:r>
              <w:rPr>
                <w:b/>
                <w:spacing w:val="-7"/>
                <w:sz w:val="20"/>
              </w:rPr>
              <w:t> </w:t>
            </w:r>
            <w:r>
              <w:rPr>
                <w:b/>
                <w:sz w:val="20"/>
              </w:rPr>
              <w:t>disintegration</w:t>
            </w:r>
            <w:r>
              <w:rPr>
                <w:b/>
                <w:spacing w:val="-7"/>
                <w:sz w:val="20"/>
              </w:rPr>
              <w:t> </w:t>
            </w:r>
            <w:r>
              <w:rPr>
                <w:b/>
                <w:spacing w:val="-2"/>
                <w:sz w:val="20"/>
              </w:rPr>
              <w:t>tablets</w:t>
            </w:r>
          </w:p>
        </w:tc>
      </w:tr>
    </w:tbl>
    <w:p>
      <w:pPr>
        <w:pStyle w:val="BodyText"/>
        <w:spacing w:before="9"/>
        <w:rPr>
          <w:b/>
          <w:sz w:val="3"/>
        </w:rPr>
      </w:pPr>
    </w:p>
    <w:p>
      <w:pPr>
        <w:pStyle w:val="BodyText"/>
        <w:spacing w:before="7"/>
        <w:rPr>
          <w:b/>
          <w:sz w:val="2"/>
        </w:rPr>
      </w:pPr>
    </w:p>
    <w:tbl>
      <w:tblPr>
        <w:tblW w:w="0" w:type="auto"/>
        <w:jc w:val="left"/>
        <w:tblInd w:w="1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6"/>
        <w:gridCol w:w="529"/>
        <w:gridCol w:w="528"/>
        <w:gridCol w:w="473"/>
        <w:gridCol w:w="527"/>
        <w:gridCol w:w="528"/>
        <w:gridCol w:w="526"/>
      </w:tblGrid>
      <w:tr>
        <w:trPr>
          <w:trHeight w:val="248" w:hRule="atLeast"/>
        </w:trPr>
        <w:tc>
          <w:tcPr>
            <w:tcW w:w="2606" w:type="dxa"/>
            <w:tcBorders>
              <w:top w:val="single" w:sz="8" w:space="0" w:color="000000"/>
              <w:bottom w:val="single" w:sz="8" w:space="0" w:color="000000"/>
            </w:tcBorders>
          </w:tcPr>
          <w:p>
            <w:pPr>
              <w:pStyle w:val="TableParagraph"/>
              <w:spacing w:before="12"/>
              <w:ind w:left="664"/>
              <w:jc w:val="left"/>
              <w:rPr>
                <w:b/>
                <w:sz w:val="18"/>
              </w:rPr>
            </w:pPr>
            <w:r>
              <w:rPr>
                <w:b/>
                <w:sz w:val="18"/>
              </w:rPr>
              <w:t>Ingredients</w:t>
            </w:r>
            <w:r>
              <w:rPr>
                <w:b/>
                <w:spacing w:val="-7"/>
                <w:sz w:val="18"/>
              </w:rPr>
              <w:t> </w:t>
            </w:r>
            <w:r>
              <w:rPr>
                <w:b/>
                <w:spacing w:val="-4"/>
                <w:sz w:val="18"/>
              </w:rPr>
              <w:t>(mg)</w:t>
            </w:r>
          </w:p>
        </w:tc>
        <w:tc>
          <w:tcPr>
            <w:tcW w:w="529" w:type="dxa"/>
            <w:tcBorders>
              <w:top w:val="single" w:sz="8" w:space="0" w:color="000000"/>
              <w:bottom w:val="single" w:sz="8" w:space="0" w:color="000000"/>
            </w:tcBorders>
          </w:tcPr>
          <w:p>
            <w:pPr>
              <w:pStyle w:val="TableParagraph"/>
              <w:spacing w:before="12"/>
              <w:ind w:left="94" w:right="93"/>
              <w:rPr>
                <w:b/>
                <w:sz w:val="18"/>
              </w:rPr>
            </w:pPr>
            <w:r>
              <w:rPr>
                <w:b/>
                <w:sz w:val="18"/>
              </w:rPr>
              <w:t>F-</w:t>
            </w:r>
            <w:r>
              <w:rPr>
                <w:b/>
                <w:spacing w:val="-10"/>
                <w:sz w:val="18"/>
              </w:rPr>
              <w:t>1</w:t>
            </w:r>
          </w:p>
        </w:tc>
        <w:tc>
          <w:tcPr>
            <w:tcW w:w="528" w:type="dxa"/>
            <w:tcBorders>
              <w:top w:val="single" w:sz="8" w:space="0" w:color="000000"/>
              <w:bottom w:val="single" w:sz="8" w:space="0" w:color="000000"/>
            </w:tcBorders>
          </w:tcPr>
          <w:p>
            <w:pPr>
              <w:pStyle w:val="TableParagraph"/>
              <w:spacing w:before="12"/>
              <w:ind w:left="93" w:right="93"/>
              <w:rPr>
                <w:b/>
                <w:sz w:val="18"/>
              </w:rPr>
            </w:pPr>
            <w:r>
              <w:rPr>
                <w:b/>
                <w:sz w:val="18"/>
              </w:rPr>
              <w:t>F-</w:t>
            </w:r>
            <w:r>
              <w:rPr>
                <w:b/>
                <w:spacing w:val="-10"/>
                <w:sz w:val="18"/>
              </w:rPr>
              <w:t>2</w:t>
            </w:r>
          </w:p>
        </w:tc>
        <w:tc>
          <w:tcPr>
            <w:tcW w:w="473" w:type="dxa"/>
            <w:tcBorders>
              <w:top w:val="single" w:sz="8" w:space="0" w:color="000000"/>
              <w:bottom w:val="single" w:sz="8" w:space="0" w:color="000000"/>
            </w:tcBorders>
          </w:tcPr>
          <w:p>
            <w:pPr>
              <w:pStyle w:val="TableParagraph"/>
              <w:spacing w:before="12"/>
              <w:ind w:left="95" w:right="88"/>
              <w:rPr>
                <w:b/>
                <w:sz w:val="18"/>
              </w:rPr>
            </w:pPr>
            <w:r>
              <w:rPr>
                <w:b/>
                <w:sz w:val="18"/>
              </w:rPr>
              <w:t>F-</w:t>
            </w:r>
            <w:r>
              <w:rPr>
                <w:b/>
                <w:spacing w:val="-10"/>
                <w:sz w:val="18"/>
              </w:rPr>
              <w:t>3</w:t>
            </w:r>
          </w:p>
        </w:tc>
        <w:tc>
          <w:tcPr>
            <w:tcW w:w="527" w:type="dxa"/>
            <w:tcBorders>
              <w:top w:val="single" w:sz="8" w:space="0" w:color="000000"/>
              <w:bottom w:val="single" w:sz="8" w:space="0" w:color="000000"/>
            </w:tcBorders>
          </w:tcPr>
          <w:p>
            <w:pPr>
              <w:pStyle w:val="TableParagraph"/>
              <w:spacing w:before="12"/>
              <w:ind w:left="95" w:right="90"/>
              <w:rPr>
                <w:b/>
                <w:sz w:val="18"/>
              </w:rPr>
            </w:pPr>
            <w:r>
              <w:rPr>
                <w:b/>
                <w:sz w:val="18"/>
              </w:rPr>
              <w:t>F-</w:t>
            </w:r>
            <w:r>
              <w:rPr>
                <w:b/>
                <w:spacing w:val="-10"/>
                <w:sz w:val="18"/>
              </w:rPr>
              <w:t>4</w:t>
            </w:r>
          </w:p>
        </w:tc>
        <w:tc>
          <w:tcPr>
            <w:tcW w:w="528" w:type="dxa"/>
            <w:tcBorders>
              <w:top w:val="single" w:sz="8" w:space="0" w:color="000000"/>
              <w:bottom w:val="single" w:sz="8" w:space="0" w:color="000000"/>
            </w:tcBorders>
          </w:tcPr>
          <w:p>
            <w:pPr>
              <w:pStyle w:val="TableParagraph"/>
              <w:spacing w:before="12"/>
              <w:ind w:right="128"/>
              <w:jc w:val="right"/>
              <w:rPr>
                <w:b/>
                <w:sz w:val="18"/>
              </w:rPr>
            </w:pPr>
            <w:r>
              <w:rPr>
                <w:b/>
                <w:sz w:val="18"/>
              </w:rPr>
              <w:t>F-</w:t>
            </w:r>
            <w:r>
              <w:rPr>
                <w:b/>
                <w:spacing w:val="-10"/>
                <w:sz w:val="18"/>
              </w:rPr>
              <w:t>5</w:t>
            </w:r>
          </w:p>
        </w:tc>
        <w:tc>
          <w:tcPr>
            <w:tcW w:w="526" w:type="dxa"/>
            <w:tcBorders>
              <w:top w:val="single" w:sz="8" w:space="0" w:color="000000"/>
              <w:bottom w:val="single" w:sz="8" w:space="0" w:color="000000"/>
            </w:tcBorders>
          </w:tcPr>
          <w:p>
            <w:pPr>
              <w:pStyle w:val="TableParagraph"/>
              <w:spacing w:before="12"/>
              <w:ind w:left="49" w:right="86"/>
              <w:rPr>
                <w:b/>
                <w:sz w:val="18"/>
              </w:rPr>
            </w:pPr>
            <w:r>
              <w:rPr>
                <w:b/>
                <w:sz w:val="18"/>
              </w:rPr>
              <w:t>F-</w:t>
            </w:r>
            <w:r>
              <w:rPr>
                <w:b/>
                <w:spacing w:val="-10"/>
                <w:sz w:val="18"/>
              </w:rPr>
              <w:t>6</w:t>
            </w:r>
          </w:p>
        </w:tc>
      </w:tr>
      <w:tr>
        <w:trPr>
          <w:trHeight w:val="243" w:hRule="atLeast"/>
        </w:trPr>
        <w:tc>
          <w:tcPr>
            <w:tcW w:w="2606" w:type="dxa"/>
            <w:tcBorders>
              <w:top w:val="single" w:sz="8" w:space="0" w:color="000000"/>
            </w:tcBorders>
          </w:tcPr>
          <w:p>
            <w:pPr>
              <w:pStyle w:val="TableParagraph"/>
              <w:spacing w:before="10"/>
              <w:ind w:left="115"/>
              <w:jc w:val="left"/>
              <w:rPr>
                <w:sz w:val="18"/>
              </w:rPr>
            </w:pPr>
            <w:r>
              <w:rPr>
                <w:spacing w:val="-2"/>
                <w:sz w:val="18"/>
              </w:rPr>
              <w:t>Zolmitriptan</w:t>
            </w:r>
          </w:p>
        </w:tc>
        <w:tc>
          <w:tcPr>
            <w:tcW w:w="529" w:type="dxa"/>
            <w:tcBorders>
              <w:top w:val="single" w:sz="8" w:space="0" w:color="000000"/>
            </w:tcBorders>
          </w:tcPr>
          <w:p>
            <w:pPr>
              <w:pStyle w:val="TableParagraph"/>
              <w:spacing w:before="10"/>
              <w:ind w:left="93" w:right="93"/>
              <w:rPr>
                <w:sz w:val="18"/>
              </w:rPr>
            </w:pPr>
            <w:r>
              <w:rPr>
                <w:spacing w:val="-5"/>
                <w:sz w:val="18"/>
              </w:rPr>
              <w:t>2.5</w:t>
            </w:r>
          </w:p>
        </w:tc>
        <w:tc>
          <w:tcPr>
            <w:tcW w:w="528" w:type="dxa"/>
            <w:tcBorders>
              <w:top w:val="single" w:sz="8" w:space="0" w:color="000000"/>
            </w:tcBorders>
          </w:tcPr>
          <w:p>
            <w:pPr>
              <w:pStyle w:val="TableParagraph"/>
              <w:spacing w:before="10"/>
              <w:ind w:left="93" w:right="93"/>
              <w:rPr>
                <w:sz w:val="18"/>
              </w:rPr>
            </w:pPr>
            <w:r>
              <w:rPr>
                <w:spacing w:val="-5"/>
                <w:sz w:val="18"/>
              </w:rPr>
              <w:t>2.5</w:t>
            </w:r>
          </w:p>
        </w:tc>
        <w:tc>
          <w:tcPr>
            <w:tcW w:w="473" w:type="dxa"/>
            <w:tcBorders>
              <w:top w:val="single" w:sz="8" w:space="0" w:color="000000"/>
            </w:tcBorders>
          </w:tcPr>
          <w:p>
            <w:pPr>
              <w:pStyle w:val="TableParagraph"/>
              <w:spacing w:before="10"/>
              <w:ind w:left="94" w:right="88"/>
              <w:rPr>
                <w:sz w:val="18"/>
              </w:rPr>
            </w:pPr>
            <w:r>
              <w:rPr>
                <w:spacing w:val="-5"/>
                <w:sz w:val="18"/>
              </w:rPr>
              <w:t>2.5</w:t>
            </w:r>
          </w:p>
        </w:tc>
        <w:tc>
          <w:tcPr>
            <w:tcW w:w="527" w:type="dxa"/>
            <w:tcBorders>
              <w:top w:val="single" w:sz="8" w:space="0" w:color="000000"/>
            </w:tcBorders>
          </w:tcPr>
          <w:p>
            <w:pPr>
              <w:pStyle w:val="TableParagraph"/>
              <w:spacing w:before="10"/>
              <w:ind w:left="95" w:right="90"/>
              <w:rPr>
                <w:sz w:val="18"/>
              </w:rPr>
            </w:pPr>
            <w:r>
              <w:rPr>
                <w:spacing w:val="-5"/>
                <w:sz w:val="18"/>
              </w:rPr>
              <w:t>2.5</w:t>
            </w:r>
          </w:p>
        </w:tc>
        <w:tc>
          <w:tcPr>
            <w:tcW w:w="528" w:type="dxa"/>
            <w:tcBorders>
              <w:top w:val="single" w:sz="8" w:space="0" w:color="000000"/>
            </w:tcBorders>
          </w:tcPr>
          <w:p>
            <w:pPr>
              <w:pStyle w:val="TableParagraph"/>
              <w:spacing w:before="10"/>
              <w:ind w:right="145"/>
              <w:jc w:val="right"/>
              <w:rPr>
                <w:sz w:val="18"/>
              </w:rPr>
            </w:pPr>
            <w:r>
              <w:rPr>
                <w:spacing w:val="-5"/>
                <w:sz w:val="18"/>
              </w:rPr>
              <w:t>2.5</w:t>
            </w:r>
          </w:p>
        </w:tc>
        <w:tc>
          <w:tcPr>
            <w:tcW w:w="526" w:type="dxa"/>
            <w:tcBorders>
              <w:top w:val="single" w:sz="8" w:space="0" w:color="000000"/>
            </w:tcBorders>
          </w:tcPr>
          <w:p>
            <w:pPr>
              <w:pStyle w:val="TableParagraph"/>
              <w:spacing w:before="10"/>
              <w:ind w:left="99" w:right="86"/>
              <w:rPr>
                <w:sz w:val="18"/>
              </w:rPr>
            </w:pPr>
            <w:r>
              <w:rPr>
                <w:spacing w:val="-5"/>
                <w:sz w:val="18"/>
              </w:rPr>
              <w:t>2.5</w:t>
            </w:r>
          </w:p>
        </w:tc>
      </w:tr>
      <w:tr>
        <w:trPr>
          <w:trHeight w:val="250" w:hRule="atLeast"/>
        </w:trPr>
        <w:tc>
          <w:tcPr>
            <w:tcW w:w="2606" w:type="dxa"/>
          </w:tcPr>
          <w:p>
            <w:pPr>
              <w:pStyle w:val="TableParagraph"/>
              <w:spacing w:before="18"/>
              <w:ind w:left="115"/>
              <w:jc w:val="left"/>
              <w:rPr>
                <w:sz w:val="18"/>
              </w:rPr>
            </w:pPr>
            <w:r>
              <w:rPr>
                <w:spacing w:val="-2"/>
                <w:sz w:val="18"/>
              </w:rPr>
              <w:t>Mannitol</w:t>
            </w:r>
          </w:p>
        </w:tc>
        <w:tc>
          <w:tcPr>
            <w:tcW w:w="529" w:type="dxa"/>
          </w:tcPr>
          <w:p>
            <w:pPr>
              <w:pStyle w:val="TableParagraph"/>
              <w:spacing w:before="18"/>
              <w:ind w:left="96" w:right="93"/>
              <w:rPr>
                <w:sz w:val="18"/>
              </w:rPr>
            </w:pPr>
            <w:r>
              <w:rPr>
                <w:spacing w:val="-4"/>
                <w:sz w:val="18"/>
              </w:rPr>
              <w:t>68.5</w:t>
            </w:r>
          </w:p>
        </w:tc>
        <w:tc>
          <w:tcPr>
            <w:tcW w:w="528" w:type="dxa"/>
          </w:tcPr>
          <w:p>
            <w:pPr>
              <w:pStyle w:val="TableParagraph"/>
              <w:spacing w:before="18"/>
              <w:ind w:left="95" w:right="93"/>
              <w:rPr>
                <w:sz w:val="18"/>
              </w:rPr>
            </w:pPr>
            <w:r>
              <w:rPr>
                <w:spacing w:val="-4"/>
                <w:sz w:val="18"/>
              </w:rPr>
              <w:t>58.5</w:t>
            </w:r>
          </w:p>
        </w:tc>
        <w:tc>
          <w:tcPr>
            <w:tcW w:w="473" w:type="dxa"/>
          </w:tcPr>
          <w:p>
            <w:pPr>
              <w:pStyle w:val="TableParagraph"/>
              <w:spacing w:before="18"/>
              <w:ind w:left="92" w:right="88"/>
              <w:rPr>
                <w:sz w:val="18"/>
              </w:rPr>
            </w:pPr>
            <w:r>
              <w:rPr>
                <w:spacing w:val="-5"/>
                <w:sz w:val="18"/>
              </w:rPr>
              <w:t>72</w:t>
            </w:r>
          </w:p>
        </w:tc>
        <w:tc>
          <w:tcPr>
            <w:tcW w:w="527" w:type="dxa"/>
          </w:tcPr>
          <w:p>
            <w:pPr>
              <w:pStyle w:val="TableParagraph"/>
              <w:spacing w:before="18"/>
              <w:ind w:left="97" w:right="90"/>
              <w:rPr>
                <w:sz w:val="18"/>
              </w:rPr>
            </w:pPr>
            <w:r>
              <w:rPr>
                <w:spacing w:val="-4"/>
                <w:sz w:val="18"/>
              </w:rPr>
              <w:t>69.5</w:t>
            </w:r>
          </w:p>
        </w:tc>
        <w:tc>
          <w:tcPr>
            <w:tcW w:w="528" w:type="dxa"/>
          </w:tcPr>
          <w:p>
            <w:pPr>
              <w:pStyle w:val="TableParagraph"/>
              <w:spacing w:before="18"/>
              <w:ind w:right="100"/>
              <w:jc w:val="right"/>
              <w:rPr>
                <w:sz w:val="18"/>
              </w:rPr>
            </w:pPr>
            <w:r>
              <w:rPr>
                <w:spacing w:val="-4"/>
                <w:sz w:val="18"/>
              </w:rPr>
              <w:t>55.5</w:t>
            </w:r>
          </w:p>
        </w:tc>
        <w:tc>
          <w:tcPr>
            <w:tcW w:w="526" w:type="dxa"/>
          </w:tcPr>
          <w:p>
            <w:pPr>
              <w:pStyle w:val="TableParagraph"/>
              <w:spacing w:before="18"/>
              <w:ind w:left="99" w:right="84"/>
              <w:rPr>
                <w:sz w:val="18"/>
              </w:rPr>
            </w:pPr>
            <w:r>
              <w:rPr>
                <w:spacing w:val="-4"/>
                <w:sz w:val="18"/>
              </w:rPr>
              <w:t>68.5</w:t>
            </w:r>
          </w:p>
        </w:tc>
      </w:tr>
      <w:tr>
        <w:trPr>
          <w:trHeight w:val="250" w:hRule="atLeast"/>
        </w:trPr>
        <w:tc>
          <w:tcPr>
            <w:tcW w:w="2606" w:type="dxa"/>
          </w:tcPr>
          <w:p>
            <w:pPr>
              <w:pStyle w:val="TableParagraph"/>
              <w:spacing w:before="17"/>
              <w:ind w:left="115"/>
              <w:jc w:val="left"/>
              <w:rPr>
                <w:sz w:val="18"/>
              </w:rPr>
            </w:pPr>
            <w:r>
              <w:rPr>
                <w:spacing w:val="-2"/>
                <w:sz w:val="18"/>
              </w:rPr>
              <w:t>Crosspovidone</w:t>
            </w:r>
          </w:p>
        </w:tc>
        <w:tc>
          <w:tcPr>
            <w:tcW w:w="529" w:type="dxa"/>
          </w:tcPr>
          <w:p>
            <w:pPr>
              <w:pStyle w:val="TableParagraph"/>
              <w:spacing w:before="17"/>
              <w:ind w:left="2"/>
              <w:rPr>
                <w:sz w:val="18"/>
              </w:rPr>
            </w:pPr>
            <w:r>
              <w:rPr>
                <w:w w:val="100"/>
                <w:sz w:val="18"/>
              </w:rPr>
              <w:t>-</w:t>
            </w:r>
          </w:p>
        </w:tc>
        <w:tc>
          <w:tcPr>
            <w:tcW w:w="528" w:type="dxa"/>
          </w:tcPr>
          <w:p>
            <w:pPr>
              <w:pStyle w:val="TableParagraph"/>
              <w:spacing w:before="17"/>
              <w:ind w:left="1"/>
              <w:rPr>
                <w:sz w:val="18"/>
              </w:rPr>
            </w:pPr>
            <w:r>
              <w:rPr>
                <w:w w:val="100"/>
                <w:sz w:val="18"/>
              </w:rPr>
              <w:t>-</w:t>
            </w:r>
          </w:p>
        </w:tc>
        <w:tc>
          <w:tcPr>
            <w:tcW w:w="473" w:type="dxa"/>
          </w:tcPr>
          <w:p>
            <w:pPr>
              <w:pStyle w:val="TableParagraph"/>
              <w:spacing w:before="17"/>
              <w:ind w:left="3"/>
              <w:rPr>
                <w:sz w:val="18"/>
              </w:rPr>
            </w:pPr>
            <w:r>
              <w:rPr>
                <w:w w:val="100"/>
                <w:sz w:val="18"/>
              </w:rPr>
              <w:t>-</w:t>
            </w:r>
          </w:p>
        </w:tc>
        <w:tc>
          <w:tcPr>
            <w:tcW w:w="527" w:type="dxa"/>
          </w:tcPr>
          <w:p>
            <w:pPr>
              <w:pStyle w:val="TableParagraph"/>
              <w:spacing w:before="17"/>
              <w:ind w:left="6"/>
              <w:rPr>
                <w:sz w:val="18"/>
              </w:rPr>
            </w:pPr>
            <w:r>
              <w:rPr>
                <w:w w:val="100"/>
                <w:sz w:val="18"/>
              </w:rPr>
              <w:t>-</w:t>
            </w:r>
          </w:p>
        </w:tc>
        <w:tc>
          <w:tcPr>
            <w:tcW w:w="528" w:type="dxa"/>
          </w:tcPr>
          <w:p>
            <w:pPr>
              <w:pStyle w:val="TableParagraph"/>
              <w:spacing w:before="17"/>
              <w:ind w:left="177"/>
              <w:jc w:val="left"/>
              <w:rPr>
                <w:sz w:val="18"/>
              </w:rPr>
            </w:pPr>
            <w:r>
              <w:rPr>
                <w:spacing w:val="-5"/>
                <w:sz w:val="18"/>
              </w:rPr>
              <w:t>30</w:t>
            </w:r>
          </w:p>
        </w:tc>
        <w:tc>
          <w:tcPr>
            <w:tcW w:w="526" w:type="dxa"/>
          </w:tcPr>
          <w:p>
            <w:pPr>
              <w:pStyle w:val="TableParagraph"/>
              <w:spacing w:before="17"/>
              <w:ind w:left="99" w:right="84"/>
              <w:rPr>
                <w:sz w:val="18"/>
              </w:rPr>
            </w:pPr>
            <w:r>
              <w:rPr>
                <w:spacing w:val="-5"/>
                <w:sz w:val="18"/>
              </w:rPr>
              <w:t>20</w:t>
            </w:r>
          </w:p>
        </w:tc>
      </w:tr>
      <w:tr>
        <w:trPr>
          <w:trHeight w:val="251" w:hRule="atLeast"/>
        </w:trPr>
        <w:tc>
          <w:tcPr>
            <w:tcW w:w="2606" w:type="dxa"/>
          </w:tcPr>
          <w:p>
            <w:pPr>
              <w:pStyle w:val="TableParagraph"/>
              <w:spacing w:before="18"/>
              <w:ind w:left="115"/>
              <w:jc w:val="left"/>
              <w:rPr>
                <w:sz w:val="18"/>
              </w:rPr>
            </w:pPr>
            <w:r>
              <w:rPr>
                <w:sz w:val="18"/>
              </w:rPr>
              <w:t>Crosscarmellose</w:t>
            </w:r>
            <w:r>
              <w:rPr>
                <w:spacing w:val="-10"/>
                <w:sz w:val="18"/>
              </w:rPr>
              <w:t> </w:t>
            </w:r>
            <w:r>
              <w:rPr>
                <w:spacing w:val="-2"/>
                <w:sz w:val="18"/>
              </w:rPr>
              <w:t>sodium(CCNA)</w:t>
            </w:r>
          </w:p>
        </w:tc>
        <w:tc>
          <w:tcPr>
            <w:tcW w:w="529" w:type="dxa"/>
          </w:tcPr>
          <w:p>
            <w:pPr>
              <w:pStyle w:val="TableParagraph"/>
              <w:spacing w:before="18"/>
              <w:ind w:left="2"/>
              <w:rPr>
                <w:sz w:val="18"/>
              </w:rPr>
            </w:pPr>
            <w:r>
              <w:rPr>
                <w:w w:val="100"/>
                <w:sz w:val="18"/>
              </w:rPr>
              <w:t>-</w:t>
            </w:r>
          </w:p>
        </w:tc>
        <w:tc>
          <w:tcPr>
            <w:tcW w:w="528" w:type="dxa"/>
          </w:tcPr>
          <w:p>
            <w:pPr>
              <w:pStyle w:val="TableParagraph"/>
              <w:spacing w:before="18"/>
              <w:ind w:left="1"/>
              <w:rPr>
                <w:sz w:val="18"/>
              </w:rPr>
            </w:pPr>
            <w:r>
              <w:rPr>
                <w:w w:val="100"/>
                <w:sz w:val="18"/>
              </w:rPr>
              <w:t>-</w:t>
            </w:r>
          </w:p>
        </w:tc>
        <w:tc>
          <w:tcPr>
            <w:tcW w:w="473" w:type="dxa"/>
          </w:tcPr>
          <w:p>
            <w:pPr>
              <w:pStyle w:val="TableParagraph"/>
              <w:spacing w:before="18"/>
              <w:ind w:left="92" w:right="88"/>
              <w:rPr>
                <w:sz w:val="18"/>
              </w:rPr>
            </w:pPr>
            <w:r>
              <w:rPr>
                <w:spacing w:val="-5"/>
                <w:sz w:val="18"/>
              </w:rPr>
              <w:t>10</w:t>
            </w:r>
          </w:p>
        </w:tc>
        <w:tc>
          <w:tcPr>
            <w:tcW w:w="527" w:type="dxa"/>
          </w:tcPr>
          <w:p>
            <w:pPr>
              <w:pStyle w:val="TableParagraph"/>
              <w:spacing w:before="18"/>
              <w:ind w:left="97" w:right="90"/>
              <w:rPr>
                <w:sz w:val="18"/>
              </w:rPr>
            </w:pPr>
            <w:r>
              <w:rPr>
                <w:spacing w:val="-5"/>
                <w:sz w:val="18"/>
              </w:rPr>
              <w:t>15</w:t>
            </w:r>
          </w:p>
        </w:tc>
        <w:tc>
          <w:tcPr>
            <w:tcW w:w="528" w:type="dxa"/>
          </w:tcPr>
          <w:p>
            <w:pPr>
              <w:pStyle w:val="TableParagraph"/>
              <w:spacing w:before="18"/>
              <w:ind w:left="7"/>
              <w:rPr>
                <w:sz w:val="18"/>
              </w:rPr>
            </w:pPr>
            <w:r>
              <w:rPr>
                <w:w w:val="100"/>
                <w:sz w:val="18"/>
              </w:rPr>
              <w:t>-</w:t>
            </w:r>
          </w:p>
        </w:tc>
        <w:tc>
          <w:tcPr>
            <w:tcW w:w="526" w:type="dxa"/>
          </w:tcPr>
          <w:p>
            <w:pPr>
              <w:pStyle w:val="TableParagraph"/>
              <w:spacing w:before="18"/>
              <w:ind w:left="14"/>
              <w:rPr>
                <w:sz w:val="18"/>
              </w:rPr>
            </w:pPr>
            <w:r>
              <w:rPr>
                <w:w w:val="100"/>
                <w:sz w:val="18"/>
              </w:rPr>
              <w:t>-</w:t>
            </w:r>
          </w:p>
        </w:tc>
      </w:tr>
      <w:tr>
        <w:trPr>
          <w:trHeight w:val="250" w:hRule="atLeast"/>
        </w:trPr>
        <w:tc>
          <w:tcPr>
            <w:tcW w:w="2606" w:type="dxa"/>
          </w:tcPr>
          <w:p>
            <w:pPr>
              <w:pStyle w:val="TableParagraph"/>
              <w:spacing w:before="18"/>
              <w:ind w:left="115"/>
              <w:jc w:val="left"/>
              <w:rPr>
                <w:sz w:val="18"/>
              </w:rPr>
            </w:pPr>
            <w:r>
              <w:rPr>
                <w:sz w:val="18"/>
              </w:rPr>
              <w:t>Sodium</w:t>
            </w:r>
            <w:r>
              <w:rPr>
                <w:spacing w:val="-5"/>
                <w:sz w:val="18"/>
              </w:rPr>
              <w:t> </w:t>
            </w:r>
            <w:r>
              <w:rPr>
                <w:sz w:val="18"/>
              </w:rPr>
              <w:t>starch </w:t>
            </w:r>
            <w:r>
              <w:rPr>
                <w:spacing w:val="-2"/>
                <w:sz w:val="18"/>
              </w:rPr>
              <w:t>glycolate(SSG)</w:t>
            </w:r>
          </w:p>
        </w:tc>
        <w:tc>
          <w:tcPr>
            <w:tcW w:w="529" w:type="dxa"/>
          </w:tcPr>
          <w:p>
            <w:pPr>
              <w:pStyle w:val="TableParagraph"/>
              <w:spacing w:before="18"/>
              <w:ind w:left="96" w:right="93"/>
              <w:rPr>
                <w:sz w:val="18"/>
              </w:rPr>
            </w:pPr>
            <w:r>
              <w:rPr>
                <w:spacing w:val="-5"/>
                <w:sz w:val="18"/>
              </w:rPr>
              <w:t>20</w:t>
            </w:r>
          </w:p>
        </w:tc>
        <w:tc>
          <w:tcPr>
            <w:tcW w:w="528" w:type="dxa"/>
          </w:tcPr>
          <w:p>
            <w:pPr>
              <w:pStyle w:val="TableParagraph"/>
              <w:spacing w:before="18"/>
              <w:ind w:left="95" w:right="93"/>
              <w:rPr>
                <w:sz w:val="18"/>
              </w:rPr>
            </w:pPr>
            <w:r>
              <w:rPr>
                <w:spacing w:val="-5"/>
                <w:sz w:val="18"/>
              </w:rPr>
              <w:t>25</w:t>
            </w:r>
          </w:p>
        </w:tc>
        <w:tc>
          <w:tcPr>
            <w:tcW w:w="473" w:type="dxa"/>
          </w:tcPr>
          <w:p>
            <w:pPr>
              <w:pStyle w:val="TableParagraph"/>
              <w:spacing w:before="18"/>
              <w:ind w:left="3"/>
              <w:rPr>
                <w:sz w:val="18"/>
              </w:rPr>
            </w:pPr>
            <w:r>
              <w:rPr>
                <w:w w:val="100"/>
                <w:sz w:val="18"/>
              </w:rPr>
              <w:t>-</w:t>
            </w:r>
          </w:p>
        </w:tc>
        <w:tc>
          <w:tcPr>
            <w:tcW w:w="527" w:type="dxa"/>
          </w:tcPr>
          <w:p>
            <w:pPr>
              <w:pStyle w:val="TableParagraph"/>
              <w:spacing w:before="18"/>
              <w:ind w:left="6"/>
              <w:rPr>
                <w:sz w:val="18"/>
              </w:rPr>
            </w:pPr>
            <w:r>
              <w:rPr>
                <w:w w:val="100"/>
                <w:sz w:val="18"/>
              </w:rPr>
              <w:t>-</w:t>
            </w:r>
          </w:p>
        </w:tc>
        <w:tc>
          <w:tcPr>
            <w:tcW w:w="528" w:type="dxa"/>
          </w:tcPr>
          <w:p>
            <w:pPr>
              <w:pStyle w:val="TableParagraph"/>
              <w:spacing w:before="18"/>
              <w:ind w:left="7"/>
              <w:rPr>
                <w:sz w:val="18"/>
              </w:rPr>
            </w:pPr>
            <w:r>
              <w:rPr>
                <w:w w:val="100"/>
                <w:sz w:val="18"/>
              </w:rPr>
              <w:t>-</w:t>
            </w:r>
          </w:p>
        </w:tc>
        <w:tc>
          <w:tcPr>
            <w:tcW w:w="526" w:type="dxa"/>
          </w:tcPr>
          <w:p>
            <w:pPr>
              <w:pStyle w:val="TableParagraph"/>
              <w:spacing w:before="18"/>
              <w:ind w:left="14"/>
              <w:rPr>
                <w:sz w:val="18"/>
              </w:rPr>
            </w:pPr>
            <w:r>
              <w:rPr>
                <w:w w:val="100"/>
                <w:sz w:val="18"/>
              </w:rPr>
              <w:t>-</w:t>
            </w:r>
          </w:p>
        </w:tc>
      </w:tr>
      <w:tr>
        <w:trPr>
          <w:trHeight w:val="250" w:hRule="atLeast"/>
        </w:trPr>
        <w:tc>
          <w:tcPr>
            <w:tcW w:w="2606" w:type="dxa"/>
          </w:tcPr>
          <w:p>
            <w:pPr>
              <w:pStyle w:val="TableParagraph"/>
              <w:spacing w:before="17"/>
              <w:ind w:left="115"/>
              <w:jc w:val="left"/>
              <w:rPr>
                <w:sz w:val="18"/>
              </w:rPr>
            </w:pPr>
            <w:r>
              <w:rPr>
                <w:spacing w:val="-2"/>
                <w:sz w:val="18"/>
              </w:rPr>
              <w:t>Sucralose</w:t>
            </w:r>
          </w:p>
        </w:tc>
        <w:tc>
          <w:tcPr>
            <w:tcW w:w="529" w:type="dxa"/>
          </w:tcPr>
          <w:p>
            <w:pPr>
              <w:pStyle w:val="TableParagraph"/>
              <w:spacing w:before="17"/>
              <w:ind w:right="1"/>
              <w:rPr>
                <w:sz w:val="18"/>
              </w:rPr>
            </w:pPr>
            <w:r>
              <w:rPr>
                <w:w w:val="100"/>
                <w:sz w:val="18"/>
              </w:rPr>
              <w:t>2</w:t>
            </w:r>
          </w:p>
        </w:tc>
        <w:tc>
          <w:tcPr>
            <w:tcW w:w="528" w:type="dxa"/>
          </w:tcPr>
          <w:p>
            <w:pPr>
              <w:pStyle w:val="TableParagraph"/>
              <w:spacing w:before="17"/>
              <w:rPr>
                <w:sz w:val="18"/>
              </w:rPr>
            </w:pPr>
            <w:r>
              <w:rPr>
                <w:w w:val="100"/>
                <w:sz w:val="18"/>
              </w:rPr>
              <w:t>4</w:t>
            </w:r>
          </w:p>
        </w:tc>
        <w:tc>
          <w:tcPr>
            <w:tcW w:w="473" w:type="dxa"/>
          </w:tcPr>
          <w:p>
            <w:pPr>
              <w:pStyle w:val="TableParagraph"/>
              <w:spacing w:before="17"/>
              <w:ind w:left="4"/>
              <w:rPr>
                <w:sz w:val="18"/>
              </w:rPr>
            </w:pPr>
            <w:r>
              <w:rPr>
                <w:w w:val="100"/>
                <w:sz w:val="18"/>
              </w:rPr>
              <w:t>5</w:t>
            </w:r>
          </w:p>
        </w:tc>
        <w:tc>
          <w:tcPr>
            <w:tcW w:w="527" w:type="dxa"/>
          </w:tcPr>
          <w:p>
            <w:pPr>
              <w:pStyle w:val="TableParagraph"/>
              <w:spacing w:before="17"/>
              <w:ind w:left="3"/>
              <w:rPr>
                <w:sz w:val="18"/>
              </w:rPr>
            </w:pPr>
            <w:r>
              <w:rPr>
                <w:w w:val="100"/>
                <w:sz w:val="18"/>
              </w:rPr>
              <w:t>4</w:t>
            </w:r>
          </w:p>
        </w:tc>
        <w:tc>
          <w:tcPr>
            <w:tcW w:w="528" w:type="dxa"/>
          </w:tcPr>
          <w:p>
            <w:pPr>
              <w:pStyle w:val="TableParagraph"/>
              <w:spacing w:before="17"/>
              <w:ind w:left="4"/>
              <w:rPr>
                <w:sz w:val="18"/>
              </w:rPr>
            </w:pPr>
            <w:r>
              <w:rPr>
                <w:w w:val="100"/>
                <w:sz w:val="18"/>
              </w:rPr>
              <w:t>3</w:t>
            </w:r>
          </w:p>
        </w:tc>
        <w:tc>
          <w:tcPr>
            <w:tcW w:w="526" w:type="dxa"/>
          </w:tcPr>
          <w:p>
            <w:pPr>
              <w:pStyle w:val="TableParagraph"/>
              <w:spacing w:before="17"/>
              <w:ind w:left="10"/>
              <w:rPr>
                <w:sz w:val="18"/>
              </w:rPr>
            </w:pPr>
            <w:r>
              <w:rPr>
                <w:w w:val="100"/>
                <w:sz w:val="18"/>
              </w:rPr>
              <w:t>2</w:t>
            </w:r>
          </w:p>
        </w:tc>
      </w:tr>
      <w:tr>
        <w:trPr>
          <w:trHeight w:val="250" w:hRule="atLeast"/>
        </w:trPr>
        <w:tc>
          <w:tcPr>
            <w:tcW w:w="2606" w:type="dxa"/>
          </w:tcPr>
          <w:p>
            <w:pPr>
              <w:pStyle w:val="TableParagraph"/>
              <w:spacing w:before="18"/>
              <w:ind w:left="115"/>
              <w:jc w:val="left"/>
              <w:rPr>
                <w:sz w:val="18"/>
              </w:rPr>
            </w:pPr>
            <w:r>
              <w:rPr>
                <w:sz w:val="18"/>
              </w:rPr>
              <w:t>Citric</w:t>
            </w:r>
            <w:r>
              <w:rPr>
                <w:spacing w:val="-2"/>
                <w:sz w:val="18"/>
              </w:rPr>
              <w:t> </w:t>
            </w:r>
            <w:r>
              <w:rPr>
                <w:spacing w:val="-4"/>
                <w:sz w:val="18"/>
              </w:rPr>
              <w:t>acid</w:t>
            </w:r>
          </w:p>
        </w:tc>
        <w:tc>
          <w:tcPr>
            <w:tcW w:w="529" w:type="dxa"/>
          </w:tcPr>
          <w:p>
            <w:pPr>
              <w:pStyle w:val="TableParagraph"/>
              <w:spacing w:before="18"/>
              <w:ind w:right="1"/>
              <w:rPr>
                <w:sz w:val="18"/>
              </w:rPr>
            </w:pPr>
            <w:r>
              <w:rPr>
                <w:w w:val="100"/>
                <w:sz w:val="18"/>
              </w:rPr>
              <w:t>1</w:t>
            </w:r>
          </w:p>
        </w:tc>
        <w:tc>
          <w:tcPr>
            <w:tcW w:w="528" w:type="dxa"/>
          </w:tcPr>
          <w:p>
            <w:pPr>
              <w:pStyle w:val="TableParagraph"/>
              <w:spacing w:before="18"/>
              <w:rPr>
                <w:sz w:val="18"/>
              </w:rPr>
            </w:pPr>
            <w:r>
              <w:rPr>
                <w:w w:val="100"/>
                <w:sz w:val="18"/>
              </w:rPr>
              <w:t>2</w:t>
            </w:r>
          </w:p>
        </w:tc>
        <w:tc>
          <w:tcPr>
            <w:tcW w:w="473" w:type="dxa"/>
          </w:tcPr>
          <w:p>
            <w:pPr>
              <w:pStyle w:val="TableParagraph"/>
              <w:spacing w:before="18"/>
              <w:ind w:left="4"/>
              <w:rPr>
                <w:sz w:val="18"/>
              </w:rPr>
            </w:pPr>
            <w:r>
              <w:rPr>
                <w:w w:val="100"/>
                <w:sz w:val="18"/>
              </w:rPr>
              <w:t>2</w:t>
            </w:r>
          </w:p>
        </w:tc>
        <w:tc>
          <w:tcPr>
            <w:tcW w:w="527" w:type="dxa"/>
          </w:tcPr>
          <w:p>
            <w:pPr>
              <w:pStyle w:val="TableParagraph"/>
              <w:spacing w:before="18"/>
              <w:ind w:left="3"/>
              <w:rPr>
                <w:sz w:val="18"/>
              </w:rPr>
            </w:pPr>
            <w:r>
              <w:rPr>
                <w:w w:val="100"/>
                <w:sz w:val="18"/>
              </w:rPr>
              <w:t>1</w:t>
            </w:r>
          </w:p>
        </w:tc>
        <w:tc>
          <w:tcPr>
            <w:tcW w:w="528" w:type="dxa"/>
          </w:tcPr>
          <w:p>
            <w:pPr>
              <w:pStyle w:val="TableParagraph"/>
              <w:spacing w:before="18"/>
              <w:ind w:left="4"/>
              <w:rPr>
                <w:sz w:val="18"/>
              </w:rPr>
            </w:pPr>
            <w:r>
              <w:rPr>
                <w:w w:val="100"/>
                <w:sz w:val="18"/>
              </w:rPr>
              <w:t>2</w:t>
            </w:r>
          </w:p>
        </w:tc>
        <w:tc>
          <w:tcPr>
            <w:tcW w:w="526" w:type="dxa"/>
          </w:tcPr>
          <w:p>
            <w:pPr>
              <w:pStyle w:val="TableParagraph"/>
              <w:spacing w:before="18"/>
              <w:ind w:left="10"/>
              <w:rPr>
                <w:sz w:val="18"/>
              </w:rPr>
            </w:pPr>
            <w:r>
              <w:rPr>
                <w:w w:val="100"/>
                <w:sz w:val="18"/>
              </w:rPr>
              <w:t>1</w:t>
            </w:r>
          </w:p>
        </w:tc>
      </w:tr>
      <w:tr>
        <w:trPr>
          <w:trHeight w:val="250" w:hRule="atLeast"/>
        </w:trPr>
        <w:tc>
          <w:tcPr>
            <w:tcW w:w="2606" w:type="dxa"/>
          </w:tcPr>
          <w:p>
            <w:pPr>
              <w:pStyle w:val="TableParagraph"/>
              <w:spacing w:before="17"/>
              <w:ind w:left="115"/>
              <w:jc w:val="left"/>
              <w:rPr>
                <w:sz w:val="18"/>
              </w:rPr>
            </w:pPr>
            <w:r>
              <w:rPr>
                <w:spacing w:val="-2"/>
                <w:sz w:val="18"/>
              </w:rPr>
              <w:t>Aerosil</w:t>
            </w:r>
          </w:p>
        </w:tc>
        <w:tc>
          <w:tcPr>
            <w:tcW w:w="529" w:type="dxa"/>
          </w:tcPr>
          <w:p>
            <w:pPr>
              <w:pStyle w:val="TableParagraph"/>
              <w:spacing w:before="17"/>
              <w:ind w:right="1"/>
              <w:rPr>
                <w:sz w:val="18"/>
              </w:rPr>
            </w:pPr>
            <w:r>
              <w:rPr>
                <w:w w:val="100"/>
                <w:sz w:val="18"/>
              </w:rPr>
              <w:t>2</w:t>
            </w:r>
          </w:p>
        </w:tc>
        <w:tc>
          <w:tcPr>
            <w:tcW w:w="528" w:type="dxa"/>
          </w:tcPr>
          <w:p>
            <w:pPr>
              <w:pStyle w:val="TableParagraph"/>
              <w:spacing w:before="17"/>
              <w:rPr>
                <w:sz w:val="18"/>
              </w:rPr>
            </w:pPr>
            <w:r>
              <w:rPr>
                <w:w w:val="100"/>
                <w:sz w:val="18"/>
              </w:rPr>
              <w:t>2</w:t>
            </w:r>
          </w:p>
        </w:tc>
        <w:tc>
          <w:tcPr>
            <w:tcW w:w="473" w:type="dxa"/>
          </w:tcPr>
          <w:p>
            <w:pPr>
              <w:pStyle w:val="TableParagraph"/>
              <w:spacing w:before="17"/>
              <w:ind w:left="4"/>
              <w:rPr>
                <w:sz w:val="18"/>
              </w:rPr>
            </w:pPr>
            <w:r>
              <w:rPr>
                <w:w w:val="100"/>
                <w:sz w:val="18"/>
              </w:rPr>
              <w:t>2</w:t>
            </w:r>
          </w:p>
        </w:tc>
        <w:tc>
          <w:tcPr>
            <w:tcW w:w="527" w:type="dxa"/>
          </w:tcPr>
          <w:p>
            <w:pPr>
              <w:pStyle w:val="TableParagraph"/>
              <w:spacing w:before="17"/>
              <w:ind w:left="3"/>
              <w:rPr>
                <w:sz w:val="18"/>
              </w:rPr>
            </w:pPr>
            <w:r>
              <w:rPr>
                <w:w w:val="100"/>
                <w:sz w:val="18"/>
              </w:rPr>
              <w:t>3</w:t>
            </w:r>
          </w:p>
        </w:tc>
        <w:tc>
          <w:tcPr>
            <w:tcW w:w="528" w:type="dxa"/>
          </w:tcPr>
          <w:p>
            <w:pPr>
              <w:pStyle w:val="TableParagraph"/>
              <w:spacing w:before="17"/>
              <w:ind w:left="4"/>
              <w:rPr>
                <w:sz w:val="18"/>
              </w:rPr>
            </w:pPr>
            <w:r>
              <w:rPr>
                <w:w w:val="100"/>
                <w:sz w:val="18"/>
              </w:rPr>
              <w:t>1</w:t>
            </w:r>
          </w:p>
        </w:tc>
        <w:tc>
          <w:tcPr>
            <w:tcW w:w="526" w:type="dxa"/>
          </w:tcPr>
          <w:p>
            <w:pPr>
              <w:pStyle w:val="TableParagraph"/>
              <w:spacing w:before="17"/>
              <w:ind w:left="10"/>
              <w:rPr>
                <w:sz w:val="18"/>
              </w:rPr>
            </w:pPr>
            <w:r>
              <w:rPr>
                <w:w w:val="100"/>
                <w:sz w:val="18"/>
              </w:rPr>
              <w:t>2</w:t>
            </w:r>
          </w:p>
        </w:tc>
      </w:tr>
      <w:tr>
        <w:trPr>
          <w:trHeight w:val="252" w:hRule="atLeast"/>
        </w:trPr>
        <w:tc>
          <w:tcPr>
            <w:tcW w:w="2606" w:type="dxa"/>
          </w:tcPr>
          <w:p>
            <w:pPr>
              <w:pStyle w:val="TableParagraph"/>
              <w:spacing w:before="18"/>
              <w:ind w:left="115"/>
              <w:jc w:val="left"/>
              <w:rPr>
                <w:sz w:val="18"/>
              </w:rPr>
            </w:pPr>
            <w:r>
              <w:rPr>
                <w:spacing w:val="-4"/>
                <w:sz w:val="18"/>
              </w:rPr>
              <w:t>Talc</w:t>
            </w:r>
          </w:p>
        </w:tc>
        <w:tc>
          <w:tcPr>
            <w:tcW w:w="529" w:type="dxa"/>
          </w:tcPr>
          <w:p>
            <w:pPr>
              <w:pStyle w:val="TableParagraph"/>
              <w:spacing w:before="18"/>
              <w:ind w:right="1"/>
              <w:rPr>
                <w:sz w:val="18"/>
              </w:rPr>
            </w:pPr>
            <w:r>
              <w:rPr>
                <w:w w:val="100"/>
                <w:sz w:val="18"/>
              </w:rPr>
              <w:t>1</w:t>
            </w:r>
          </w:p>
        </w:tc>
        <w:tc>
          <w:tcPr>
            <w:tcW w:w="528" w:type="dxa"/>
          </w:tcPr>
          <w:p>
            <w:pPr>
              <w:pStyle w:val="TableParagraph"/>
              <w:spacing w:before="18"/>
              <w:rPr>
                <w:sz w:val="18"/>
              </w:rPr>
            </w:pPr>
            <w:r>
              <w:rPr>
                <w:w w:val="100"/>
                <w:sz w:val="18"/>
              </w:rPr>
              <w:t>1</w:t>
            </w:r>
          </w:p>
        </w:tc>
        <w:tc>
          <w:tcPr>
            <w:tcW w:w="473" w:type="dxa"/>
          </w:tcPr>
          <w:p>
            <w:pPr>
              <w:pStyle w:val="TableParagraph"/>
              <w:spacing w:before="18"/>
              <w:ind w:left="4"/>
              <w:rPr>
                <w:sz w:val="18"/>
              </w:rPr>
            </w:pPr>
            <w:r>
              <w:rPr>
                <w:w w:val="100"/>
                <w:sz w:val="18"/>
              </w:rPr>
              <w:t>1</w:t>
            </w:r>
          </w:p>
        </w:tc>
        <w:tc>
          <w:tcPr>
            <w:tcW w:w="527" w:type="dxa"/>
          </w:tcPr>
          <w:p>
            <w:pPr>
              <w:pStyle w:val="TableParagraph"/>
              <w:spacing w:before="18"/>
              <w:ind w:left="3"/>
              <w:rPr>
                <w:sz w:val="18"/>
              </w:rPr>
            </w:pPr>
            <w:r>
              <w:rPr>
                <w:w w:val="100"/>
                <w:sz w:val="18"/>
              </w:rPr>
              <w:t>2</w:t>
            </w:r>
          </w:p>
        </w:tc>
        <w:tc>
          <w:tcPr>
            <w:tcW w:w="528" w:type="dxa"/>
          </w:tcPr>
          <w:p>
            <w:pPr>
              <w:pStyle w:val="TableParagraph"/>
              <w:spacing w:before="18"/>
              <w:ind w:left="4"/>
              <w:rPr>
                <w:sz w:val="18"/>
              </w:rPr>
            </w:pPr>
            <w:r>
              <w:rPr>
                <w:w w:val="100"/>
                <w:sz w:val="18"/>
              </w:rPr>
              <w:t>2</w:t>
            </w:r>
          </w:p>
        </w:tc>
        <w:tc>
          <w:tcPr>
            <w:tcW w:w="526" w:type="dxa"/>
          </w:tcPr>
          <w:p>
            <w:pPr>
              <w:pStyle w:val="TableParagraph"/>
              <w:spacing w:before="18"/>
              <w:ind w:left="10"/>
              <w:rPr>
                <w:sz w:val="18"/>
              </w:rPr>
            </w:pPr>
            <w:r>
              <w:rPr>
                <w:w w:val="100"/>
                <w:sz w:val="18"/>
              </w:rPr>
              <w:t>1</w:t>
            </w:r>
          </w:p>
        </w:tc>
      </w:tr>
      <w:tr>
        <w:trPr>
          <w:trHeight w:val="250" w:hRule="atLeast"/>
        </w:trPr>
        <w:tc>
          <w:tcPr>
            <w:tcW w:w="2606" w:type="dxa"/>
          </w:tcPr>
          <w:p>
            <w:pPr>
              <w:pStyle w:val="TableParagraph"/>
              <w:spacing w:before="18"/>
              <w:ind w:left="115"/>
              <w:jc w:val="left"/>
              <w:rPr>
                <w:sz w:val="18"/>
              </w:rPr>
            </w:pPr>
            <w:r>
              <w:rPr>
                <w:sz w:val="18"/>
              </w:rPr>
              <w:t>Magnesium</w:t>
            </w:r>
            <w:r>
              <w:rPr>
                <w:spacing w:val="-8"/>
                <w:sz w:val="18"/>
              </w:rPr>
              <w:t> </w:t>
            </w:r>
            <w:r>
              <w:rPr>
                <w:spacing w:val="-2"/>
                <w:sz w:val="18"/>
              </w:rPr>
              <w:t>stearate</w:t>
            </w:r>
          </w:p>
        </w:tc>
        <w:tc>
          <w:tcPr>
            <w:tcW w:w="529" w:type="dxa"/>
          </w:tcPr>
          <w:p>
            <w:pPr>
              <w:pStyle w:val="TableParagraph"/>
              <w:spacing w:before="18"/>
              <w:ind w:right="1"/>
              <w:rPr>
                <w:sz w:val="18"/>
              </w:rPr>
            </w:pPr>
            <w:r>
              <w:rPr>
                <w:w w:val="100"/>
                <w:sz w:val="18"/>
              </w:rPr>
              <w:t>2</w:t>
            </w:r>
          </w:p>
        </w:tc>
        <w:tc>
          <w:tcPr>
            <w:tcW w:w="528" w:type="dxa"/>
          </w:tcPr>
          <w:p>
            <w:pPr>
              <w:pStyle w:val="TableParagraph"/>
              <w:spacing w:before="18"/>
              <w:rPr>
                <w:sz w:val="18"/>
              </w:rPr>
            </w:pPr>
            <w:r>
              <w:rPr>
                <w:w w:val="100"/>
                <w:sz w:val="18"/>
              </w:rPr>
              <w:t>4</w:t>
            </w:r>
          </w:p>
        </w:tc>
        <w:tc>
          <w:tcPr>
            <w:tcW w:w="473" w:type="dxa"/>
          </w:tcPr>
          <w:p>
            <w:pPr>
              <w:pStyle w:val="TableParagraph"/>
              <w:spacing w:before="18"/>
              <w:ind w:left="4"/>
              <w:rPr>
                <w:sz w:val="18"/>
              </w:rPr>
            </w:pPr>
            <w:r>
              <w:rPr>
                <w:w w:val="100"/>
                <w:sz w:val="18"/>
              </w:rPr>
              <w:t>4</w:t>
            </w:r>
          </w:p>
        </w:tc>
        <w:tc>
          <w:tcPr>
            <w:tcW w:w="527" w:type="dxa"/>
          </w:tcPr>
          <w:p>
            <w:pPr>
              <w:pStyle w:val="TableParagraph"/>
              <w:spacing w:before="18"/>
              <w:ind w:left="3"/>
              <w:rPr>
                <w:sz w:val="18"/>
              </w:rPr>
            </w:pPr>
            <w:r>
              <w:rPr>
                <w:w w:val="100"/>
                <w:sz w:val="18"/>
              </w:rPr>
              <w:t>2</w:t>
            </w:r>
          </w:p>
        </w:tc>
        <w:tc>
          <w:tcPr>
            <w:tcW w:w="528" w:type="dxa"/>
          </w:tcPr>
          <w:p>
            <w:pPr>
              <w:pStyle w:val="TableParagraph"/>
              <w:spacing w:before="18"/>
              <w:ind w:left="4"/>
              <w:rPr>
                <w:sz w:val="18"/>
              </w:rPr>
            </w:pPr>
            <w:r>
              <w:rPr>
                <w:w w:val="100"/>
                <w:sz w:val="18"/>
              </w:rPr>
              <w:t>3</w:t>
            </w:r>
          </w:p>
        </w:tc>
        <w:tc>
          <w:tcPr>
            <w:tcW w:w="526" w:type="dxa"/>
          </w:tcPr>
          <w:p>
            <w:pPr>
              <w:pStyle w:val="TableParagraph"/>
              <w:spacing w:before="18"/>
              <w:ind w:left="10"/>
              <w:rPr>
                <w:sz w:val="18"/>
              </w:rPr>
            </w:pPr>
            <w:r>
              <w:rPr>
                <w:w w:val="100"/>
                <w:sz w:val="18"/>
              </w:rPr>
              <w:t>2</w:t>
            </w:r>
          </w:p>
        </w:tc>
      </w:tr>
      <w:tr>
        <w:trPr>
          <w:trHeight w:val="260" w:hRule="atLeast"/>
        </w:trPr>
        <w:tc>
          <w:tcPr>
            <w:tcW w:w="2606" w:type="dxa"/>
            <w:tcBorders>
              <w:bottom w:val="single" w:sz="8" w:space="0" w:color="000000"/>
            </w:tcBorders>
          </w:tcPr>
          <w:p>
            <w:pPr>
              <w:pStyle w:val="TableParagraph"/>
              <w:spacing w:before="17"/>
              <w:ind w:left="115"/>
              <w:jc w:val="left"/>
              <w:rPr>
                <w:sz w:val="18"/>
              </w:rPr>
            </w:pPr>
            <w:r>
              <w:rPr>
                <w:sz w:val="18"/>
              </w:rPr>
              <w:t>Peppermint</w:t>
            </w:r>
            <w:r>
              <w:rPr>
                <w:spacing w:val="-5"/>
                <w:sz w:val="18"/>
              </w:rPr>
              <w:t> </w:t>
            </w:r>
            <w:r>
              <w:rPr>
                <w:spacing w:val="-2"/>
                <w:sz w:val="18"/>
              </w:rPr>
              <w:t>flavor</w:t>
            </w:r>
          </w:p>
        </w:tc>
        <w:tc>
          <w:tcPr>
            <w:tcW w:w="529" w:type="dxa"/>
            <w:tcBorders>
              <w:bottom w:val="single" w:sz="8" w:space="0" w:color="000000"/>
            </w:tcBorders>
          </w:tcPr>
          <w:p>
            <w:pPr>
              <w:pStyle w:val="TableParagraph"/>
              <w:spacing w:before="17"/>
              <w:ind w:right="1"/>
              <w:rPr>
                <w:sz w:val="18"/>
              </w:rPr>
            </w:pPr>
            <w:r>
              <w:rPr>
                <w:w w:val="100"/>
                <w:sz w:val="18"/>
              </w:rPr>
              <w:t>1</w:t>
            </w:r>
          </w:p>
        </w:tc>
        <w:tc>
          <w:tcPr>
            <w:tcW w:w="528" w:type="dxa"/>
            <w:tcBorders>
              <w:bottom w:val="single" w:sz="8" w:space="0" w:color="000000"/>
            </w:tcBorders>
          </w:tcPr>
          <w:p>
            <w:pPr>
              <w:pStyle w:val="TableParagraph"/>
              <w:spacing w:before="17"/>
              <w:rPr>
                <w:sz w:val="18"/>
              </w:rPr>
            </w:pPr>
            <w:r>
              <w:rPr>
                <w:w w:val="100"/>
                <w:sz w:val="18"/>
              </w:rPr>
              <w:t>1</w:t>
            </w:r>
          </w:p>
        </w:tc>
        <w:tc>
          <w:tcPr>
            <w:tcW w:w="473" w:type="dxa"/>
            <w:tcBorders>
              <w:bottom w:val="single" w:sz="8" w:space="0" w:color="000000"/>
            </w:tcBorders>
          </w:tcPr>
          <w:p>
            <w:pPr>
              <w:pStyle w:val="TableParagraph"/>
              <w:spacing w:before="17"/>
              <w:ind w:left="4"/>
              <w:rPr>
                <w:sz w:val="18"/>
              </w:rPr>
            </w:pPr>
            <w:r>
              <w:rPr>
                <w:w w:val="100"/>
                <w:sz w:val="18"/>
              </w:rPr>
              <w:t>1</w:t>
            </w:r>
          </w:p>
        </w:tc>
        <w:tc>
          <w:tcPr>
            <w:tcW w:w="527" w:type="dxa"/>
            <w:tcBorders>
              <w:bottom w:val="single" w:sz="8" w:space="0" w:color="000000"/>
            </w:tcBorders>
          </w:tcPr>
          <w:p>
            <w:pPr>
              <w:pStyle w:val="TableParagraph"/>
              <w:spacing w:before="17"/>
              <w:ind w:left="3"/>
              <w:rPr>
                <w:sz w:val="18"/>
              </w:rPr>
            </w:pPr>
            <w:r>
              <w:rPr>
                <w:w w:val="100"/>
                <w:sz w:val="18"/>
              </w:rPr>
              <w:t>1</w:t>
            </w:r>
          </w:p>
        </w:tc>
        <w:tc>
          <w:tcPr>
            <w:tcW w:w="528" w:type="dxa"/>
            <w:tcBorders>
              <w:bottom w:val="single" w:sz="8" w:space="0" w:color="000000"/>
            </w:tcBorders>
          </w:tcPr>
          <w:p>
            <w:pPr>
              <w:pStyle w:val="TableParagraph"/>
              <w:spacing w:before="17"/>
              <w:ind w:left="4"/>
              <w:rPr>
                <w:sz w:val="18"/>
              </w:rPr>
            </w:pPr>
            <w:r>
              <w:rPr>
                <w:w w:val="100"/>
                <w:sz w:val="18"/>
              </w:rPr>
              <w:t>1</w:t>
            </w:r>
          </w:p>
        </w:tc>
        <w:tc>
          <w:tcPr>
            <w:tcW w:w="526" w:type="dxa"/>
            <w:tcBorders>
              <w:bottom w:val="single" w:sz="8" w:space="0" w:color="000000"/>
            </w:tcBorders>
          </w:tcPr>
          <w:p>
            <w:pPr>
              <w:pStyle w:val="TableParagraph"/>
              <w:spacing w:before="17"/>
              <w:ind w:left="10"/>
              <w:rPr>
                <w:sz w:val="18"/>
              </w:rPr>
            </w:pPr>
            <w:r>
              <w:rPr>
                <w:w w:val="100"/>
                <w:sz w:val="18"/>
              </w:rPr>
              <w:t>1</w:t>
            </w:r>
          </w:p>
        </w:tc>
      </w:tr>
    </w:tbl>
    <w:p>
      <w:pPr>
        <w:pStyle w:val="BodyText"/>
        <w:spacing w:before="11"/>
        <w:rPr>
          <w:b/>
          <w:sz w:val="22"/>
        </w:rPr>
      </w:pPr>
    </w:p>
    <w:p>
      <w:pPr>
        <w:spacing w:before="0" w:after="37"/>
        <w:ind w:left="650" w:right="650" w:firstLine="0"/>
        <w:jc w:val="center"/>
        <w:rPr>
          <w:b/>
          <w:sz w:val="20"/>
        </w:rPr>
      </w:pPr>
      <w:r>
        <w:rPr>
          <w:b/>
          <w:sz w:val="20"/>
        </w:rPr>
        <w:t>Table</w:t>
      </w:r>
      <w:r>
        <w:rPr>
          <w:b/>
          <w:spacing w:val="-7"/>
          <w:sz w:val="20"/>
        </w:rPr>
        <w:t> </w:t>
      </w:r>
      <w:r>
        <w:rPr>
          <w:b/>
          <w:sz w:val="20"/>
        </w:rPr>
        <w:t>No.</w:t>
      </w:r>
      <w:r>
        <w:rPr>
          <w:b/>
          <w:spacing w:val="-5"/>
          <w:sz w:val="20"/>
        </w:rPr>
        <w:t> </w:t>
      </w:r>
      <w:r>
        <w:rPr>
          <w:b/>
          <w:sz w:val="20"/>
        </w:rPr>
        <w:t>03:</w:t>
      </w:r>
      <w:r>
        <w:rPr>
          <w:b/>
          <w:spacing w:val="-6"/>
          <w:sz w:val="20"/>
        </w:rPr>
        <w:t> </w:t>
      </w:r>
      <w:r>
        <w:rPr>
          <w:b/>
          <w:sz w:val="20"/>
        </w:rPr>
        <w:t>HPLC</w:t>
      </w:r>
      <w:r>
        <w:rPr>
          <w:b/>
          <w:spacing w:val="-5"/>
          <w:sz w:val="20"/>
        </w:rPr>
        <w:t> </w:t>
      </w:r>
      <w:r>
        <w:rPr>
          <w:b/>
          <w:sz w:val="20"/>
        </w:rPr>
        <w:t>assay</w:t>
      </w:r>
      <w:r>
        <w:rPr>
          <w:b/>
          <w:spacing w:val="-5"/>
          <w:sz w:val="20"/>
        </w:rPr>
        <w:t> </w:t>
      </w:r>
      <w:r>
        <w:rPr>
          <w:b/>
          <w:sz w:val="20"/>
        </w:rPr>
        <w:t>of</w:t>
      </w:r>
      <w:r>
        <w:rPr>
          <w:b/>
          <w:spacing w:val="-6"/>
          <w:sz w:val="20"/>
        </w:rPr>
        <w:t> </w:t>
      </w:r>
      <w:r>
        <w:rPr>
          <w:b/>
          <w:sz w:val="20"/>
        </w:rPr>
        <w:t>formulation</w:t>
      </w:r>
      <w:r>
        <w:rPr>
          <w:b/>
          <w:spacing w:val="-6"/>
          <w:sz w:val="20"/>
        </w:rPr>
        <w:t> </w:t>
      </w:r>
      <w:r>
        <w:rPr>
          <w:b/>
          <w:sz w:val="20"/>
        </w:rPr>
        <w:t>(F6)</w:t>
      </w:r>
      <w:r>
        <w:rPr>
          <w:b/>
          <w:spacing w:val="-7"/>
          <w:sz w:val="20"/>
        </w:rPr>
        <w:t> </w:t>
      </w:r>
      <w:r>
        <w:rPr>
          <w:b/>
          <w:sz w:val="20"/>
        </w:rPr>
        <w:t>zolmitriptan</w:t>
      </w:r>
      <w:r>
        <w:rPr>
          <w:b/>
          <w:spacing w:val="-6"/>
          <w:sz w:val="20"/>
        </w:rPr>
        <w:t> </w:t>
      </w:r>
      <w:r>
        <w:rPr>
          <w:b/>
          <w:sz w:val="20"/>
        </w:rPr>
        <w:t>oral</w:t>
      </w:r>
      <w:r>
        <w:rPr>
          <w:b/>
          <w:spacing w:val="-6"/>
          <w:sz w:val="20"/>
        </w:rPr>
        <w:t> </w:t>
      </w:r>
      <w:r>
        <w:rPr>
          <w:b/>
          <w:sz w:val="20"/>
        </w:rPr>
        <w:t>disintegrating</w:t>
      </w:r>
      <w:r>
        <w:rPr>
          <w:b/>
          <w:spacing w:val="-6"/>
          <w:sz w:val="20"/>
        </w:rPr>
        <w:t> </w:t>
      </w:r>
      <w:r>
        <w:rPr>
          <w:b/>
          <w:spacing w:val="-2"/>
          <w:sz w:val="20"/>
        </w:rPr>
        <w:t>tablets</w:t>
      </w:r>
    </w:p>
    <w:tbl>
      <w:tblPr>
        <w:tblW w:w="0" w:type="auto"/>
        <w:jc w:val="left"/>
        <w:tblInd w:w="2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6"/>
        <w:gridCol w:w="937"/>
        <w:gridCol w:w="848"/>
        <w:gridCol w:w="843"/>
      </w:tblGrid>
      <w:tr>
        <w:trPr>
          <w:trHeight w:val="239" w:hRule="atLeast"/>
        </w:trPr>
        <w:tc>
          <w:tcPr>
            <w:tcW w:w="1516" w:type="dxa"/>
            <w:tcBorders>
              <w:top w:val="single" w:sz="4" w:space="0" w:color="000000"/>
              <w:bottom w:val="single" w:sz="4" w:space="0" w:color="000000"/>
            </w:tcBorders>
          </w:tcPr>
          <w:p>
            <w:pPr>
              <w:pStyle w:val="TableParagraph"/>
              <w:spacing w:before="3"/>
              <w:ind w:left="105" w:right="94"/>
              <w:rPr>
                <w:b/>
                <w:sz w:val="18"/>
              </w:rPr>
            </w:pPr>
            <w:r>
              <w:rPr>
                <w:b/>
                <w:spacing w:val="-4"/>
                <w:sz w:val="18"/>
              </w:rPr>
              <w:t>S.No</w:t>
            </w:r>
          </w:p>
        </w:tc>
        <w:tc>
          <w:tcPr>
            <w:tcW w:w="937" w:type="dxa"/>
            <w:tcBorders>
              <w:top w:val="single" w:sz="4" w:space="0" w:color="000000"/>
              <w:bottom w:val="single" w:sz="4" w:space="0" w:color="000000"/>
            </w:tcBorders>
          </w:tcPr>
          <w:p>
            <w:pPr>
              <w:pStyle w:val="TableParagraph"/>
              <w:spacing w:before="3"/>
              <w:ind w:left="96" w:right="96"/>
              <w:rPr>
                <w:b/>
                <w:sz w:val="18"/>
              </w:rPr>
            </w:pPr>
            <w:r>
              <w:rPr>
                <w:b/>
                <w:spacing w:val="-2"/>
                <w:sz w:val="18"/>
              </w:rPr>
              <w:t>Standard</w:t>
            </w:r>
          </w:p>
        </w:tc>
        <w:tc>
          <w:tcPr>
            <w:tcW w:w="848" w:type="dxa"/>
            <w:tcBorders>
              <w:top w:val="single" w:sz="4" w:space="0" w:color="000000"/>
              <w:bottom w:val="single" w:sz="4" w:space="0" w:color="000000"/>
            </w:tcBorders>
          </w:tcPr>
          <w:p>
            <w:pPr>
              <w:pStyle w:val="TableParagraph"/>
              <w:spacing w:before="3"/>
              <w:ind w:left="94" w:right="94"/>
              <w:rPr>
                <w:b/>
                <w:sz w:val="18"/>
              </w:rPr>
            </w:pPr>
            <w:r>
              <w:rPr>
                <w:b/>
                <w:sz w:val="18"/>
              </w:rPr>
              <w:t>Test</w:t>
            </w:r>
            <w:r>
              <w:rPr>
                <w:b/>
                <w:spacing w:val="-3"/>
                <w:sz w:val="18"/>
              </w:rPr>
              <w:t> </w:t>
            </w:r>
            <w:r>
              <w:rPr>
                <w:b/>
                <w:spacing w:val="-5"/>
                <w:sz w:val="18"/>
              </w:rPr>
              <w:t>A1</w:t>
            </w:r>
          </w:p>
        </w:tc>
        <w:tc>
          <w:tcPr>
            <w:tcW w:w="843" w:type="dxa"/>
            <w:tcBorders>
              <w:top w:val="single" w:sz="4" w:space="0" w:color="000000"/>
              <w:bottom w:val="single" w:sz="4" w:space="0" w:color="000000"/>
            </w:tcBorders>
          </w:tcPr>
          <w:p>
            <w:pPr>
              <w:pStyle w:val="TableParagraph"/>
              <w:spacing w:before="3"/>
              <w:ind w:left="91" w:right="92"/>
              <w:rPr>
                <w:b/>
                <w:sz w:val="18"/>
              </w:rPr>
            </w:pPr>
            <w:r>
              <w:rPr>
                <w:b/>
                <w:sz w:val="18"/>
              </w:rPr>
              <w:t>Test</w:t>
            </w:r>
            <w:r>
              <w:rPr>
                <w:b/>
                <w:spacing w:val="-3"/>
                <w:sz w:val="18"/>
              </w:rPr>
              <w:t> </w:t>
            </w:r>
            <w:r>
              <w:rPr>
                <w:b/>
                <w:spacing w:val="-5"/>
                <w:sz w:val="18"/>
              </w:rPr>
              <w:t>A2</w:t>
            </w:r>
          </w:p>
        </w:tc>
      </w:tr>
      <w:tr>
        <w:trPr>
          <w:trHeight w:val="222" w:hRule="atLeast"/>
        </w:trPr>
        <w:tc>
          <w:tcPr>
            <w:tcW w:w="1516" w:type="dxa"/>
            <w:tcBorders>
              <w:top w:val="single" w:sz="4" w:space="0" w:color="000000"/>
            </w:tcBorders>
          </w:tcPr>
          <w:p>
            <w:pPr>
              <w:pStyle w:val="TableParagraph"/>
              <w:spacing w:line="202" w:lineRule="exact" w:before="0"/>
              <w:ind w:left="9"/>
              <w:rPr>
                <w:sz w:val="18"/>
              </w:rPr>
            </w:pPr>
            <w:r>
              <w:rPr>
                <w:w w:val="100"/>
                <w:sz w:val="18"/>
              </w:rPr>
              <w:t>1</w:t>
            </w:r>
          </w:p>
        </w:tc>
        <w:tc>
          <w:tcPr>
            <w:tcW w:w="937" w:type="dxa"/>
            <w:tcBorders>
              <w:top w:val="single" w:sz="4" w:space="0" w:color="000000"/>
            </w:tcBorders>
          </w:tcPr>
          <w:p>
            <w:pPr>
              <w:pStyle w:val="TableParagraph"/>
              <w:spacing w:line="202" w:lineRule="exact" w:before="0"/>
              <w:ind w:left="96" w:right="96"/>
              <w:rPr>
                <w:sz w:val="18"/>
              </w:rPr>
            </w:pPr>
            <w:r>
              <w:rPr>
                <w:spacing w:val="-2"/>
                <w:sz w:val="18"/>
              </w:rPr>
              <w:t>6192129</w:t>
            </w:r>
          </w:p>
        </w:tc>
        <w:tc>
          <w:tcPr>
            <w:tcW w:w="848" w:type="dxa"/>
            <w:tcBorders>
              <w:top w:val="single" w:sz="4" w:space="0" w:color="000000"/>
            </w:tcBorders>
          </w:tcPr>
          <w:p>
            <w:pPr>
              <w:pStyle w:val="TableParagraph"/>
              <w:spacing w:line="202" w:lineRule="exact" w:before="0"/>
              <w:ind w:left="98" w:right="94"/>
              <w:rPr>
                <w:sz w:val="18"/>
              </w:rPr>
            </w:pPr>
            <w:r>
              <w:rPr>
                <w:spacing w:val="-2"/>
                <w:sz w:val="18"/>
              </w:rPr>
              <w:t>5932532</w:t>
            </w:r>
          </w:p>
        </w:tc>
        <w:tc>
          <w:tcPr>
            <w:tcW w:w="843" w:type="dxa"/>
            <w:tcBorders>
              <w:top w:val="single" w:sz="4" w:space="0" w:color="000000"/>
            </w:tcBorders>
          </w:tcPr>
          <w:p>
            <w:pPr>
              <w:pStyle w:val="TableParagraph"/>
              <w:spacing w:line="202" w:lineRule="exact" w:before="0"/>
              <w:ind w:left="95" w:right="92"/>
              <w:rPr>
                <w:sz w:val="18"/>
              </w:rPr>
            </w:pPr>
            <w:r>
              <w:rPr>
                <w:spacing w:val="-2"/>
                <w:sz w:val="18"/>
              </w:rPr>
              <w:t>5907691</w:t>
            </w:r>
          </w:p>
        </w:tc>
      </w:tr>
      <w:tr>
        <w:trPr>
          <w:trHeight w:val="237" w:hRule="atLeast"/>
        </w:trPr>
        <w:tc>
          <w:tcPr>
            <w:tcW w:w="1516" w:type="dxa"/>
          </w:tcPr>
          <w:p>
            <w:pPr>
              <w:pStyle w:val="TableParagraph"/>
              <w:spacing w:line="206" w:lineRule="exact"/>
              <w:ind w:left="9"/>
              <w:rPr>
                <w:sz w:val="18"/>
              </w:rPr>
            </w:pPr>
            <w:r>
              <w:rPr>
                <w:w w:val="100"/>
                <w:sz w:val="18"/>
              </w:rPr>
              <w:t>2</w:t>
            </w:r>
          </w:p>
        </w:tc>
        <w:tc>
          <w:tcPr>
            <w:tcW w:w="937" w:type="dxa"/>
          </w:tcPr>
          <w:p>
            <w:pPr>
              <w:pStyle w:val="TableParagraph"/>
              <w:spacing w:line="206" w:lineRule="exact"/>
              <w:ind w:left="96" w:right="96"/>
              <w:rPr>
                <w:sz w:val="18"/>
              </w:rPr>
            </w:pPr>
            <w:r>
              <w:rPr>
                <w:spacing w:val="-2"/>
                <w:sz w:val="18"/>
              </w:rPr>
              <w:t>6202065</w:t>
            </w:r>
          </w:p>
        </w:tc>
        <w:tc>
          <w:tcPr>
            <w:tcW w:w="848" w:type="dxa"/>
          </w:tcPr>
          <w:p>
            <w:pPr>
              <w:pStyle w:val="TableParagraph"/>
              <w:spacing w:line="206" w:lineRule="exact"/>
              <w:ind w:left="98" w:right="94"/>
              <w:rPr>
                <w:sz w:val="18"/>
              </w:rPr>
            </w:pPr>
            <w:r>
              <w:rPr>
                <w:spacing w:val="-2"/>
                <w:sz w:val="18"/>
              </w:rPr>
              <w:t>5941328</w:t>
            </w:r>
          </w:p>
        </w:tc>
        <w:tc>
          <w:tcPr>
            <w:tcW w:w="843" w:type="dxa"/>
          </w:tcPr>
          <w:p>
            <w:pPr>
              <w:pStyle w:val="TableParagraph"/>
              <w:spacing w:line="206" w:lineRule="exact"/>
              <w:ind w:left="95" w:right="92"/>
              <w:rPr>
                <w:sz w:val="18"/>
              </w:rPr>
            </w:pPr>
            <w:r>
              <w:rPr>
                <w:spacing w:val="-2"/>
                <w:sz w:val="18"/>
              </w:rPr>
              <w:t>5915152</w:t>
            </w:r>
          </w:p>
        </w:tc>
      </w:tr>
      <w:tr>
        <w:trPr>
          <w:trHeight w:val="237" w:hRule="atLeast"/>
        </w:trPr>
        <w:tc>
          <w:tcPr>
            <w:tcW w:w="1516" w:type="dxa"/>
          </w:tcPr>
          <w:p>
            <w:pPr>
              <w:pStyle w:val="TableParagraph"/>
              <w:spacing w:line="206" w:lineRule="exact"/>
              <w:ind w:left="9"/>
              <w:rPr>
                <w:sz w:val="18"/>
              </w:rPr>
            </w:pPr>
            <w:r>
              <w:rPr>
                <w:w w:val="100"/>
                <w:sz w:val="18"/>
              </w:rPr>
              <w:t>3</w:t>
            </w:r>
          </w:p>
        </w:tc>
        <w:tc>
          <w:tcPr>
            <w:tcW w:w="937" w:type="dxa"/>
          </w:tcPr>
          <w:p>
            <w:pPr>
              <w:pStyle w:val="TableParagraph"/>
              <w:spacing w:line="206" w:lineRule="exact"/>
              <w:ind w:left="96" w:right="96"/>
              <w:rPr>
                <w:sz w:val="18"/>
              </w:rPr>
            </w:pPr>
            <w:r>
              <w:rPr>
                <w:spacing w:val="-2"/>
                <w:sz w:val="18"/>
              </w:rPr>
              <w:t>6217339</w:t>
            </w:r>
          </w:p>
        </w:tc>
        <w:tc>
          <w:tcPr>
            <w:tcW w:w="848" w:type="dxa"/>
          </w:tcPr>
          <w:p>
            <w:pPr>
              <w:pStyle w:val="TableParagraph"/>
              <w:spacing w:line="206" w:lineRule="exact"/>
              <w:ind w:left="3"/>
              <w:rPr>
                <w:sz w:val="18"/>
              </w:rPr>
            </w:pPr>
            <w:r>
              <w:rPr>
                <w:w w:val="100"/>
                <w:sz w:val="18"/>
              </w:rPr>
              <w:t>-</w:t>
            </w:r>
          </w:p>
        </w:tc>
        <w:tc>
          <w:tcPr>
            <w:tcW w:w="843" w:type="dxa"/>
          </w:tcPr>
          <w:p>
            <w:pPr>
              <w:pStyle w:val="TableParagraph"/>
              <w:spacing w:line="206" w:lineRule="exact"/>
              <w:ind w:left="2"/>
              <w:rPr>
                <w:sz w:val="18"/>
              </w:rPr>
            </w:pPr>
            <w:r>
              <w:rPr>
                <w:w w:val="100"/>
                <w:sz w:val="18"/>
              </w:rPr>
              <w:t>-</w:t>
            </w:r>
          </w:p>
        </w:tc>
      </w:tr>
      <w:tr>
        <w:trPr>
          <w:trHeight w:val="238" w:hRule="atLeast"/>
        </w:trPr>
        <w:tc>
          <w:tcPr>
            <w:tcW w:w="1516" w:type="dxa"/>
          </w:tcPr>
          <w:p>
            <w:pPr>
              <w:pStyle w:val="TableParagraph"/>
              <w:ind w:left="9"/>
              <w:rPr>
                <w:sz w:val="18"/>
              </w:rPr>
            </w:pPr>
            <w:r>
              <w:rPr>
                <w:w w:val="100"/>
                <w:sz w:val="18"/>
              </w:rPr>
              <w:t>4</w:t>
            </w:r>
          </w:p>
        </w:tc>
        <w:tc>
          <w:tcPr>
            <w:tcW w:w="937" w:type="dxa"/>
          </w:tcPr>
          <w:p>
            <w:pPr>
              <w:pStyle w:val="TableParagraph"/>
              <w:ind w:left="96" w:right="96"/>
              <w:rPr>
                <w:sz w:val="18"/>
              </w:rPr>
            </w:pPr>
            <w:r>
              <w:rPr>
                <w:spacing w:val="-2"/>
                <w:sz w:val="18"/>
              </w:rPr>
              <w:t>6198350</w:t>
            </w:r>
          </w:p>
        </w:tc>
        <w:tc>
          <w:tcPr>
            <w:tcW w:w="848" w:type="dxa"/>
          </w:tcPr>
          <w:p>
            <w:pPr>
              <w:pStyle w:val="TableParagraph"/>
              <w:ind w:left="3"/>
              <w:rPr>
                <w:sz w:val="18"/>
              </w:rPr>
            </w:pPr>
            <w:r>
              <w:rPr>
                <w:w w:val="100"/>
                <w:sz w:val="18"/>
              </w:rPr>
              <w:t>-</w:t>
            </w:r>
          </w:p>
        </w:tc>
        <w:tc>
          <w:tcPr>
            <w:tcW w:w="843" w:type="dxa"/>
          </w:tcPr>
          <w:p>
            <w:pPr>
              <w:pStyle w:val="TableParagraph"/>
              <w:ind w:left="2"/>
              <w:rPr>
                <w:sz w:val="18"/>
              </w:rPr>
            </w:pPr>
            <w:r>
              <w:rPr>
                <w:w w:val="100"/>
                <w:sz w:val="18"/>
              </w:rPr>
              <w:t>-</w:t>
            </w:r>
          </w:p>
        </w:tc>
      </w:tr>
      <w:tr>
        <w:trPr>
          <w:trHeight w:val="238" w:hRule="atLeast"/>
        </w:trPr>
        <w:tc>
          <w:tcPr>
            <w:tcW w:w="1516" w:type="dxa"/>
          </w:tcPr>
          <w:p>
            <w:pPr>
              <w:pStyle w:val="TableParagraph"/>
              <w:spacing w:line="206" w:lineRule="exact" w:before="12"/>
              <w:ind w:left="9"/>
              <w:rPr>
                <w:sz w:val="18"/>
              </w:rPr>
            </w:pPr>
            <w:r>
              <w:rPr>
                <w:w w:val="100"/>
                <w:sz w:val="18"/>
              </w:rPr>
              <w:t>5</w:t>
            </w:r>
          </w:p>
        </w:tc>
        <w:tc>
          <w:tcPr>
            <w:tcW w:w="937" w:type="dxa"/>
          </w:tcPr>
          <w:p>
            <w:pPr>
              <w:pStyle w:val="TableParagraph"/>
              <w:spacing w:line="206" w:lineRule="exact" w:before="12"/>
              <w:ind w:left="96" w:right="96"/>
              <w:rPr>
                <w:sz w:val="18"/>
              </w:rPr>
            </w:pPr>
            <w:r>
              <w:rPr>
                <w:spacing w:val="-2"/>
                <w:sz w:val="18"/>
              </w:rPr>
              <w:t>6197642</w:t>
            </w:r>
          </w:p>
        </w:tc>
        <w:tc>
          <w:tcPr>
            <w:tcW w:w="848" w:type="dxa"/>
          </w:tcPr>
          <w:p>
            <w:pPr>
              <w:pStyle w:val="TableParagraph"/>
              <w:spacing w:line="206" w:lineRule="exact" w:before="12"/>
              <w:ind w:left="3"/>
              <w:rPr>
                <w:sz w:val="18"/>
              </w:rPr>
            </w:pPr>
            <w:r>
              <w:rPr>
                <w:w w:val="100"/>
                <w:sz w:val="18"/>
              </w:rPr>
              <w:t>-</w:t>
            </w:r>
          </w:p>
        </w:tc>
        <w:tc>
          <w:tcPr>
            <w:tcW w:w="843" w:type="dxa"/>
          </w:tcPr>
          <w:p>
            <w:pPr>
              <w:pStyle w:val="TableParagraph"/>
              <w:spacing w:line="206" w:lineRule="exact" w:before="12"/>
              <w:ind w:left="2"/>
              <w:rPr>
                <w:sz w:val="18"/>
              </w:rPr>
            </w:pPr>
            <w:r>
              <w:rPr>
                <w:w w:val="100"/>
                <w:sz w:val="18"/>
              </w:rPr>
              <w:t>-</w:t>
            </w:r>
          </w:p>
        </w:tc>
      </w:tr>
      <w:tr>
        <w:trPr>
          <w:trHeight w:val="252" w:hRule="atLeast"/>
        </w:trPr>
        <w:tc>
          <w:tcPr>
            <w:tcW w:w="1516" w:type="dxa"/>
            <w:tcBorders>
              <w:bottom w:val="single" w:sz="4" w:space="0" w:color="000000"/>
            </w:tcBorders>
          </w:tcPr>
          <w:p>
            <w:pPr>
              <w:pStyle w:val="TableParagraph"/>
              <w:ind w:left="9"/>
              <w:rPr>
                <w:sz w:val="18"/>
              </w:rPr>
            </w:pPr>
            <w:r>
              <w:rPr>
                <w:w w:val="100"/>
                <w:sz w:val="18"/>
              </w:rPr>
              <w:t>6</w:t>
            </w:r>
          </w:p>
        </w:tc>
        <w:tc>
          <w:tcPr>
            <w:tcW w:w="937" w:type="dxa"/>
            <w:tcBorders>
              <w:bottom w:val="single" w:sz="4" w:space="0" w:color="000000"/>
            </w:tcBorders>
          </w:tcPr>
          <w:p>
            <w:pPr>
              <w:pStyle w:val="TableParagraph"/>
              <w:ind w:left="96" w:right="96"/>
              <w:rPr>
                <w:sz w:val="18"/>
              </w:rPr>
            </w:pPr>
            <w:r>
              <w:rPr>
                <w:spacing w:val="-2"/>
                <w:sz w:val="18"/>
              </w:rPr>
              <w:t>6265651</w:t>
            </w:r>
          </w:p>
        </w:tc>
        <w:tc>
          <w:tcPr>
            <w:tcW w:w="848" w:type="dxa"/>
            <w:tcBorders>
              <w:bottom w:val="single" w:sz="4" w:space="0" w:color="000000"/>
            </w:tcBorders>
          </w:tcPr>
          <w:p>
            <w:pPr>
              <w:pStyle w:val="TableParagraph"/>
              <w:ind w:left="3"/>
              <w:rPr>
                <w:sz w:val="18"/>
              </w:rPr>
            </w:pPr>
            <w:r>
              <w:rPr>
                <w:w w:val="100"/>
                <w:sz w:val="18"/>
              </w:rPr>
              <w:t>-</w:t>
            </w:r>
          </w:p>
        </w:tc>
        <w:tc>
          <w:tcPr>
            <w:tcW w:w="843" w:type="dxa"/>
            <w:tcBorders>
              <w:bottom w:val="single" w:sz="4" w:space="0" w:color="000000"/>
            </w:tcBorders>
          </w:tcPr>
          <w:p>
            <w:pPr>
              <w:pStyle w:val="TableParagraph"/>
              <w:ind w:left="2"/>
              <w:rPr>
                <w:sz w:val="18"/>
              </w:rPr>
            </w:pPr>
            <w:r>
              <w:rPr>
                <w:w w:val="100"/>
                <w:sz w:val="18"/>
              </w:rPr>
              <w:t>-</w:t>
            </w:r>
          </w:p>
        </w:tc>
      </w:tr>
      <w:tr>
        <w:trPr>
          <w:trHeight w:val="222" w:hRule="atLeast"/>
        </w:trPr>
        <w:tc>
          <w:tcPr>
            <w:tcW w:w="1516" w:type="dxa"/>
            <w:tcBorders>
              <w:top w:val="single" w:sz="4" w:space="0" w:color="000000"/>
            </w:tcBorders>
          </w:tcPr>
          <w:p>
            <w:pPr>
              <w:pStyle w:val="TableParagraph"/>
              <w:spacing w:line="202" w:lineRule="exact" w:before="0"/>
              <w:ind w:left="105" w:right="97"/>
              <w:rPr>
                <w:sz w:val="18"/>
              </w:rPr>
            </w:pPr>
            <w:r>
              <w:rPr>
                <w:spacing w:val="-2"/>
                <w:sz w:val="18"/>
              </w:rPr>
              <w:t>Average</w:t>
            </w:r>
          </w:p>
        </w:tc>
        <w:tc>
          <w:tcPr>
            <w:tcW w:w="937" w:type="dxa"/>
            <w:tcBorders>
              <w:top w:val="single" w:sz="4" w:space="0" w:color="000000"/>
            </w:tcBorders>
          </w:tcPr>
          <w:p>
            <w:pPr>
              <w:pStyle w:val="TableParagraph"/>
              <w:spacing w:line="202" w:lineRule="exact" w:before="0"/>
              <w:ind w:left="96" w:right="96"/>
              <w:rPr>
                <w:sz w:val="18"/>
              </w:rPr>
            </w:pPr>
            <w:r>
              <w:rPr>
                <w:spacing w:val="-2"/>
                <w:sz w:val="18"/>
              </w:rPr>
              <w:t>6212196</w:t>
            </w:r>
          </w:p>
        </w:tc>
        <w:tc>
          <w:tcPr>
            <w:tcW w:w="848" w:type="dxa"/>
            <w:tcBorders>
              <w:top w:val="single" w:sz="4" w:space="0" w:color="000000"/>
            </w:tcBorders>
          </w:tcPr>
          <w:p>
            <w:pPr>
              <w:pStyle w:val="TableParagraph"/>
              <w:spacing w:line="202" w:lineRule="exact" w:before="0"/>
              <w:ind w:left="98" w:right="94"/>
              <w:rPr>
                <w:sz w:val="18"/>
              </w:rPr>
            </w:pPr>
            <w:r>
              <w:rPr>
                <w:spacing w:val="-2"/>
                <w:sz w:val="18"/>
              </w:rPr>
              <w:t>5936930</w:t>
            </w:r>
          </w:p>
        </w:tc>
        <w:tc>
          <w:tcPr>
            <w:tcW w:w="843" w:type="dxa"/>
            <w:tcBorders>
              <w:top w:val="single" w:sz="4" w:space="0" w:color="000000"/>
            </w:tcBorders>
          </w:tcPr>
          <w:p>
            <w:pPr>
              <w:pStyle w:val="TableParagraph"/>
              <w:spacing w:line="202" w:lineRule="exact" w:before="0"/>
              <w:ind w:left="95" w:right="92"/>
              <w:rPr>
                <w:sz w:val="18"/>
              </w:rPr>
            </w:pPr>
            <w:r>
              <w:rPr>
                <w:spacing w:val="-2"/>
                <w:sz w:val="18"/>
              </w:rPr>
              <w:t>5911422</w:t>
            </w:r>
          </w:p>
        </w:tc>
      </w:tr>
      <w:tr>
        <w:trPr>
          <w:trHeight w:val="237" w:hRule="atLeast"/>
        </w:trPr>
        <w:tc>
          <w:tcPr>
            <w:tcW w:w="1516" w:type="dxa"/>
          </w:tcPr>
          <w:p>
            <w:pPr>
              <w:pStyle w:val="TableParagraph"/>
              <w:spacing w:line="206" w:lineRule="exact"/>
              <w:ind w:left="105" w:right="97"/>
              <w:rPr>
                <w:sz w:val="18"/>
              </w:rPr>
            </w:pPr>
            <w:r>
              <w:rPr>
                <w:spacing w:val="-5"/>
                <w:sz w:val="18"/>
              </w:rPr>
              <w:t>S.D</w:t>
            </w:r>
          </w:p>
        </w:tc>
        <w:tc>
          <w:tcPr>
            <w:tcW w:w="937" w:type="dxa"/>
          </w:tcPr>
          <w:p>
            <w:pPr>
              <w:pStyle w:val="TableParagraph"/>
              <w:spacing w:line="206" w:lineRule="exact"/>
              <w:ind w:left="96" w:right="96"/>
              <w:rPr>
                <w:sz w:val="18"/>
              </w:rPr>
            </w:pPr>
            <w:r>
              <w:rPr>
                <w:spacing w:val="-2"/>
                <w:sz w:val="18"/>
              </w:rPr>
              <w:t>27541.75</w:t>
            </w:r>
          </w:p>
        </w:tc>
        <w:tc>
          <w:tcPr>
            <w:tcW w:w="848" w:type="dxa"/>
          </w:tcPr>
          <w:p>
            <w:pPr>
              <w:pStyle w:val="TableParagraph"/>
              <w:spacing w:line="206" w:lineRule="exact"/>
              <w:ind w:left="96" w:right="94"/>
              <w:rPr>
                <w:sz w:val="18"/>
              </w:rPr>
            </w:pPr>
            <w:r>
              <w:rPr>
                <w:spacing w:val="-2"/>
                <w:sz w:val="18"/>
              </w:rPr>
              <w:t>6219.71</w:t>
            </w:r>
          </w:p>
        </w:tc>
        <w:tc>
          <w:tcPr>
            <w:tcW w:w="843" w:type="dxa"/>
          </w:tcPr>
          <w:p>
            <w:pPr>
              <w:pStyle w:val="TableParagraph"/>
              <w:spacing w:line="206" w:lineRule="exact"/>
              <w:ind w:left="92" w:right="92"/>
              <w:rPr>
                <w:sz w:val="18"/>
              </w:rPr>
            </w:pPr>
            <w:r>
              <w:rPr>
                <w:spacing w:val="-2"/>
                <w:sz w:val="18"/>
              </w:rPr>
              <w:t>5275.72</w:t>
            </w:r>
          </w:p>
        </w:tc>
      </w:tr>
      <w:tr>
        <w:trPr>
          <w:trHeight w:val="238" w:hRule="atLeast"/>
        </w:trPr>
        <w:tc>
          <w:tcPr>
            <w:tcW w:w="1516" w:type="dxa"/>
          </w:tcPr>
          <w:p>
            <w:pPr>
              <w:pStyle w:val="TableParagraph"/>
              <w:ind w:left="105" w:right="95"/>
              <w:rPr>
                <w:sz w:val="18"/>
              </w:rPr>
            </w:pPr>
            <w:r>
              <w:rPr>
                <w:spacing w:val="-4"/>
                <w:sz w:val="18"/>
              </w:rPr>
              <w:t>%RSD</w:t>
            </w:r>
          </w:p>
        </w:tc>
        <w:tc>
          <w:tcPr>
            <w:tcW w:w="937" w:type="dxa"/>
          </w:tcPr>
          <w:p>
            <w:pPr>
              <w:pStyle w:val="TableParagraph"/>
              <w:ind w:left="96" w:right="96"/>
              <w:rPr>
                <w:sz w:val="18"/>
              </w:rPr>
            </w:pPr>
            <w:r>
              <w:rPr>
                <w:spacing w:val="-4"/>
                <w:sz w:val="18"/>
              </w:rPr>
              <w:t>0.44</w:t>
            </w:r>
          </w:p>
        </w:tc>
        <w:tc>
          <w:tcPr>
            <w:tcW w:w="848" w:type="dxa"/>
          </w:tcPr>
          <w:p>
            <w:pPr>
              <w:pStyle w:val="TableParagraph"/>
              <w:ind w:left="98" w:right="94"/>
              <w:rPr>
                <w:sz w:val="18"/>
              </w:rPr>
            </w:pPr>
            <w:r>
              <w:rPr>
                <w:spacing w:val="-4"/>
                <w:sz w:val="18"/>
              </w:rPr>
              <w:t>0.10</w:t>
            </w:r>
          </w:p>
        </w:tc>
        <w:tc>
          <w:tcPr>
            <w:tcW w:w="843" w:type="dxa"/>
          </w:tcPr>
          <w:p>
            <w:pPr>
              <w:pStyle w:val="TableParagraph"/>
              <w:ind w:left="95" w:right="92"/>
              <w:rPr>
                <w:sz w:val="18"/>
              </w:rPr>
            </w:pPr>
            <w:r>
              <w:rPr>
                <w:spacing w:val="-4"/>
                <w:sz w:val="18"/>
              </w:rPr>
              <w:t>0.09</w:t>
            </w:r>
          </w:p>
        </w:tc>
      </w:tr>
      <w:tr>
        <w:trPr>
          <w:trHeight w:val="238" w:hRule="atLeast"/>
        </w:trPr>
        <w:tc>
          <w:tcPr>
            <w:tcW w:w="1516" w:type="dxa"/>
          </w:tcPr>
          <w:p>
            <w:pPr>
              <w:pStyle w:val="TableParagraph"/>
              <w:spacing w:line="206" w:lineRule="exact" w:before="12"/>
              <w:ind w:left="104" w:right="98"/>
              <w:rPr>
                <w:sz w:val="18"/>
              </w:rPr>
            </w:pPr>
            <w:r>
              <w:rPr>
                <w:spacing w:val="-2"/>
                <w:sz w:val="18"/>
              </w:rPr>
              <w:t>%assay</w:t>
            </w:r>
          </w:p>
        </w:tc>
        <w:tc>
          <w:tcPr>
            <w:tcW w:w="937" w:type="dxa"/>
          </w:tcPr>
          <w:p>
            <w:pPr>
              <w:pStyle w:val="TableParagraph"/>
              <w:spacing w:line="206" w:lineRule="exact" w:before="12"/>
              <w:ind w:right="1"/>
              <w:rPr>
                <w:sz w:val="18"/>
              </w:rPr>
            </w:pPr>
            <w:r>
              <w:rPr>
                <w:w w:val="100"/>
                <w:sz w:val="18"/>
              </w:rPr>
              <w:t>-</w:t>
            </w:r>
          </w:p>
        </w:tc>
        <w:tc>
          <w:tcPr>
            <w:tcW w:w="848" w:type="dxa"/>
          </w:tcPr>
          <w:p>
            <w:pPr>
              <w:pStyle w:val="TableParagraph"/>
              <w:spacing w:line="206" w:lineRule="exact" w:before="12"/>
              <w:ind w:left="98" w:right="94"/>
              <w:rPr>
                <w:sz w:val="18"/>
              </w:rPr>
            </w:pPr>
            <w:r>
              <w:rPr>
                <w:spacing w:val="-2"/>
                <w:sz w:val="18"/>
              </w:rPr>
              <w:t>95.92</w:t>
            </w:r>
          </w:p>
        </w:tc>
        <w:tc>
          <w:tcPr>
            <w:tcW w:w="843" w:type="dxa"/>
          </w:tcPr>
          <w:p>
            <w:pPr>
              <w:pStyle w:val="TableParagraph"/>
              <w:spacing w:line="206" w:lineRule="exact" w:before="12"/>
              <w:ind w:left="95" w:right="92"/>
              <w:rPr>
                <w:sz w:val="18"/>
              </w:rPr>
            </w:pPr>
            <w:r>
              <w:rPr>
                <w:spacing w:val="-2"/>
                <w:sz w:val="18"/>
              </w:rPr>
              <w:t>95.99</w:t>
            </w:r>
          </w:p>
        </w:tc>
      </w:tr>
      <w:tr>
        <w:trPr>
          <w:trHeight w:val="252" w:hRule="atLeast"/>
        </w:trPr>
        <w:tc>
          <w:tcPr>
            <w:tcW w:w="1516" w:type="dxa"/>
            <w:tcBorders>
              <w:bottom w:val="single" w:sz="4" w:space="0" w:color="000000"/>
            </w:tcBorders>
          </w:tcPr>
          <w:p>
            <w:pPr>
              <w:pStyle w:val="TableParagraph"/>
              <w:ind w:left="105" w:right="98"/>
              <w:rPr>
                <w:sz w:val="18"/>
              </w:rPr>
            </w:pPr>
            <w:r>
              <w:rPr>
                <w:sz w:val="18"/>
              </w:rPr>
              <w:t>Drug</w:t>
            </w:r>
            <w:r>
              <w:rPr>
                <w:spacing w:val="-1"/>
                <w:sz w:val="18"/>
              </w:rPr>
              <w:t> </w:t>
            </w:r>
            <w:r>
              <w:rPr>
                <w:spacing w:val="-2"/>
                <w:sz w:val="18"/>
              </w:rPr>
              <w:t>content(mg)</w:t>
            </w:r>
          </w:p>
        </w:tc>
        <w:tc>
          <w:tcPr>
            <w:tcW w:w="937" w:type="dxa"/>
            <w:tcBorders>
              <w:bottom w:val="single" w:sz="4" w:space="0" w:color="000000"/>
            </w:tcBorders>
          </w:tcPr>
          <w:p>
            <w:pPr>
              <w:pStyle w:val="TableParagraph"/>
              <w:ind w:right="1"/>
              <w:rPr>
                <w:sz w:val="18"/>
              </w:rPr>
            </w:pPr>
            <w:r>
              <w:rPr>
                <w:w w:val="100"/>
                <w:sz w:val="18"/>
              </w:rPr>
              <w:t>-</w:t>
            </w:r>
          </w:p>
        </w:tc>
        <w:tc>
          <w:tcPr>
            <w:tcW w:w="848" w:type="dxa"/>
            <w:tcBorders>
              <w:bottom w:val="single" w:sz="4" w:space="0" w:color="000000"/>
            </w:tcBorders>
          </w:tcPr>
          <w:p>
            <w:pPr>
              <w:pStyle w:val="TableParagraph"/>
              <w:ind w:left="98" w:right="94"/>
              <w:rPr>
                <w:sz w:val="18"/>
              </w:rPr>
            </w:pPr>
            <w:r>
              <w:rPr>
                <w:spacing w:val="-4"/>
                <w:sz w:val="18"/>
              </w:rPr>
              <w:t>2.43</w:t>
            </w:r>
          </w:p>
        </w:tc>
        <w:tc>
          <w:tcPr>
            <w:tcW w:w="843" w:type="dxa"/>
            <w:tcBorders>
              <w:bottom w:val="single" w:sz="4" w:space="0" w:color="000000"/>
            </w:tcBorders>
          </w:tcPr>
          <w:p>
            <w:pPr>
              <w:pStyle w:val="TableParagraph"/>
              <w:ind w:left="95" w:right="92"/>
              <w:rPr>
                <w:sz w:val="18"/>
              </w:rPr>
            </w:pPr>
            <w:r>
              <w:rPr>
                <w:spacing w:val="-4"/>
                <w:sz w:val="18"/>
              </w:rPr>
              <w:t>2.41</w:t>
            </w:r>
          </w:p>
        </w:tc>
      </w:tr>
    </w:tbl>
    <w:p>
      <w:pPr>
        <w:pStyle w:val="BodyText"/>
        <w:spacing w:before="3"/>
        <w:rPr>
          <w:b/>
          <w:sz w:val="24"/>
        </w:rPr>
      </w:pPr>
    </w:p>
    <w:p>
      <w:pPr>
        <w:spacing w:before="0" w:after="40"/>
        <w:ind w:left="650" w:right="652" w:firstLine="0"/>
        <w:jc w:val="center"/>
        <w:rPr>
          <w:b/>
          <w:sz w:val="20"/>
        </w:rPr>
      </w:pPr>
      <w:r>
        <w:rPr>
          <w:b/>
          <w:color w:val="0C0C0C"/>
          <w:sz w:val="20"/>
        </w:rPr>
        <w:t>Table</w:t>
      </w:r>
      <w:r>
        <w:rPr>
          <w:b/>
          <w:color w:val="0C0C0C"/>
          <w:spacing w:val="-5"/>
          <w:sz w:val="20"/>
        </w:rPr>
        <w:t> </w:t>
      </w:r>
      <w:r>
        <w:rPr>
          <w:b/>
          <w:color w:val="0C0C0C"/>
          <w:sz w:val="20"/>
        </w:rPr>
        <w:t>No.</w:t>
      </w:r>
      <w:r>
        <w:rPr>
          <w:b/>
          <w:color w:val="0C0C0C"/>
          <w:spacing w:val="-4"/>
          <w:sz w:val="20"/>
        </w:rPr>
        <w:t> </w:t>
      </w:r>
      <w:r>
        <w:rPr>
          <w:b/>
          <w:color w:val="0C0C0C"/>
          <w:sz w:val="20"/>
        </w:rPr>
        <w:t>04:</w:t>
      </w:r>
      <w:r>
        <w:rPr>
          <w:b/>
          <w:color w:val="0C0C0C"/>
          <w:spacing w:val="42"/>
          <w:sz w:val="20"/>
        </w:rPr>
        <w:t> </w:t>
      </w:r>
      <w:r>
        <w:rPr>
          <w:b/>
          <w:color w:val="0C0C0C"/>
          <w:sz w:val="20"/>
        </w:rPr>
        <w:t>Evaluations</w:t>
      </w:r>
      <w:r>
        <w:rPr>
          <w:b/>
          <w:color w:val="0C0C0C"/>
          <w:spacing w:val="-5"/>
          <w:sz w:val="20"/>
        </w:rPr>
        <w:t> </w:t>
      </w:r>
      <w:r>
        <w:rPr>
          <w:b/>
          <w:color w:val="0C0C0C"/>
          <w:sz w:val="20"/>
        </w:rPr>
        <w:t>of</w:t>
      </w:r>
      <w:r>
        <w:rPr>
          <w:b/>
          <w:color w:val="0C0C0C"/>
          <w:spacing w:val="-3"/>
          <w:sz w:val="20"/>
        </w:rPr>
        <w:t> </w:t>
      </w:r>
      <w:r>
        <w:rPr>
          <w:b/>
          <w:color w:val="0C0C0C"/>
          <w:sz w:val="20"/>
        </w:rPr>
        <w:t>all</w:t>
      </w:r>
      <w:r>
        <w:rPr>
          <w:b/>
          <w:color w:val="0C0C0C"/>
          <w:spacing w:val="-5"/>
          <w:sz w:val="20"/>
        </w:rPr>
        <w:t> </w:t>
      </w:r>
      <w:r>
        <w:rPr>
          <w:b/>
          <w:color w:val="0C0C0C"/>
          <w:sz w:val="20"/>
        </w:rPr>
        <w:t>the</w:t>
      </w:r>
      <w:r>
        <w:rPr>
          <w:b/>
          <w:color w:val="0C0C0C"/>
          <w:spacing w:val="-4"/>
          <w:sz w:val="20"/>
        </w:rPr>
        <w:t> </w:t>
      </w:r>
      <w:r>
        <w:rPr>
          <w:b/>
          <w:color w:val="0C0C0C"/>
          <w:sz w:val="20"/>
        </w:rPr>
        <w:t>formulation</w:t>
      </w:r>
      <w:r>
        <w:rPr>
          <w:b/>
          <w:color w:val="0C0C0C"/>
          <w:spacing w:val="-5"/>
          <w:sz w:val="20"/>
        </w:rPr>
        <w:t> </w:t>
      </w:r>
      <w:r>
        <w:rPr>
          <w:b/>
          <w:color w:val="0C0C0C"/>
          <w:sz w:val="20"/>
        </w:rPr>
        <w:t>of</w:t>
      </w:r>
      <w:r>
        <w:rPr>
          <w:b/>
          <w:color w:val="0C0C0C"/>
          <w:spacing w:val="-3"/>
          <w:sz w:val="20"/>
        </w:rPr>
        <w:t> </w:t>
      </w:r>
      <w:r>
        <w:rPr>
          <w:b/>
          <w:color w:val="0C0C0C"/>
          <w:spacing w:val="-2"/>
          <w:sz w:val="20"/>
        </w:rPr>
        <w:t>zolmitriptan</w:t>
      </w:r>
    </w:p>
    <w:tbl>
      <w:tblPr>
        <w:tblW w:w="0" w:type="auto"/>
        <w:jc w:val="left"/>
        <w:tblInd w:w="1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8"/>
        <w:gridCol w:w="1202"/>
        <w:gridCol w:w="880"/>
        <w:gridCol w:w="1318"/>
        <w:gridCol w:w="956"/>
        <w:gridCol w:w="946"/>
        <w:gridCol w:w="1313"/>
      </w:tblGrid>
      <w:tr>
        <w:trPr>
          <w:trHeight w:val="712" w:hRule="atLeast"/>
        </w:trPr>
        <w:tc>
          <w:tcPr>
            <w:tcW w:w="588" w:type="dxa"/>
            <w:tcBorders>
              <w:top w:val="single" w:sz="4" w:space="0" w:color="000000"/>
              <w:bottom w:val="single" w:sz="4" w:space="0" w:color="000000"/>
            </w:tcBorders>
          </w:tcPr>
          <w:p>
            <w:pPr>
              <w:pStyle w:val="TableParagraph"/>
              <w:spacing w:before="8"/>
              <w:jc w:val="left"/>
              <w:rPr>
                <w:b/>
                <w:sz w:val="20"/>
              </w:rPr>
            </w:pPr>
          </w:p>
          <w:p>
            <w:pPr>
              <w:pStyle w:val="TableParagraph"/>
              <w:spacing w:before="0"/>
              <w:ind w:left="103" w:right="95"/>
              <w:rPr>
                <w:b/>
                <w:sz w:val="18"/>
              </w:rPr>
            </w:pPr>
            <w:r>
              <w:rPr>
                <w:b/>
                <w:spacing w:val="-4"/>
                <w:sz w:val="18"/>
              </w:rPr>
              <w:t>S.No</w:t>
            </w:r>
          </w:p>
        </w:tc>
        <w:tc>
          <w:tcPr>
            <w:tcW w:w="1202" w:type="dxa"/>
            <w:tcBorders>
              <w:top w:val="single" w:sz="4" w:space="0" w:color="000000"/>
              <w:bottom w:val="single" w:sz="4" w:space="0" w:color="000000"/>
            </w:tcBorders>
          </w:tcPr>
          <w:p>
            <w:pPr>
              <w:pStyle w:val="TableParagraph"/>
              <w:spacing w:line="278" w:lineRule="auto" w:before="118"/>
              <w:ind w:left="417" w:hanging="310"/>
              <w:jc w:val="left"/>
              <w:rPr>
                <w:b/>
                <w:sz w:val="18"/>
              </w:rPr>
            </w:pPr>
            <w:r>
              <w:rPr>
                <w:b/>
                <w:spacing w:val="-2"/>
                <w:sz w:val="18"/>
              </w:rPr>
              <w:t>Formulation </w:t>
            </w:r>
            <w:r>
              <w:rPr>
                <w:b/>
                <w:spacing w:val="-4"/>
                <w:sz w:val="18"/>
              </w:rPr>
              <w:t>code</w:t>
            </w:r>
          </w:p>
        </w:tc>
        <w:tc>
          <w:tcPr>
            <w:tcW w:w="880" w:type="dxa"/>
            <w:tcBorders>
              <w:top w:val="single" w:sz="4" w:space="0" w:color="000000"/>
              <w:bottom w:val="single" w:sz="4" w:space="0" w:color="000000"/>
            </w:tcBorders>
          </w:tcPr>
          <w:p>
            <w:pPr>
              <w:pStyle w:val="TableParagraph"/>
              <w:spacing w:line="276" w:lineRule="auto" w:before="1"/>
              <w:ind w:left="91" w:firstLine="69"/>
              <w:jc w:val="left"/>
              <w:rPr>
                <w:b/>
                <w:sz w:val="18"/>
              </w:rPr>
            </w:pPr>
            <w:r>
              <w:rPr>
                <w:b/>
                <w:spacing w:val="-2"/>
                <w:sz w:val="18"/>
              </w:rPr>
              <w:t>Weight variation</w:t>
            </w:r>
          </w:p>
          <w:p>
            <w:pPr>
              <w:pStyle w:val="TableParagraph"/>
              <w:spacing w:line="206" w:lineRule="exact" w:before="0"/>
              <w:ind w:left="127"/>
              <w:jc w:val="left"/>
              <w:rPr>
                <w:b/>
                <w:sz w:val="18"/>
              </w:rPr>
            </w:pPr>
            <w:r>
              <w:rPr>
                <w:b/>
                <w:spacing w:val="-2"/>
                <w:sz w:val="18"/>
              </w:rPr>
              <w:t>test(gm)</w:t>
            </w:r>
          </w:p>
        </w:tc>
        <w:tc>
          <w:tcPr>
            <w:tcW w:w="1318" w:type="dxa"/>
            <w:tcBorders>
              <w:top w:val="single" w:sz="4" w:space="0" w:color="000000"/>
              <w:bottom w:val="single" w:sz="4" w:space="0" w:color="000000"/>
            </w:tcBorders>
          </w:tcPr>
          <w:p>
            <w:pPr>
              <w:pStyle w:val="TableParagraph"/>
              <w:spacing w:line="278" w:lineRule="auto" w:before="118"/>
              <w:ind w:left="461" w:right="97" w:hanging="334"/>
              <w:jc w:val="left"/>
              <w:rPr>
                <w:b/>
                <w:sz w:val="18"/>
              </w:rPr>
            </w:pPr>
            <w:r>
              <w:rPr>
                <w:b/>
                <w:sz w:val="18"/>
              </w:rPr>
              <w:t>Thickness</w:t>
            </w:r>
            <w:r>
              <w:rPr>
                <w:b/>
                <w:spacing w:val="-12"/>
                <w:sz w:val="18"/>
              </w:rPr>
              <w:t> </w:t>
            </w:r>
            <w:r>
              <w:rPr>
                <w:b/>
                <w:sz w:val="18"/>
              </w:rPr>
              <w:t>test </w:t>
            </w:r>
            <w:r>
              <w:rPr>
                <w:b/>
                <w:spacing w:val="-4"/>
                <w:sz w:val="18"/>
              </w:rPr>
              <w:t>(mm)</w:t>
            </w:r>
          </w:p>
        </w:tc>
        <w:tc>
          <w:tcPr>
            <w:tcW w:w="956" w:type="dxa"/>
            <w:tcBorders>
              <w:top w:val="single" w:sz="4" w:space="0" w:color="000000"/>
              <w:bottom w:val="single" w:sz="4" w:space="0" w:color="000000"/>
            </w:tcBorders>
          </w:tcPr>
          <w:p>
            <w:pPr>
              <w:pStyle w:val="TableParagraph"/>
              <w:spacing w:line="276" w:lineRule="auto" w:before="1"/>
              <w:ind w:left="346" w:right="106" w:hanging="231"/>
              <w:jc w:val="left"/>
              <w:rPr>
                <w:b/>
                <w:sz w:val="18"/>
              </w:rPr>
            </w:pPr>
            <w:r>
              <w:rPr>
                <w:b/>
                <w:spacing w:val="-2"/>
                <w:sz w:val="18"/>
              </w:rPr>
              <w:t>Hardness </w:t>
            </w:r>
            <w:r>
              <w:rPr>
                <w:b/>
                <w:spacing w:val="-4"/>
                <w:sz w:val="18"/>
              </w:rPr>
              <w:t>test</w:t>
            </w:r>
          </w:p>
          <w:p>
            <w:pPr>
              <w:pStyle w:val="TableParagraph"/>
              <w:spacing w:line="206" w:lineRule="exact" w:before="0"/>
              <w:ind w:left="111"/>
              <w:jc w:val="left"/>
              <w:rPr>
                <w:b/>
                <w:sz w:val="18"/>
              </w:rPr>
            </w:pPr>
            <w:r>
              <w:rPr>
                <w:b/>
                <w:spacing w:val="-2"/>
                <w:sz w:val="18"/>
              </w:rPr>
              <w:t>(Kg/Cm</w:t>
            </w:r>
            <w:r>
              <w:rPr>
                <w:b/>
                <w:spacing w:val="-2"/>
                <w:sz w:val="18"/>
                <w:vertAlign w:val="superscript"/>
              </w:rPr>
              <w:t>2</w:t>
            </w:r>
            <w:r>
              <w:rPr>
                <w:b/>
                <w:spacing w:val="-2"/>
                <w:sz w:val="18"/>
                <w:vertAlign w:val="baseline"/>
              </w:rPr>
              <w:t>)</w:t>
            </w:r>
          </w:p>
        </w:tc>
        <w:tc>
          <w:tcPr>
            <w:tcW w:w="946" w:type="dxa"/>
            <w:tcBorders>
              <w:top w:val="single" w:sz="4" w:space="0" w:color="000000"/>
              <w:bottom w:val="single" w:sz="4" w:space="0" w:color="000000"/>
            </w:tcBorders>
          </w:tcPr>
          <w:p>
            <w:pPr>
              <w:pStyle w:val="TableParagraph"/>
              <w:spacing w:line="276" w:lineRule="auto" w:before="1"/>
              <w:ind w:left="112" w:right="103"/>
              <w:rPr>
                <w:b/>
                <w:sz w:val="18"/>
              </w:rPr>
            </w:pPr>
            <w:r>
              <w:rPr>
                <w:b/>
                <w:spacing w:val="-2"/>
                <w:sz w:val="18"/>
              </w:rPr>
              <w:t>Friability </w:t>
            </w:r>
            <w:r>
              <w:rPr>
                <w:b/>
                <w:spacing w:val="-4"/>
                <w:sz w:val="18"/>
              </w:rPr>
              <w:t>test</w:t>
            </w:r>
          </w:p>
          <w:p>
            <w:pPr>
              <w:pStyle w:val="TableParagraph"/>
              <w:spacing w:line="206" w:lineRule="exact" w:before="0"/>
              <w:ind w:left="105" w:right="103"/>
              <w:rPr>
                <w:b/>
                <w:sz w:val="18"/>
              </w:rPr>
            </w:pPr>
            <w:r>
              <w:rPr>
                <w:b/>
                <w:spacing w:val="-5"/>
                <w:sz w:val="18"/>
              </w:rPr>
              <w:t>(%)</w:t>
            </w:r>
          </w:p>
        </w:tc>
        <w:tc>
          <w:tcPr>
            <w:tcW w:w="1313" w:type="dxa"/>
            <w:tcBorders>
              <w:top w:val="single" w:sz="4" w:space="0" w:color="000000"/>
              <w:bottom w:val="single" w:sz="4" w:space="0" w:color="000000"/>
            </w:tcBorders>
          </w:tcPr>
          <w:p>
            <w:pPr>
              <w:pStyle w:val="TableParagraph"/>
              <w:spacing w:line="278" w:lineRule="auto" w:before="118"/>
              <w:ind w:left="263" w:hanging="152"/>
              <w:jc w:val="left"/>
              <w:rPr>
                <w:b/>
                <w:sz w:val="18"/>
              </w:rPr>
            </w:pPr>
            <w:r>
              <w:rPr>
                <w:b/>
                <w:spacing w:val="-2"/>
                <w:sz w:val="18"/>
              </w:rPr>
              <w:t>Disintegrating </w:t>
            </w:r>
            <w:r>
              <w:rPr>
                <w:b/>
                <w:sz w:val="18"/>
              </w:rPr>
              <w:t>Time (sec)</w:t>
            </w:r>
          </w:p>
        </w:tc>
      </w:tr>
      <w:tr>
        <w:trPr>
          <w:trHeight w:val="224" w:hRule="atLeast"/>
        </w:trPr>
        <w:tc>
          <w:tcPr>
            <w:tcW w:w="588" w:type="dxa"/>
            <w:tcBorders>
              <w:top w:val="single" w:sz="4" w:space="0" w:color="000000"/>
            </w:tcBorders>
          </w:tcPr>
          <w:p>
            <w:pPr>
              <w:pStyle w:val="TableParagraph"/>
              <w:spacing w:line="205" w:lineRule="exact" w:before="0"/>
              <w:ind w:left="6"/>
              <w:rPr>
                <w:sz w:val="18"/>
              </w:rPr>
            </w:pPr>
            <w:r>
              <w:rPr>
                <w:w w:val="100"/>
                <w:sz w:val="18"/>
              </w:rPr>
              <w:t>1</w:t>
            </w:r>
          </w:p>
        </w:tc>
        <w:tc>
          <w:tcPr>
            <w:tcW w:w="1202" w:type="dxa"/>
            <w:tcBorders>
              <w:top w:val="single" w:sz="4" w:space="0" w:color="000000"/>
            </w:tcBorders>
          </w:tcPr>
          <w:p>
            <w:pPr>
              <w:pStyle w:val="TableParagraph"/>
              <w:spacing w:line="205" w:lineRule="exact" w:before="0"/>
              <w:ind w:left="496"/>
              <w:jc w:val="left"/>
              <w:rPr>
                <w:sz w:val="18"/>
              </w:rPr>
            </w:pPr>
            <w:r>
              <w:rPr>
                <w:spacing w:val="-5"/>
                <w:sz w:val="18"/>
              </w:rPr>
              <w:t>F1</w:t>
            </w:r>
          </w:p>
        </w:tc>
        <w:tc>
          <w:tcPr>
            <w:tcW w:w="880" w:type="dxa"/>
            <w:tcBorders>
              <w:top w:val="single" w:sz="4" w:space="0" w:color="000000"/>
            </w:tcBorders>
          </w:tcPr>
          <w:p>
            <w:pPr>
              <w:pStyle w:val="TableParagraph"/>
              <w:spacing w:line="205" w:lineRule="exact" w:before="0"/>
              <w:ind w:left="144"/>
              <w:jc w:val="left"/>
              <w:rPr>
                <w:sz w:val="18"/>
              </w:rPr>
            </w:pPr>
            <w:r>
              <w:rPr>
                <w:spacing w:val="-2"/>
                <w:sz w:val="18"/>
              </w:rPr>
              <w:t>0.646±3</w:t>
            </w:r>
          </w:p>
        </w:tc>
        <w:tc>
          <w:tcPr>
            <w:tcW w:w="1318" w:type="dxa"/>
            <w:tcBorders>
              <w:top w:val="single" w:sz="4" w:space="0" w:color="000000"/>
            </w:tcBorders>
          </w:tcPr>
          <w:p>
            <w:pPr>
              <w:pStyle w:val="TableParagraph"/>
              <w:spacing w:line="205" w:lineRule="exact" w:before="0"/>
              <w:ind w:left="295" w:right="271"/>
              <w:rPr>
                <w:sz w:val="18"/>
              </w:rPr>
            </w:pPr>
            <w:r>
              <w:rPr>
                <w:spacing w:val="-2"/>
                <w:sz w:val="18"/>
              </w:rPr>
              <w:t>2.0±0.02</w:t>
            </w:r>
          </w:p>
        </w:tc>
        <w:tc>
          <w:tcPr>
            <w:tcW w:w="956" w:type="dxa"/>
            <w:tcBorders>
              <w:top w:val="single" w:sz="4" w:space="0" w:color="000000"/>
            </w:tcBorders>
          </w:tcPr>
          <w:p>
            <w:pPr>
              <w:pStyle w:val="TableParagraph"/>
              <w:spacing w:line="205" w:lineRule="exact" w:before="0"/>
              <w:ind w:left="356" w:right="350"/>
              <w:rPr>
                <w:sz w:val="18"/>
              </w:rPr>
            </w:pPr>
            <w:r>
              <w:rPr>
                <w:spacing w:val="-5"/>
                <w:sz w:val="18"/>
              </w:rPr>
              <w:t>2.9</w:t>
            </w:r>
          </w:p>
        </w:tc>
        <w:tc>
          <w:tcPr>
            <w:tcW w:w="946" w:type="dxa"/>
            <w:tcBorders>
              <w:top w:val="single" w:sz="4" w:space="0" w:color="000000"/>
            </w:tcBorders>
          </w:tcPr>
          <w:p>
            <w:pPr>
              <w:pStyle w:val="TableParagraph"/>
              <w:spacing w:line="205" w:lineRule="exact" w:before="0"/>
              <w:ind w:left="110" w:right="103"/>
              <w:rPr>
                <w:sz w:val="18"/>
              </w:rPr>
            </w:pPr>
            <w:r>
              <w:rPr>
                <w:spacing w:val="-4"/>
                <w:sz w:val="18"/>
              </w:rPr>
              <w:t>0.27</w:t>
            </w:r>
          </w:p>
        </w:tc>
        <w:tc>
          <w:tcPr>
            <w:tcW w:w="1313" w:type="dxa"/>
            <w:tcBorders>
              <w:top w:val="single" w:sz="4" w:space="0" w:color="000000"/>
            </w:tcBorders>
          </w:tcPr>
          <w:p>
            <w:pPr>
              <w:pStyle w:val="TableParagraph"/>
              <w:spacing w:line="205" w:lineRule="exact" w:before="0"/>
              <w:ind w:right="463"/>
              <w:jc w:val="right"/>
              <w:rPr>
                <w:sz w:val="18"/>
              </w:rPr>
            </w:pPr>
            <w:r>
              <w:rPr>
                <w:spacing w:val="-4"/>
                <w:sz w:val="18"/>
              </w:rPr>
              <w:t>53±2</w:t>
            </w:r>
          </w:p>
        </w:tc>
      </w:tr>
      <w:tr>
        <w:trPr>
          <w:trHeight w:val="237" w:hRule="atLeast"/>
        </w:trPr>
        <w:tc>
          <w:tcPr>
            <w:tcW w:w="588" w:type="dxa"/>
          </w:tcPr>
          <w:p>
            <w:pPr>
              <w:pStyle w:val="TableParagraph"/>
              <w:spacing w:line="206" w:lineRule="exact"/>
              <w:ind w:left="6"/>
              <w:rPr>
                <w:sz w:val="18"/>
              </w:rPr>
            </w:pPr>
            <w:r>
              <w:rPr>
                <w:w w:val="100"/>
                <w:sz w:val="18"/>
              </w:rPr>
              <w:t>2</w:t>
            </w:r>
          </w:p>
        </w:tc>
        <w:tc>
          <w:tcPr>
            <w:tcW w:w="1202" w:type="dxa"/>
          </w:tcPr>
          <w:p>
            <w:pPr>
              <w:pStyle w:val="TableParagraph"/>
              <w:spacing w:line="206" w:lineRule="exact"/>
              <w:ind w:left="496"/>
              <w:jc w:val="left"/>
              <w:rPr>
                <w:sz w:val="18"/>
              </w:rPr>
            </w:pPr>
            <w:r>
              <w:rPr>
                <w:spacing w:val="-5"/>
                <w:sz w:val="18"/>
              </w:rPr>
              <w:t>F2</w:t>
            </w:r>
          </w:p>
        </w:tc>
        <w:tc>
          <w:tcPr>
            <w:tcW w:w="880" w:type="dxa"/>
          </w:tcPr>
          <w:p>
            <w:pPr>
              <w:pStyle w:val="TableParagraph"/>
              <w:spacing w:line="206" w:lineRule="exact"/>
              <w:ind w:left="144"/>
              <w:jc w:val="left"/>
              <w:rPr>
                <w:sz w:val="18"/>
              </w:rPr>
            </w:pPr>
            <w:r>
              <w:rPr>
                <w:spacing w:val="-2"/>
                <w:sz w:val="18"/>
              </w:rPr>
              <w:t>0.701±2</w:t>
            </w:r>
          </w:p>
        </w:tc>
        <w:tc>
          <w:tcPr>
            <w:tcW w:w="1318" w:type="dxa"/>
          </w:tcPr>
          <w:p>
            <w:pPr>
              <w:pStyle w:val="TableParagraph"/>
              <w:spacing w:line="206" w:lineRule="exact"/>
              <w:ind w:left="295" w:right="271"/>
              <w:rPr>
                <w:sz w:val="18"/>
              </w:rPr>
            </w:pPr>
            <w:r>
              <w:rPr>
                <w:spacing w:val="-2"/>
                <w:sz w:val="18"/>
              </w:rPr>
              <w:t>1.8±0.02</w:t>
            </w:r>
          </w:p>
        </w:tc>
        <w:tc>
          <w:tcPr>
            <w:tcW w:w="956" w:type="dxa"/>
          </w:tcPr>
          <w:p>
            <w:pPr>
              <w:pStyle w:val="TableParagraph"/>
              <w:spacing w:line="206" w:lineRule="exact"/>
              <w:ind w:left="356" w:right="350"/>
              <w:rPr>
                <w:sz w:val="18"/>
              </w:rPr>
            </w:pPr>
            <w:r>
              <w:rPr>
                <w:spacing w:val="-5"/>
                <w:sz w:val="18"/>
              </w:rPr>
              <w:t>2.5</w:t>
            </w:r>
          </w:p>
        </w:tc>
        <w:tc>
          <w:tcPr>
            <w:tcW w:w="946" w:type="dxa"/>
          </w:tcPr>
          <w:p>
            <w:pPr>
              <w:pStyle w:val="TableParagraph"/>
              <w:spacing w:line="206" w:lineRule="exact"/>
              <w:ind w:left="112" w:right="102"/>
              <w:rPr>
                <w:sz w:val="18"/>
              </w:rPr>
            </w:pPr>
            <w:r>
              <w:rPr>
                <w:spacing w:val="-5"/>
                <w:sz w:val="18"/>
              </w:rPr>
              <w:t>0.4</w:t>
            </w:r>
          </w:p>
        </w:tc>
        <w:tc>
          <w:tcPr>
            <w:tcW w:w="1313" w:type="dxa"/>
          </w:tcPr>
          <w:p>
            <w:pPr>
              <w:pStyle w:val="TableParagraph"/>
              <w:spacing w:line="206" w:lineRule="exact"/>
              <w:ind w:right="463"/>
              <w:jc w:val="right"/>
              <w:rPr>
                <w:sz w:val="18"/>
              </w:rPr>
            </w:pPr>
            <w:r>
              <w:rPr>
                <w:spacing w:val="-4"/>
                <w:sz w:val="18"/>
              </w:rPr>
              <w:t>45±3</w:t>
            </w:r>
          </w:p>
        </w:tc>
      </w:tr>
      <w:tr>
        <w:trPr>
          <w:trHeight w:val="237" w:hRule="atLeast"/>
        </w:trPr>
        <w:tc>
          <w:tcPr>
            <w:tcW w:w="588" w:type="dxa"/>
          </w:tcPr>
          <w:p>
            <w:pPr>
              <w:pStyle w:val="TableParagraph"/>
              <w:spacing w:line="206" w:lineRule="exact"/>
              <w:ind w:left="6"/>
              <w:rPr>
                <w:sz w:val="18"/>
              </w:rPr>
            </w:pPr>
            <w:r>
              <w:rPr>
                <w:w w:val="100"/>
                <w:sz w:val="18"/>
              </w:rPr>
              <w:t>3</w:t>
            </w:r>
          </w:p>
        </w:tc>
        <w:tc>
          <w:tcPr>
            <w:tcW w:w="1202" w:type="dxa"/>
          </w:tcPr>
          <w:p>
            <w:pPr>
              <w:pStyle w:val="TableParagraph"/>
              <w:spacing w:line="206" w:lineRule="exact"/>
              <w:ind w:left="496"/>
              <w:jc w:val="left"/>
              <w:rPr>
                <w:sz w:val="18"/>
              </w:rPr>
            </w:pPr>
            <w:r>
              <w:rPr>
                <w:spacing w:val="-5"/>
                <w:sz w:val="18"/>
              </w:rPr>
              <w:t>F3</w:t>
            </w:r>
          </w:p>
        </w:tc>
        <w:tc>
          <w:tcPr>
            <w:tcW w:w="880" w:type="dxa"/>
          </w:tcPr>
          <w:p>
            <w:pPr>
              <w:pStyle w:val="TableParagraph"/>
              <w:spacing w:line="206" w:lineRule="exact"/>
              <w:ind w:left="144"/>
              <w:jc w:val="left"/>
              <w:rPr>
                <w:sz w:val="18"/>
              </w:rPr>
            </w:pPr>
            <w:r>
              <w:rPr>
                <w:spacing w:val="-2"/>
                <w:sz w:val="18"/>
              </w:rPr>
              <w:t>0.765±4</w:t>
            </w:r>
          </w:p>
        </w:tc>
        <w:tc>
          <w:tcPr>
            <w:tcW w:w="1318" w:type="dxa"/>
          </w:tcPr>
          <w:p>
            <w:pPr>
              <w:pStyle w:val="TableParagraph"/>
              <w:spacing w:line="206" w:lineRule="exact"/>
              <w:ind w:left="295" w:right="271"/>
              <w:rPr>
                <w:sz w:val="18"/>
              </w:rPr>
            </w:pPr>
            <w:r>
              <w:rPr>
                <w:spacing w:val="-2"/>
                <w:sz w:val="18"/>
              </w:rPr>
              <w:t>1.8±0.02</w:t>
            </w:r>
          </w:p>
        </w:tc>
        <w:tc>
          <w:tcPr>
            <w:tcW w:w="956" w:type="dxa"/>
          </w:tcPr>
          <w:p>
            <w:pPr>
              <w:pStyle w:val="TableParagraph"/>
              <w:spacing w:line="206" w:lineRule="exact"/>
              <w:ind w:left="356" w:right="350"/>
              <w:rPr>
                <w:sz w:val="18"/>
              </w:rPr>
            </w:pPr>
            <w:r>
              <w:rPr>
                <w:spacing w:val="-5"/>
                <w:sz w:val="18"/>
              </w:rPr>
              <w:t>2.6</w:t>
            </w:r>
          </w:p>
        </w:tc>
        <w:tc>
          <w:tcPr>
            <w:tcW w:w="946" w:type="dxa"/>
          </w:tcPr>
          <w:p>
            <w:pPr>
              <w:pStyle w:val="TableParagraph"/>
              <w:spacing w:line="206" w:lineRule="exact"/>
              <w:ind w:left="110" w:right="103"/>
              <w:rPr>
                <w:sz w:val="18"/>
              </w:rPr>
            </w:pPr>
            <w:r>
              <w:rPr>
                <w:spacing w:val="-4"/>
                <w:sz w:val="18"/>
              </w:rPr>
              <w:t>0.37</w:t>
            </w:r>
          </w:p>
        </w:tc>
        <w:tc>
          <w:tcPr>
            <w:tcW w:w="1313" w:type="dxa"/>
          </w:tcPr>
          <w:p>
            <w:pPr>
              <w:pStyle w:val="TableParagraph"/>
              <w:spacing w:line="206" w:lineRule="exact"/>
              <w:ind w:right="463"/>
              <w:jc w:val="right"/>
              <w:rPr>
                <w:sz w:val="18"/>
              </w:rPr>
            </w:pPr>
            <w:r>
              <w:rPr>
                <w:spacing w:val="-4"/>
                <w:sz w:val="18"/>
              </w:rPr>
              <w:t>47±4</w:t>
            </w:r>
          </w:p>
        </w:tc>
      </w:tr>
      <w:tr>
        <w:trPr>
          <w:trHeight w:val="237" w:hRule="atLeast"/>
        </w:trPr>
        <w:tc>
          <w:tcPr>
            <w:tcW w:w="588" w:type="dxa"/>
          </w:tcPr>
          <w:p>
            <w:pPr>
              <w:pStyle w:val="TableParagraph"/>
              <w:spacing w:line="206" w:lineRule="exact"/>
              <w:ind w:left="6"/>
              <w:rPr>
                <w:sz w:val="18"/>
              </w:rPr>
            </w:pPr>
            <w:r>
              <w:rPr>
                <w:w w:val="100"/>
                <w:sz w:val="18"/>
              </w:rPr>
              <w:t>4</w:t>
            </w:r>
          </w:p>
        </w:tc>
        <w:tc>
          <w:tcPr>
            <w:tcW w:w="1202" w:type="dxa"/>
          </w:tcPr>
          <w:p>
            <w:pPr>
              <w:pStyle w:val="TableParagraph"/>
              <w:spacing w:line="206" w:lineRule="exact"/>
              <w:ind w:left="496"/>
              <w:jc w:val="left"/>
              <w:rPr>
                <w:sz w:val="18"/>
              </w:rPr>
            </w:pPr>
            <w:r>
              <w:rPr>
                <w:spacing w:val="-5"/>
                <w:sz w:val="18"/>
              </w:rPr>
              <w:t>F4</w:t>
            </w:r>
          </w:p>
        </w:tc>
        <w:tc>
          <w:tcPr>
            <w:tcW w:w="880" w:type="dxa"/>
          </w:tcPr>
          <w:p>
            <w:pPr>
              <w:pStyle w:val="TableParagraph"/>
              <w:spacing w:line="206" w:lineRule="exact"/>
              <w:ind w:left="144"/>
              <w:jc w:val="left"/>
              <w:rPr>
                <w:sz w:val="18"/>
              </w:rPr>
            </w:pPr>
            <w:r>
              <w:rPr>
                <w:spacing w:val="-2"/>
                <w:sz w:val="18"/>
              </w:rPr>
              <w:t>0.684±2</w:t>
            </w:r>
          </w:p>
        </w:tc>
        <w:tc>
          <w:tcPr>
            <w:tcW w:w="1318" w:type="dxa"/>
          </w:tcPr>
          <w:p>
            <w:pPr>
              <w:pStyle w:val="TableParagraph"/>
              <w:spacing w:line="206" w:lineRule="exact"/>
              <w:ind w:left="295" w:right="271"/>
              <w:rPr>
                <w:sz w:val="18"/>
              </w:rPr>
            </w:pPr>
            <w:r>
              <w:rPr>
                <w:spacing w:val="-2"/>
                <w:sz w:val="18"/>
              </w:rPr>
              <w:t>1.9±0.01</w:t>
            </w:r>
          </w:p>
        </w:tc>
        <w:tc>
          <w:tcPr>
            <w:tcW w:w="956" w:type="dxa"/>
          </w:tcPr>
          <w:p>
            <w:pPr>
              <w:pStyle w:val="TableParagraph"/>
              <w:spacing w:line="206" w:lineRule="exact"/>
              <w:ind w:left="356" w:right="350"/>
              <w:rPr>
                <w:sz w:val="18"/>
              </w:rPr>
            </w:pPr>
            <w:r>
              <w:rPr>
                <w:spacing w:val="-5"/>
                <w:sz w:val="18"/>
              </w:rPr>
              <w:t>2.3</w:t>
            </w:r>
          </w:p>
        </w:tc>
        <w:tc>
          <w:tcPr>
            <w:tcW w:w="946" w:type="dxa"/>
          </w:tcPr>
          <w:p>
            <w:pPr>
              <w:pStyle w:val="TableParagraph"/>
              <w:spacing w:line="206" w:lineRule="exact"/>
              <w:ind w:left="110" w:right="103"/>
              <w:rPr>
                <w:sz w:val="18"/>
              </w:rPr>
            </w:pPr>
            <w:r>
              <w:rPr>
                <w:spacing w:val="-4"/>
                <w:sz w:val="18"/>
              </w:rPr>
              <w:t>0.46</w:t>
            </w:r>
          </w:p>
        </w:tc>
        <w:tc>
          <w:tcPr>
            <w:tcW w:w="1313" w:type="dxa"/>
          </w:tcPr>
          <w:p>
            <w:pPr>
              <w:pStyle w:val="TableParagraph"/>
              <w:spacing w:line="206" w:lineRule="exact"/>
              <w:ind w:right="463"/>
              <w:jc w:val="right"/>
              <w:rPr>
                <w:sz w:val="18"/>
              </w:rPr>
            </w:pPr>
            <w:r>
              <w:rPr>
                <w:spacing w:val="-4"/>
                <w:sz w:val="18"/>
              </w:rPr>
              <w:t>43±2</w:t>
            </w:r>
          </w:p>
        </w:tc>
      </w:tr>
      <w:tr>
        <w:trPr>
          <w:trHeight w:val="237" w:hRule="atLeast"/>
        </w:trPr>
        <w:tc>
          <w:tcPr>
            <w:tcW w:w="588" w:type="dxa"/>
          </w:tcPr>
          <w:p>
            <w:pPr>
              <w:pStyle w:val="TableParagraph"/>
              <w:spacing w:line="206" w:lineRule="exact"/>
              <w:ind w:left="6"/>
              <w:rPr>
                <w:sz w:val="18"/>
              </w:rPr>
            </w:pPr>
            <w:r>
              <w:rPr>
                <w:w w:val="100"/>
                <w:sz w:val="18"/>
              </w:rPr>
              <w:t>5</w:t>
            </w:r>
          </w:p>
        </w:tc>
        <w:tc>
          <w:tcPr>
            <w:tcW w:w="1202" w:type="dxa"/>
          </w:tcPr>
          <w:p>
            <w:pPr>
              <w:pStyle w:val="TableParagraph"/>
              <w:spacing w:line="206" w:lineRule="exact"/>
              <w:ind w:left="496"/>
              <w:jc w:val="left"/>
              <w:rPr>
                <w:sz w:val="18"/>
              </w:rPr>
            </w:pPr>
            <w:r>
              <w:rPr>
                <w:spacing w:val="-5"/>
                <w:sz w:val="18"/>
              </w:rPr>
              <w:t>F5</w:t>
            </w:r>
          </w:p>
        </w:tc>
        <w:tc>
          <w:tcPr>
            <w:tcW w:w="880" w:type="dxa"/>
          </w:tcPr>
          <w:p>
            <w:pPr>
              <w:pStyle w:val="TableParagraph"/>
              <w:spacing w:line="206" w:lineRule="exact"/>
              <w:ind w:left="144"/>
              <w:jc w:val="left"/>
              <w:rPr>
                <w:sz w:val="18"/>
              </w:rPr>
            </w:pPr>
            <w:r>
              <w:rPr>
                <w:spacing w:val="-2"/>
                <w:sz w:val="18"/>
              </w:rPr>
              <w:t>0.102±4</w:t>
            </w:r>
          </w:p>
        </w:tc>
        <w:tc>
          <w:tcPr>
            <w:tcW w:w="1318" w:type="dxa"/>
          </w:tcPr>
          <w:p>
            <w:pPr>
              <w:pStyle w:val="TableParagraph"/>
              <w:spacing w:line="206" w:lineRule="exact"/>
              <w:ind w:left="295" w:right="271"/>
              <w:rPr>
                <w:sz w:val="18"/>
              </w:rPr>
            </w:pPr>
            <w:r>
              <w:rPr>
                <w:spacing w:val="-2"/>
                <w:sz w:val="18"/>
              </w:rPr>
              <w:t>2.97±0.01</w:t>
            </w:r>
          </w:p>
        </w:tc>
        <w:tc>
          <w:tcPr>
            <w:tcW w:w="956" w:type="dxa"/>
          </w:tcPr>
          <w:p>
            <w:pPr>
              <w:pStyle w:val="TableParagraph"/>
              <w:spacing w:line="206" w:lineRule="exact"/>
              <w:ind w:left="4"/>
              <w:rPr>
                <w:sz w:val="18"/>
              </w:rPr>
            </w:pPr>
            <w:r>
              <w:rPr>
                <w:w w:val="100"/>
                <w:sz w:val="18"/>
              </w:rPr>
              <w:t>4</w:t>
            </w:r>
          </w:p>
        </w:tc>
        <w:tc>
          <w:tcPr>
            <w:tcW w:w="946" w:type="dxa"/>
          </w:tcPr>
          <w:p>
            <w:pPr>
              <w:pStyle w:val="TableParagraph"/>
              <w:spacing w:line="206" w:lineRule="exact"/>
              <w:ind w:left="112" w:right="102"/>
              <w:rPr>
                <w:sz w:val="18"/>
              </w:rPr>
            </w:pPr>
            <w:r>
              <w:rPr>
                <w:spacing w:val="-5"/>
                <w:sz w:val="18"/>
              </w:rPr>
              <w:t>2.4</w:t>
            </w:r>
          </w:p>
        </w:tc>
        <w:tc>
          <w:tcPr>
            <w:tcW w:w="1313" w:type="dxa"/>
          </w:tcPr>
          <w:p>
            <w:pPr>
              <w:pStyle w:val="TableParagraph"/>
              <w:spacing w:line="206" w:lineRule="exact"/>
              <w:ind w:right="463"/>
              <w:jc w:val="right"/>
              <w:rPr>
                <w:sz w:val="18"/>
              </w:rPr>
            </w:pPr>
            <w:r>
              <w:rPr>
                <w:spacing w:val="-4"/>
                <w:sz w:val="18"/>
              </w:rPr>
              <w:t>20±3</w:t>
            </w:r>
          </w:p>
        </w:tc>
      </w:tr>
      <w:tr>
        <w:trPr>
          <w:trHeight w:val="254" w:hRule="atLeast"/>
        </w:trPr>
        <w:tc>
          <w:tcPr>
            <w:tcW w:w="588" w:type="dxa"/>
            <w:tcBorders>
              <w:bottom w:val="single" w:sz="4" w:space="0" w:color="000000"/>
            </w:tcBorders>
          </w:tcPr>
          <w:p>
            <w:pPr>
              <w:pStyle w:val="TableParagraph"/>
              <w:ind w:left="6"/>
              <w:rPr>
                <w:sz w:val="18"/>
              </w:rPr>
            </w:pPr>
            <w:r>
              <w:rPr>
                <w:w w:val="100"/>
                <w:sz w:val="18"/>
              </w:rPr>
              <w:t>6</w:t>
            </w:r>
          </w:p>
        </w:tc>
        <w:tc>
          <w:tcPr>
            <w:tcW w:w="1202" w:type="dxa"/>
            <w:tcBorders>
              <w:bottom w:val="single" w:sz="4" w:space="0" w:color="000000"/>
            </w:tcBorders>
          </w:tcPr>
          <w:p>
            <w:pPr>
              <w:pStyle w:val="TableParagraph"/>
              <w:ind w:left="496"/>
              <w:jc w:val="left"/>
              <w:rPr>
                <w:sz w:val="18"/>
              </w:rPr>
            </w:pPr>
            <w:r>
              <w:rPr>
                <w:spacing w:val="-5"/>
                <w:sz w:val="18"/>
              </w:rPr>
              <w:t>F6</w:t>
            </w:r>
          </w:p>
        </w:tc>
        <w:tc>
          <w:tcPr>
            <w:tcW w:w="880" w:type="dxa"/>
            <w:tcBorders>
              <w:bottom w:val="single" w:sz="4" w:space="0" w:color="000000"/>
            </w:tcBorders>
          </w:tcPr>
          <w:p>
            <w:pPr>
              <w:pStyle w:val="TableParagraph"/>
              <w:ind w:left="144"/>
              <w:jc w:val="left"/>
              <w:rPr>
                <w:sz w:val="18"/>
              </w:rPr>
            </w:pPr>
            <w:r>
              <w:rPr>
                <w:spacing w:val="-2"/>
                <w:sz w:val="18"/>
              </w:rPr>
              <w:t>0.097±3</w:t>
            </w:r>
          </w:p>
        </w:tc>
        <w:tc>
          <w:tcPr>
            <w:tcW w:w="1318" w:type="dxa"/>
            <w:tcBorders>
              <w:bottom w:val="single" w:sz="4" w:space="0" w:color="000000"/>
            </w:tcBorders>
          </w:tcPr>
          <w:p>
            <w:pPr>
              <w:pStyle w:val="TableParagraph"/>
              <w:ind w:left="295" w:right="271"/>
              <w:rPr>
                <w:sz w:val="18"/>
              </w:rPr>
            </w:pPr>
            <w:r>
              <w:rPr>
                <w:spacing w:val="-2"/>
                <w:sz w:val="18"/>
              </w:rPr>
              <w:t>2.95±0.01</w:t>
            </w:r>
          </w:p>
        </w:tc>
        <w:tc>
          <w:tcPr>
            <w:tcW w:w="956" w:type="dxa"/>
            <w:tcBorders>
              <w:bottom w:val="single" w:sz="4" w:space="0" w:color="000000"/>
            </w:tcBorders>
          </w:tcPr>
          <w:p>
            <w:pPr>
              <w:pStyle w:val="TableParagraph"/>
              <w:ind w:left="356" w:right="350"/>
              <w:rPr>
                <w:sz w:val="18"/>
              </w:rPr>
            </w:pPr>
            <w:r>
              <w:rPr>
                <w:spacing w:val="-5"/>
                <w:sz w:val="18"/>
              </w:rPr>
              <w:t>3.5</w:t>
            </w:r>
          </w:p>
        </w:tc>
        <w:tc>
          <w:tcPr>
            <w:tcW w:w="946" w:type="dxa"/>
            <w:tcBorders>
              <w:bottom w:val="single" w:sz="4" w:space="0" w:color="000000"/>
            </w:tcBorders>
          </w:tcPr>
          <w:p>
            <w:pPr>
              <w:pStyle w:val="TableParagraph"/>
              <w:ind w:left="112" w:right="102"/>
              <w:rPr>
                <w:sz w:val="18"/>
              </w:rPr>
            </w:pPr>
            <w:r>
              <w:rPr>
                <w:spacing w:val="-5"/>
                <w:sz w:val="18"/>
              </w:rPr>
              <w:t>2.8</w:t>
            </w:r>
          </w:p>
        </w:tc>
        <w:tc>
          <w:tcPr>
            <w:tcW w:w="1313" w:type="dxa"/>
            <w:tcBorders>
              <w:bottom w:val="single" w:sz="4" w:space="0" w:color="000000"/>
            </w:tcBorders>
          </w:tcPr>
          <w:p>
            <w:pPr>
              <w:pStyle w:val="TableParagraph"/>
              <w:ind w:right="463"/>
              <w:jc w:val="right"/>
              <w:rPr>
                <w:sz w:val="18"/>
              </w:rPr>
            </w:pPr>
            <w:r>
              <w:rPr>
                <w:spacing w:val="-4"/>
                <w:sz w:val="18"/>
              </w:rPr>
              <w:t>15±4</w:t>
            </w:r>
          </w:p>
        </w:tc>
      </w:tr>
    </w:tbl>
    <w:p>
      <w:pPr>
        <w:spacing w:after="0"/>
        <w:jc w:val="right"/>
        <w:rPr>
          <w:sz w:val="18"/>
        </w:rPr>
        <w:sectPr>
          <w:type w:val="continuous"/>
          <w:pgSz w:w="11910" w:h="16840"/>
          <w:pgMar w:header="722" w:footer="748" w:top="1340" w:bottom="280" w:left="1220" w:right="1220"/>
        </w:sectPr>
      </w:pPr>
    </w:p>
    <w:p>
      <w:pPr>
        <w:pStyle w:val="BodyText"/>
        <w:spacing w:before="4"/>
        <w:rPr>
          <w:b/>
          <w:sz w:val="7"/>
        </w:rPr>
      </w:pPr>
    </w:p>
    <w:p>
      <w:pPr>
        <w:pStyle w:val="BodyText"/>
        <w:ind w:left="2120"/>
      </w:pPr>
      <w:r>
        <w:rPr/>
        <w:drawing>
          <wp:inline distT="0" distB="0" distL="0" distR="0">
            <wp:extent cx="3323433" cy="1920240"/>
            <wp:effectExtent l="0" t="0" r="0" b="0"/>
            <wp:docPr id="1" name="image2.jpeg"/>
            <wp:cNvGraphicFramePr>
              <a:graphicFrameLocks noChangeAspect="1"/>
            </wp:cNvGraphicFramePr>
            <a:graphic>
              <a:graphicData uri="http://schemas.openxmlformats.org/drawingml/2006/picture">
                <pic:pic>
                  <pic:nvPicPr>
                    <pic:cNvPr id="2" name="image2.jpeg"/>
                    <pic:cNvPicPr/>
                  </pic:nvPicPr>
                  <pic:blipFill>
                    <a:blip r:embed="rId14" cstate="print"/>
                    <a:stretch>
                      <a:fillRect/>
                    </a:stretch>
                  </pic:blipFill>
                  <pic:spPr>
                    <a:xfrm>
                      <a:off x="0" y="0"/>
                      <a:ext cx="3323433" cy="1920240"/>
                    </a:xfrm>
                    <a:prstGeom prst="rect">
                      <a:avLst/>
                    </a:prstGeom>
                  </pic:spPr>
                </pic:pic>
              </a:graphicData>
            </a:graphic>
          </wp:inline>
        </w:drawing>
      </w:r>
      <w:r>
        <w:rPr/>
      </w:r>
    </w:p>
    <w:p>
      <w:pPr>
        <w:spacing w:line="554" w:lineRule="auto" w:before="27"/>
        <w:ind w:left="1240" w:right="1161" w:firstLine="384"/>
        <w:jc w:val="left"/>
        <w:rPr>
          <w:b/>
          <w:sz w:val="20"/>
        </w:rPr>
      </w:pPr>
      <w:r>
        <w:rPr/>
        <w:pict>
          <v:shape style="position:absolute;margin-left:191.039993pt;margin-top:41.22591pt;width:212.8pt;height:72.7pt;mso-position-horizontal-relative:page;mso-position-vertical-relative:paragraph;z-index:15734272" type="#_x0000_t202" id="docshape2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2"/>
                    <w:gridCol w:w="622"/>
                    <w:gridCol w:w="622"/>
                    <w:gridCol w:w="531"/>
                    <w:gridCol w:w="622"/>
                    <w:gridCol w:w="621"/>
                    <w:gridCol w:w="618"/>
                  </w:tblGrid>
                  <w:tr>
                    <w:trPr>
                      <w:trHeight w:val="237" w:hRule="atLeast"/>
                    </w:trPr>
                    <w:tc>
                      <w:tcPr>
                        <w:tcW w:w="622" w:type="dxa"/>
                        <w:tcBorders>
                          <w:top w:val="single" w:sz="4" w:space="0" w:color="000000"/>
                          <w:bottom w:val="single" w:sz="4" w:space="0" w:color="000000"/>
                        </w:tcBorders>
                      </w:tcPr>
                      <w:p>
                        <w:pPr>
                          <w:pStyle w:val="TableParagraph"/>
                          <w:spacing w:before="1"/>
                          <w:ind w:left="93" w:right="86"/>
                          <w:rPr>
                            <w:b/>
                            <w:sz w:val="18"/>
                          </w:rPr>
                        </w:pPr>
                        <w:r>
                          <w:rPr>
                            <w:b/>
                            <w:spacing w:val="-4"/>
                            <w:sz w:val="18"/>
                          </w:rPr>
                          <w:t>Time</w:t>
                        </w:r>
                      </w:p>
                    </w:tc>
                    <w:tc>
                      <w:tcPr>
                        <w:tcW w:w="622" w:type="dxa"/>
                        <w:tcBorders>
                          <w:top w:val="single" w:sz="4" w:space="0" w:color="000000"/>
                          <w:bottom w:val="single" w:sz="4" w:space="0" w:color="000000"/>
                        </w:tcBorders>
                      </w:tcPr>
                      <w:p>
                        <w:pPr>
                          <w:pStyle w:val="TableParagraph"/>
                          <w:spacing w:before="1"/>
                          <w:ind w:right="209"/>
                          <w:jc w:val="right"/>
                          <w:rPr>
                            <w:b/>
                            <w:sz w:val="18"/>
                          </w:rPr>
                        </w:pPr>
                        <w:r>
                          <w:rPr>
                            <w:b/>
                            <w:spacing w:val="-5"/>
                            <w:sz w:val="18"/>
                          </w:rPr>
                          <w:t>F1</w:t>
                        </w:r>
                      </w:p>
                    </w:tc>
                    <w:tc>
                      <w:tcPr>
                        <w:tcW w:w="622" w:type="dxa"/>
                        <w:tcBorders>
                          <w:top w:val="single" w:sz="4" w:space="0" w:color="000000"/>
                          <w:bottom w:val="single" w:sz="4" w:space="0" w:color="000000"/>
                        </w:tcBorders>
                      </w:tcPr>
                      <w:p>
                        <w:pPr>
                          <w:pStyle w:val="TableParagraph"/>
                          <w:spacing w:before="1"/>
                          <w:ind w:left="93" w:right="94"/>
                          <w:rPr>
                            <w:b/>
                            <w:sz w:val="18"/>
                          </w:rPr>
                        </w:pPr>
                        <w:r>
                          <w:rPr>
                            <w:b/>
                            <w:spacing w:val="-5"/>
                            <w:sz w:val="18"/>
                          </w:rPr>
                          <w:t>F2</w:t>
                        </w:r>
                      </w:p>
                    </w:tc>
                    <w:tc>
                      <w:tcPr>
                        <w:tcW w:w="531" w:type="dxa"/>
                        <w:tcBorders>
                          <w:top w:val="single" w:sz="4" w:space="0" w:color="000000"/>
                          <w:bottom w:val="single" w:sz="4" w:space="0" w:color="000000"/>
                        </w:tcBorders>
                      </w:tcPr>
                      <w:p>
                        <w:pPr>
                          <w:pStyle w:val="TableParagraph"/>
                          <w:spacing w:before="1"/>
                          <w:ind w:right="164"/>
                          <w:jc w:val="right"/>
                          <w:rPr>
                            <w:b/>
                            <w:sz w:val="18"/>
                          </w:rPr>
                        </w:pPr>
                        <w:r>
                          <w:rPr>
                            <w:b/>
                            <w:spacing w:val="-5"/>
                            <w:sz w:val="18"/>
                          </w:rPr>
                          <w:t>F3</w:t>
                        </w:r>
                      </w:p>
                    </w:tc>
                    <w:tc>
                      <w:tcPr>
                        <w:tcW w:w="622" w:type="dxa"/>
                        <w:tcBorders>
                          <w:top w:val="single" w:sz="4" w:space="0" w:color="000000"/>
                          <w:bottom w:val="single" w:sz="4" w:space="0" w:color="000000"/>
                        </w:tcBorders>
                      </w:tcPr>
                      <w:p>
                        <w:pPr>
                          <w:pStyle w:val="TableParagraph"/>
                          <w:spacing w:before="1"/>
                          <w:ind w:left="93" w:right="94"/>
                          <w:rPr>
                            <w:b/>
                            <w:sz w:val="18"/>
                          </w:rPr>
                        </w:pPr>
                        <w:r>
                          <w:rPr>
                            <w:b/>
                            <w:spacing w:val="-5"/>
                            <w:sz w:val="18"/>
                          </w:rPr>
                          <w:t>F4</w:t>
                        </w:r>
                      </w:p>
                    </w:tc>
                    <w:tc>
                      <w:tcPr>
                        <w:tcW w:w="621" w:type="dxa"/>
                        <w:tcBorders>
                          <w:top w:val="single" w:sz="4" w:space="0" w:color="000000"/>
                          <w:bottom w:val="single" w:sz="4" w:space="0" w:color="000000"/>
                        </w:tcBorders>
                      </w:tcPr>
                      <w:p>
                        <w:pPr>
                          <w:pStyle w:val="TableParagraph"/>
                          <w:spacing w:before="1"/>
                          <w:ind w:left="93" w:right="93"/>
                          <w:rPr>
                            <w:b/>
                            <w:sz w:val="18"/>
                          </w:rPr>
                        </w:pPr>
                        <w:r>
                          <w:rPr>
                            <w:b/>
                            <w:spacing w:val="-5"/>
                            <w:sz w:val="18"/>
                          </w:rPr>
                          <w:t>F5</w:t>
                        </w:r>
                      </w:p>
                    </w:tc>
                    <w:tc>
                      <w:tcPr>
                        <w:tcW w:w="618" w:type="dxa"/>
                        <w:tcBorders>
                          <w:top w:val="single" w:sz="4" w:space="0" w:color="000000"/>
                          <w:bottom w:val="single" w:sz="4" w:space="0" w:color="000000"/>
                        </w:tcBorders>
                      </w:tcPr>
                      <w:p>
                        <w:pPr>
                          <w:pStyle w:val="TableParagraph"/>
                          <w:spacing w:before="1"/>
                          <w:ind w:left="91" w:right="92"/>
                          <w:rPr>
                            <w:b/>
                            <w:sz w:val="18"/>
                          </w:rPr>
                        </w:pPr>
                        <w:r>
                          <w:rPr>
                            <w:b/>
                            <w:spacing w:val="-5"/>
                            <w:sz w:val="18"/>
                          </w:rPr>
                          <w:t>F6</w:t>
                        </w:r>
                      </w:p>
                    </w:tc>
                  </w:tr>
                  <w:tr>
                    <w:trPr>
                      <w:trHeight w:val="222" w:hRule="atLeast"/>
                    </w:trPr>
                    <w:tc>
                      <w:tcPr>
                        <w:tcW w:w="622" w:type="dxa"/>
                        <w:tcBorders>
                          <w:top w:val="single" w:sz="4" w:space="0" w:color="000000"/>
                        </w:tcBorders>
                      </w:tcPr>
                      <w:p>
                        <w:pPr>
                          <w:pStyle w:val="TableParagraph"/>
                          <w:spacing w:line="202" w:lineRule="exact" w:before="0"/>
                          <w:ind w:left="5"/>
                          <w:rPr>
                            <w:sz w:val="18"/>
                          </w:rPr>
                        </w:pPr>
                        <w:r>
                          <w:rPr>
                            <w:w w:val="100"/>
                            <w:sz w:val="18"/>
                          </w:rPr>
                          <w:t>0</w:t>
                        </w:r>
                      </w:p>
                    </w:tc>
                    <w:tc>
                      <w:tcPr>
                        <w:tcW w:w="622" w:type="dxa"/>
                        <w:tcBorders>
                          <w:top w:val="single" w:sz="4" w:space="0" w:color="000000"/>
                        </w:tcBorders>
                      </w:tcPr>
                      <w:p>
                        <w:pPr>
                          <w:pStyle w:val="TableParagraph"/>
                          <w:spacing w:line="202" w:lineRule="exact" w:before="0"/>
                          <w:ind w:right="2"/>
                          <w:rPr>
                            <w:sz w:val="18"/>
                          </w:rPr>
                        </w:pPr>
                        <w:r>
                          <w:rPr>
                            <w:w w:val="100"/>
                            <w:sz w:val="18"/>
                          </w:rPr>
                          <w:t>0</w:t>
                        </w:r>
                      </w:p>
                    </w:tc>
                    <w:tc>
                      <w:tcPr>
                        <w:tcW w:w="622" w:type="dxa"/>
                        <w:tcBorders>
                          <w:top w:val="single" w:sz="4" w:space="0" w:color="000000"/>
                        </w:tcBorders>
                      </w:tcPr>
                      <w:p>
                        <w:pPr>
                          <w:pStyle w:val="TableParagraph"/>
                          <w:spacing w:line="202" w:lineRule="exact" w:before="0"/>
                          <w:ind w:right="3"/>
                          <w:rPr>
                            <w:sz w:val="18"/>
                          </w:rPr>
                        </w:pPr>
                        <w:r>
                          <w:rPr>
                            <w:w w:val="100"/>
                            <w:sz w:val="18"/>
                          </w:rPr>
                          <w:t>0</w:t>
                        </w:r>
                      </w:p>
                    </w:tc>
                    <w:tc>
                      <w:tcPr>
                        <w:tcW w:w="531" w:type="dxa"/>
                        <w:tcBorders>
                          <w:top w:val="single" w:sz="4" w:space="0" w:color="000000"/>
                        </w:tcBorders>
                      </w:tcPr>
                      <w:p>
                        <w:pPr>
                          <w:pStyle w:val="TableParagraph"/>
                          <w:spacing w:line="202" w:lineRule="exact" w:before="0"/>
                          <w:ind w:right="4"/>
                          <w:rPr>
                            <w:sz w:val="18"/>
                          </w:rPr>
                        </w:pPr>
                        <w:r>
                          <w:rPr>
                            <w:w w:val="100"/>
                            <w:sz w:val="18"/>
                          </w:rPr>
                          <w:t>0</w:t>
                        </w:r>
                      </w:p>
                    </w:tc>
                    <w:tc>
                      <w:tcPr>
                        <w:tcW w:w="622" w:type="dxa"/>
                        <w:tcBorders>
                          <w:top w:val="single" w:sz="4" w:space="0" w:color="000000"/>
                        </w:tcBorders>
                      </w:tcPr>
                      <w:p>
                        <w:pPr>
                          <w:pStyle w:val="TableParagraph"/>
                          <w:spacing w:line="202" w:lineRule="exact" w:before="0"/>
                          <w:ind w:right="5"/>
                          <w:rPr>
                            <w:sz w:val="18"/>
                          </w:rPr>
                        </w:pPr>
                        <w:r>
                          <w:rPr>
                            <w:w w:val="100"/>
                            <w:sz w:val="18"/>
                          </w:rPr>
                          <w:t>0</w:t>
                        </w:r>
                      </w:p>
                    </w:tc>
                    <w:tc>
                      <w:tcPr>
                        <w:tcW w:w="621" w:type="dxa"/>
                        <w:tcBorders>
                          <w:top w:val="single" w:sz="4" w:space="0" w:color="000000"/>
                        </w:tcBorders>
                      </w:tcPr>
                      <w:p>
                        <w:pPr>
                          <w:pStyle w:val="TableParagraph"/>
                          <w:spacing w:line="202" w:lineRule="exact" w:before="0"/>
                          <w:ind w:right="5"/>
                          <w:rPr>
                            <w:sz w:val="18"/>
                          </w:rPr>
                        </w:pPr>
                        <w:r>
                          <w:rPr>
                            <w:w w:val="100"/>
                            <w:sz w:val="18"/>
                          </w:rPr>
                          <w:t>0</w:t>
                        </w:r>
                      </w:p>
                    </w:tc>
                    <w:tc>
                      <w:tcPr>
                        <w:tcW w:w="618" w:type="dxa"/>
                        <w:tcBorders>
                          <w:top w:val="single" w:sz="4" w:space="0" w:color="000000"/>
                        </w:tcBorders>
                      </w:tcPr>
                      <w:p>
                        <w:pPr>
                          <w:pStyle w:val="TableParagraph"/>
                          <w:spacing w:line="202" w:lineRule="exact" w:before="0"/>
                          <w:ind w:right="7"/>
                          <w:rPr>
                            <w:sz w:val="18"/>
                          </w:rPr>
                        </w:pPr>
                        <w:r>
                          <w:rPr>
                            <w:w w:val="100"/>
                            <w:sz w:val="18"/>
                          </w:rPr>
                          <w:t>0</w:t>
                        </w:r>
                      </w:p>
                    </w:tc>
                  </w:tr>
                  <w:tr>
                    <w:trPr>
                      <w:trHeight w:val="238" w:hRule="atLeast"/>
                    </w:trPr>
                    <w:tc>
                      <w:tcPr>
                        <w:tcW w:w="622" w:type="dxa"/>
                      </w:tcPr>
                      <w:p>
                        <w:pPr>
                          <w:pStyle w:val="TableParagraph"/>
                          <w:ind w:left="5"/>
                          <w:rPr>
                            <w:sz w:val="18"/>
                          </w:rPr>
                        </w:pPr>
                        <w:r>
                          <w:rPr>
                            <w:w w:val="100"/>
                            <w:sz w:val="18"/>
                          </w:rPr>
                          <w:t>5</w:t>
                        </w:r>
                      </w:p>
                    </w:tc>
                    <w:tc>
                      <w:tcPr>
                        <w:tcW w:w="622" w:type="dxa"/>
                      </w:tcPr>
                      <w:p>
                        <w:pPr>
                          <w:pStyle w:val="TableParagraph"/>
                          <w:ind w:right="105"/>
                          <w:jc w:val="right"/>
                          <w:rPr>
                            <w:sz w:val="18"/>
                          </w:rPr>
                        </w:pPr>
                        <w:r>
                          <w:rPr>
                            <w:spacing w:val="-2"/>
                            <w:sz w:val="18"/>
                          </w:rPr>
                          <w:t>54.36</w:t>
                        </w:r>
                      </w:p>
                    </w:tc>
                    <w:tc>
                      <w:tcPr>
                        <w:tcW w:w="622" w:type="dxa"/>
                      </w:tcPr>
                      <w:p>
                        <w:pPr>
                          <w:pStyle w:val="TableParagraph"/>
                          <w:ind w:left="93" w:right="94"/>
                          <w:rPr>
                            <w:sz w:val="18"/>
                          </w:rPr>
                        </w:pPr>
                        <w:r>
                          <w:rPr>
                            <w:spacing w:val="-4"/>
                            <w:sz w:val="18"/>
                          </w:rPr>
                          <w:t>62.9</w:t>
                        </w:r>
                      </w:p>
                    </w:tc>
                    <w:tc>
                      <w:tcPr>
                        <w:tcW w:w="531" w:type="dxa"/>
                      </w:tcPr>
                      <w:p>
                        <w:pPr>
                          <w:pStyle w:val="TableParagraph"/>
                          <w:ind w:right="106"/>
                          <w:jc w:val="right"/>
                          <w:rPr>
                            <w:sz w:val="18"/>
                          </w:rPr>
                        </w:pPr>
                        <w:r>
                          <w:rPr>
                            <w:spacing w:val="-4"/>
                            <w:sz w:val="18"/>
                          </w:rPr>
                          <w:t>66.7</w:t>
                        </w:r>
                      </w:p>
                    </w:tc>
                    <w:tc>
                      <w:tcPr>
                        <w:tcW w:w="622" w:type="dxa"/>
                      </w:tcPr>
                      <w:p>
                        <w:pPr>
                          <w:pStyle w:val="TableParagraph"/>
                          <w:ind w:left="93" w:right="94"/>
                          <w:rPr>
                            <w:sz w:val="18"/>
                          </w:rPr>
                        </w:pPr>
                        <w:r>
                          <w:rPr>
                            <w:spacing w:val="-4"/>
                            <w:sz w:val="18"/>
                          </w:rPr>
                          <w:t>71.5</w:t>
                        </w:r>
                      </w:p>
                    </w:tc>
                    <w:tc>
                      <w:tcPr>
                        <w:tcW w:w="621" w:type="dxa"/>
                      </w:tcPr>
                      <w:p>
                        <w:pPr>
                          <w:pStyle w:val="TableParagraph"/>
                          <w:ind w:left="93" w:right="93"/>
                          <w:rPr>
                            <w:sz w:val="18"/>
                          </w:rPr>
                        </w:pPr>
                        <w:r>
                          <w:rPr>
                            <w:spacing w:val="-2"/>
                            <w:sz w:val="18"/>
                          </w:rPr>
                          <w:t>80.16</w:t>
                        </w:r>
                      </w:p>
                    </w:tc>
                    <w:tc>
                      <w:tcPr>
                        <w:tcW w:w="618" w:type="dxa"/>
                      </w:tcPr>
                      <w:p>
                        <w:pPr>
                          <w:pStyle w:val="TableParagraph"/>
                          <w:ind w:left="91" w:right="92"/>
                          <w:rPr>
                            <w:sz w:val="18"/>
                          </w:rPr>
                        </w:pPr>
                        <w:r>
                          <w:rPr>
                            <w:spacing w:val="-2"/>
                            <w:sz w:val="18"/>
                          </w:rPr>
                          <w:t>83.06</w:t>
                        </w:r>
                      </w:p>
                    </w:tc>
                  </w:tr>
                  <w:tr>
                    <w:trPr>
                      <w:trHeight w:val="238" w:hRule="atLeast"/>
                    </w:trPr>
                    <w:tc>
                      <w:tcPr>
                        <w:tcW w:w="622" w:type="dxa"/>
                      </w:tcPr>
                      <w:p>
                        <w:pPr>
                          <w:pStyle w:val="TableParagraph"/>
                          <w:spacing w:line="206" w:lineRule="exact" w:before="12"/>
                          <w:ind w:left="93" w:right="83"/>
                          <w:rPr>
                            <w:sz w:val="18"/>
                          </w:rPr>
                        </w:pPr>
                        <w:r>
                          <w:rPr>
                            <w:spacing w:val="-5"/>
                            <w:sz w:val="18"/>
                          </w:rPr>
                          <w:t>10</w:t>
                        </w:r>
                      </w:p>
                    </w:tc>
                    <w:tc>
                      <w:tcPr>
                        <w:tcW w:w="622" w:type="dxa"/>
                      </w:tcPr>
                      <w:p>
                        <w:pPr>
                          <w:pStyle w:val="TableParagraph"/>
                          <w:spacing w:line="206" w:lineRule="exact" w:before="12"/>
                          <w:ind w:right="151"/>
                          <w:jc w:val="right"/>
                          <w:rPr>
                            <w:sz w:val="18"/>
                          </w:rPr>
                        </w:pPr>
                        <w:r>
                          <w:rPr>
                            <w:spacing w:val="-4"/>
                            <w:sz w:val="18"/>
                          </w:rPr>
                          <w:t>68.6</w:t>
                        </w:r>
                      </w:p>
                    </w:tc>
                    <w:tc>
                      <w:tcPr>
                        <w:tcW w:w="622" w:type="dxa"/>
                      </w:tcPr>
                      <w:p>
                        <w:pPr>
                          <w:pStyle w:val="TableParagraph"/>
                          <w:spacing w:line="206" w:lineRule="exact" w:before="12"/>
                          <w:ind w:left="93" w:right="94"/>
                          <w:rPr>
                            <w:sz w:val="18"/>
                          </w:rPr>
                        </w:pPr>
                        <w:r>
                          <w:rPr>
                            <w:spacing w:val="-2"/>
                            <w:sz w:val="18"/>
                          </w:rPr>
                          <w:t>71.53</w:t>
                        </w:r>
                      </w:p>
                    </w:tc>
                    <w:tc>
                      <w:tcPr>
                        <w:tcW w:w="531" w:type="dxa"/>
                      </w:tcPr>
                      <w:p>
                        <w:pPr>
                          <w:pStyle w:val="TableParagraph"/>
                          <w:spacing w:line="206" w:lineRule="exact" w:before="12"/>
                          <w:ind w:right="106"/>
                          <w:jc w:val="right"/>
                          <w:rPr>
                            <w:sz w:val="18"/>
                          </w:rPr>
                        </w:pPr>
                        <w:r>
                          <w:rPr>
                            <w:spacing w:val="-4"/>
                            <w:sz w:val="18"/>
                          </w:rPr>
                          <w:t>72.2</w:t>
                        </w:r>
                      </w:p>
                    </w:tc>
                    <w:tc>
                      <w:tcPr>
                        <w:tcW w:w="622" w:type="dxa"/>
                      </w:tcPr>
                      <w:p>
                        <w:pPr>
                          <w:pStyle w:val="TableParagraph"/>
                          <w:spacing w:line="206" w:lineRule="exact" w:before="12"/>
                          <w:ind w:left="93" w:right="94"/>
                          <w:rPr>
                            <w:sz w:val="18"/>
                          </w:rPr>
                        </w:pPr>
                        <w:r>
                          <w:rPr>
                            <w:spacing w:val="-2"/>
                            <w:sz w:val="18"/>
                          </w:rPr>
                          <w:t>74.43</w:t>
                        </w:r>
                      </w:p>
                    </w:tc>
                    <w:tc>
                      <w:tcPr>
                        <w:tcW w:w="621" w:type="dxa"/>
                      </w:tcPr>
                      <w:p>
                        <w:pPr>
                          <w:pStyle w:val="TableParagraph"/>
                          <w:spacing w:line="206" w:lineRule="exact" w:before="12"/>
                          <w:ind w:left="93" w:right="93"/>
                          <w:rPr>
                            <w:sz w:val="18"/>
                          </w:rPr>
                        </w:pPr>
                        <w:r>
                          <w:rPr>
                            <w:spacing w:val="-2"/>
                            <w:sz w:val="18"/>
                          </w:rPr>
                          <w:t>91.56</w:t>
                        </w:r>
                      </w:p>
                    </w:tc>
                    <w:tc>
                      <w:tcPr>
                        <w:tcW w:w="618" w:type="dxa"/>
                      </w:tcPr>
                      <w:p>
                        <w:pPr>
                          <w:pStyle w:val="TableParagraph"/>
                          <w:spacing w:line="206" w:lineRule="exact" w:before="12"/>
                          <w:ind w:left="91" w:right="92"/>
                          <w:rPr>
                            <w:sz w:val="18"/>
                          </w:rPr>
                        </w:pPr>
                        <w:r>
                          <w:rPr>
                            <w:spacing w:val="-4"/>
                            <w:sz w:val="18"/>
                          </w:rPr>
                          <w:t>94.4</w:t>
                        </w:r>
                      </w:p>
                    </w:tc>
                  </w:tr>
                  <w:tr>
                    <w:trPr>
                      <w:trHeight w:val="237" w:hRule="atLeast"/>
                    </w:trPr>
                    <w:tc>
                      <w:tcPr>
                        <w:tcW w:w="622" w:type="dxa"/>
                      </w:tcPr>
                      <w:p>
                        <w:pPr>
                          <w:pStyle w:val="TableParagraph"/>
                          <w:spacing w:line="206" w:lineRule="exact"/>
                          <w:ind w:left="93" w:right="83"/>
                          <w:rPr>
                            <w:sz w:val="18"/>
                          </w:rPr>
                        </w:pPr>
                        <w:r>
                          <w:rPr>
                            <w:spacing w:val="-5"/>
                            <w:sz w:val="18"/>
                          </w:rPr>
                          <w:t>15</w:t>
                        </w:r>
                      </w:p>
                    </w:tc>
                    <w:tc>
                      <w:tcPr>
                        <w:tcW w:w="622" w:type="dxa"/>
                      </w:tcPr>
                      <w:p>
                        <w:pPr>
                          <w:pStyle w:val="TableParagraph"/>
                          <w:spacing w:line="206" w:lineRule="exact"/>
                          <w:ind w:right="105"/>
                          <w:jc w:val="right"/>
                          <w:rPr>
                            <w:sz w:val="18"/>
                          </w:rPr>
                        </w:pPr>
                        <w:r>
                          <w:rPr>
                            <w:spacing w:val="-2"/>
                            <w:sz w:val="18"/>
                          </w:rPr>
                          <w:t>73.86</w:t>
                        </w:r>
                      </w:p>
                    </w:tc>
                    <w:tc>
                      <w:tcPr>
                        <w:tcW w:w="622" w:type="dxa"/>
                      </w:tcPr>
                      <w:p>
                        <w:pPr>
                          <w:pStyle w:val="TableParagraph"/>
                          <w:spacing w:line="206" w:lineRule="exact"/>
                          <w:ind w:left="93" w:right="94"/>
                          <w:rPr>
                            <w:sz w:val="18"/>
                          </w:rPr>
                        </w:pPr>
                        <w:r>
                          <w:rPr>
                            <w:spacing w:val="-2"/>
                            <w:sz w:val="18"/>
                          </w:rPr>
                          <w:t>74.46</w:t>
                        </w:r>
                      </w:p>
                    </w:tc>
                    <w:tc>
                      <w:tcPr>
                        <w:tcW w:w="531" w:type="dxa"/>
                      </w:tcPr>
                      <w:p>
                        <w:pPr>
                          <w:pStyle w:val="TableParagraph"/>
                          <w:spacing w:line="206" w:lineRule="exact"/>
                          <w:ind w:right="106"/>
                          <w:jc w:val="right"/>
                          <w:rPr>
                            <w:sz w:val="18"/>
                          </w:rPr>
                        </w:pPr>
                        <w:r>
                          <w:rPr>
                            <w:spacing w:val="-4"/>
                            <w:sz w:val="18"/>
                          </w:rPr>
                          <w:t>77.8</w:t>
                        </w:r>
                      </w:p>
                    </w:tc>
                    <w:tc>
                      <w:tcPr>
                        <w:tcW w:w="622" w:type="dxa"/>
                      </w:tcPr>
                      <w:p>
                        <w:pPr>
                          <w:pStyle w:val="TableParagraph"/>
                          <w:spacing w:line="206" w:lineRule="exact"/>
                          <w:ind w:left="93" w:right="94"/>
                          <w:rPr>
                            <w:sz w:val="18"/>
                          </w:rPr>
                        </w:pPr>
                        <w:r>
                          <w:rPr>
                            <w:spacing w:val="-2"/>
                            <w:sz w:val="18"/>
                          </w:rPr>
                          <w:t>80.14</w:t>
                        </w:r>
                      </w:p>
                    </w:tc>
                    <w:tc>
                      <w:tcPr>
                        <w:tcW w:w="621" w:type="dxa"/>
                      </w:tcPr>
                      <w:p>
                        <w:pPr>
                          <w:pStyle w:val="TableParagraph"/>
                          <w:spacing w:line="206" w:lineRule="exact"/>
                          <w:ind w:left="93" w:right="93"/>
                          <w:rPr>
                            <w:sz w:val="18"/>
                          </w:rPr>
                        </w:pPr>
                        <w:r>
                          <w:rPr>
                            <w:spacing w:val="-4"/>
                            <w:sz w:val="18"/>
                          </w:rPr>
                          <w:t>97.3</w:t>
                        </w:r>
                      </w:p>
                    </w:tc>
                    <w:tc>
                      <w:tcPr>
                        <w:tcW w:w="618" w:type="dxa"/>
                      </w:tcPr>
                      <w:p>
                        <w:pPr>
                          <w:pStyle w:val="TableParagraph"/>
                          <w:spacing w:line="206" w:lineRule="exact"/>
                          <w:ind w:left="91" w:right="92"/>
                          <w:rPr>
                            <w:sz w:val="18"/>
                          </w:rPr>
                        </w:pPr>
                        <w:r>
                          <w:rPr>
                            <w:spacing w:val="-2"/>
                            <w:sz w:val="18"/>
                          </w:rPr>
                          <w:t>97.36</w:t>
                        </w:r>
                      </w:p>
                    </w:tc>
                  </w:tr>
                  <w:tr>
                    <w:trPr>
                      <w:trHeight w:val="252" w:hRule="atLeast"/>
                    </w:trPr>
                    <w:tc>
                      <w:tcPr>
                        <w:tcW w:w="622" w:type="dxa"/>
                        <w:tcBorders>
                          <w:bottom w:val="single" w:sz="4" w:space="0" w:color="000000"/>
                        </w:tcBorders>
                      </w:tcPr>
                      <w:p>
                        <w:pPr>
                          <w:pStyle w:val="TableParagraph"/>
                          <w:ind w:left="93" w:right="83"/>
                          <w:rPr>
                            <w:sz w:val="18"/>
                          </w:rPr>
                        </w:pPr>
                        <w:r>
                          <w:rPr>
                            <w:spacing w:val="-5"/>
                            <w:sz w:val="18"/>
                          </w:rPr>
                          <w:t>30</w:t>
                        </w:r>
                      </w:p>
                    </w:tc>
                    <w:tc>
                      <w:tcPr>
                        <w:tcW w:w="622" w:type="dxa"/>
                        <w:tcBorders>
                          <w:bottom w:val="single" w:sz="4" w:space="0" w:color="000000"/>
                        </w:tcBorders>
                      </w:tcPr>
                      <w:p>
                        <w:pPr>
                          <w:pStyle w:val="TableParagraph"/>
                          <w:ind w:right="105"/>
                          <w:jc w:val="right"/>
                          <w:rPr>
                            <w:sz w:val="18"/>
                          </w:rPr>
                        </w:pPr>
                        <w:r>
                          <w:rPr>
                            <w:spacing w:val="-2"/>
                            <w:sz w:val="18"/>
                          </w:rPr>
                          <w:t>80.16</w:t>
                        </w:r>
                      </w:p>
                    </w:tc>
                    <w:tc>
                      <w:tcPr>
                        <w:tcW w:w="622" w:type="dxa"/>
                        <w:tcBorders>
                          <w:bottom w:val="single" w:sz="4" w:space="0" w:color="000000"/>
                        </w:tcBorders>
                      </w:tcPr>
                      <w:p>
                        <w:pPr>
                          <w:pStyle w:val="TableParagraph"/>
                          <w:ind w:left="93" w:right="93"/>
                          <w:rPr>
                            <w:sz w:val="18"/>
                          </w:rPr>
                        </w:pPr>
                        <w:r>
                          <w:rPr>
                            <w:spacing w:val="-5"/>
                            <w:sz w:val="18"/>
                          </w:rPr>
                          <w:t>83</w:t>
                        </w:r>
                      </w:p>
                    </w:tc>
                    <w:tc>
                      <w:tcPr>
                        <w:tcW w:w="531" w:type="dxa"/>
                        <w:tcBorders>
                          <w:bottom w:val="single" w:sz="4" w:space="0" w:color="000000"/>
                        </w:tcBorders>
                      </w:tcPr>
                      <w:p>
                        <w:pPr>
                          <w:pStyle w:val="TableParagraph"/>
                          <w:ind w:right="106"/>
                          <w:jc w:val="right"/>
                          <w:rPr>
                            <w:sz w:val="18"/>
                          </w:rPr>
                        </w:pPr>
                        <w:r>
                          <w:rPr>
                            <w:spacing w:val="-4"/>
                            <w:sz w:val="18"/>
                          </w:rPr>
                          <w:t>86.7</w:t>
                        </w:r>
                      </w:p>
                    </w:tc>
                    <w:tc>
                      <w:tcPr>
                        <w:tcW w:w="622" w:type="dxa"/>
                        <w:tcBorders>
                          <w:bottom w:val="single" w:sz="4" w:space="0" w:color="000000"/>
                        </w:tcBorders>
                      </w:tcPr>
                      <w:p>
                        <w:pPr>
                          <w:pStyle w:val="TableParagraph"/>
                          <w:ind w:left="93" w:right="94"/>
                          <w:rPr>
                            <w:sz w:val="18"/>
                          </w:rPr>
                        </w:pPr>
                        <w:r>
                          <w:rPr>
                            <w:spacing w:val="-4"/>
                            <w:sz w:val="18"/>
                          </w:rPr>
                          <w:t>88.6</w:t>
                        </w:r>
                      </w:p>
                    </w:tc>
                    <w:tc>
                      <w:tcPr>
                        <w:tcW w:w="621" w:type="dxa"/>
                        <w:tcBorders>
                          <w:bottom w:val="single" w:sz="4" w:space="0" w:color="000000"/>
                        </w:tcBorders>
                      </w:tcPr>
                      <w:p>
                        <w:pPr>
                          <w:pStyle w:val="TableParagraph"/>
                          <w:ind w:left="93" w:right="93"/>
                          <w:rPr>
                            <w:sz w:val="18"/>
                          </w:rPr>
                        </w:pPr>
                        <w:r>
                          <w:rPr>
                            <w:spacing w:val="-4"/>
                            <w:sz w:val="18"/>
                          </w:rPr>
                          <w:t>98.7</w:t>
                        </w:r>
                      </w:p>
                    </w:tc>
                    <w:tc>
                      <w:tcPr>
                        <w:tcW w:w="618" w:type="dxa"/>
                        <w:tcBorders>
                          <w:bottom w:val="single" w:sz="4" w:space="0" w:color="000000"/>
                        </w:tcBorders>
                      </w:tcPr>
                      <w:p>
                        <w:pPr>
                          <w:pStyle w:val="TableParagraph"/>
                          <w:ind w:left="91" w:right="92"/>
                          <w:rPr>
                            <w:sz w:val="18"/>
                          </w:rPr>
                        </w:pPr>
                        <w:r>
                          <w:rPr>
                            <w:spacing w:val="-2"/>
                            <w:sz w:val="18"/>
                          </w:rPr>
                          <w:t>99.06</w:t>
                        </w:r>
                      </w:p>
                    </w:tc>
                  </w:tr>
                </w:tbl>
                <w:p>
                  <w:pPr>
                    <w:pStyle w:val="BodyText"/>
                  </w:pPr>
                </w:p>
              </w:txbxContent>
            </v:textbox>
            <w10:wrap type="none"/>
          </v:shape>
        </w:pict>
      </w:r>
      <w:r>
        <w:rPr>
          <w:b/>
          <w:sz w:val="20"/>
        </w:rPr>
        <w:t>Fig. No. 01: The disintegration time of zolmitriptan formulations (F1-F6) Table</w:t>
      </w:r>
      <w:r>
        <w:rPr>
          <w:b/>
          <w:spacing w:val="-4"/>
          <w:sz w:val="20"/>
        </w:rPr>
        <w:t> </w:t>
      </w:r>
      <w:r>
        <w:rPr>
          <w:b/>
          <w:sz w:val="20"/>
        </w:rPr>
        <w:t>No.</w:t>
      </w:r>
      <w:r>
        <w:rPr>
          <w:b/>
          <w:spacing w:val="-3"/>
          <w:sz w:val="20"/>
        </w:rPr>
        <w:t> </w:t>
      </w:r>
      <w:r>
        <w:rPr>
          <w:b/>
          <w:sz w:val="20"/>
        </w:rPr>
        <w:t>05:</w:t>
      </w:r>
      <w:r>
        <w:rPr>
          <w:b/>
          <w:spacing w:val="-3"/>
          <w:sz w:val="20"/>
        </w:rPr>
        <w:t> </w:t>
      </w:r>
      <w:r>
        <w:rPr>
          <w:b/>
          <w:sz w:val="20"/>
        </w:rPr>
        <w:t>Comparative</w:t>
      </w:r>
      <w:r>
        <w:rPr>
          <w:b/>
          <w:spacing w:val="-3"/>
          <w:sz w:val="20"/>
        </w:rPr>
        <w:t> </w:t>
      </w:r>
      <w:r>
        <w:rPr>
          <w:b/>
          <w:sz w:val="20"/>
        </w:rPr>
        <w:t>study</w:t>
      </w:r>
      <w:r>
        <w:rPr>
          <w:b/>
          <w:spacing w:val="-3"/>
          <w:sz w:val="20"/>
        </w:rPr>
        <w:t> </w:t>
      </w:r>
      <w:r>
        <w:rPr>
          <w:b/>
          <w:sz w:val="20"/>
        </w:rPr>
        <w:t>of</w:t>
      </w:r>
      <w:r>
        <w:rPr>
          <w:b/>
          <w:spacing w:val="-3"/>
          <w:sz w:val="20"/>
        </w:rPr>
        <w:t> </w:t>
      </w:r>
      <w:r>
        <w:rPr>
          <w:b/>
          <w:sz w:val="20"/>
        </w:rPr>
        <w:t>invitro</w:t>
      </w:r>
      <w:r>
        <w:rPr>
          <w:b/>
          <w:spacing w:val="-3"/>
          <w:sz w:val="20"/>
        </w:rPr>
        <w:t> </w:t>
      </w:r>
      <w:r>
        <w:rPr>
          <w:b/>
          <w:sz w:val="20"/>
        </w:rPr>
        <w:t>%</w:t>
      </w:r>
      <w:r>
        <w:rPr>
          <w:b/>
          <w:spacing w:val="-4"/>
          <w:sz w:val="20"/>
        </w:rPr>
        <w:t> </w:t>
      </w:r>
      <w:r>
        <w:rPr>
          <w:b/>
          <w:sz w:val="20"/>
        </w:rPr>
        <w:t>drug</w:t>
      </w:r>
      <w:r>
        <w:rPr>
          <w:b/>
          <w:spacing w:val="-3"/>
          <w:sz w:val="20"/>
        </w:rPr>
        <w:t> </w:t>
      </w:r>
      <w:r>
        <w:rPr>
          <w:b/>
          <w:sz w:val="20"/>
        </w:rPr>
        <w:t>release</w:t>
      </w:r>
      <w:r>
        <w:rPr>
          <w:b/>
          <w:spacing w:val="-4"/>
          <w:sz w:val="20"/>
        </w:rPr>
        <w:t> </w:t>
      </w:r>
      <w:r>
        <w:rPr>
          <w:b/>
          <w:sz w:val="20"/>
        </w:rPr>
        <w:t>profile</w:t>
      </w:r>
      <w:r>
        <w:rPr>
          <w:b/>
          <w:spacing w:val="-4"/>
          <w:sz w:val="20"/>
        </w:rPr>
        <w:t> </w:t>
      </w:r>
      <w:r>
        <w:rPr>
          <w:b/>
          <w:sz w:val="20"/>
        </w:rPr>
        <w:t>of</w:t>
      </w:r>
      <w:r>
        <w:rPr>
          <w:b/>
          <w:spacing w:val="-3"/>
          <w:sz w:val="20"/>
        </w:rPr>
        <w:t> </w:t>
      </w:r>
      <w:r>
        <w:rPr>
          <w:b/>
          <w:sz w:val="20"/>
        </w:rPr>
        <w:t>zolmitriptan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
        <w:rPr>
          <w:b/>
          <w:sz w:val="27"/>
        </w:rPr>
      </w:pPr>
      <w:r>
        <w:rPr/>
        <w:drawing>
          <wp:anchor distT="0" distB="0" distL="0" distR="0" allowOverlap="1" layoutInCell="1" locked="0" behindDoc="0" simplePos="0" relativeHeight="8">
            <wp:simplePos x="0" y="0"/>
            <wp:positionH relativeFrom="page">
              <wp:posOffset>1993391</wp:posOffset>
            </wp:positionH>
            <wp:positionV relativeFrom="paragraph">
              <wp:posOffset>218455</wp:posOffset>
            </wp:positionV>
            <wp:extent cx="3579327" cy="2182368"/>
            <wp:effectExtent l="0" t="0" r="0" b="0"/>
            <wp:wrapTopAndBottom/>
            <wp:docPr id="3" name="image3.jpeg"/>
            <wp:cNvGraphicFramePr>
              <a:graphicFrameLocks noChangeAspect="1"/>
            </wp:cNvGraphicFramePr>
            <a:graphic>
              <a:graphicData uri="http://schemas.openxmlformats.org/drawingml/2006/picture">
                <pic:pic>
                  <pic:nvPicPr>
                    <pic:cNvPr id="4" name="image3.jpeg"/>
                    <pic:cNvPicPr/>
                  </pic:nvPicPr>
                  <pic:blipFill>
                    <a:blip r:embed="rId15" cstate="print"/>
                    <a:stretch>
                      <a:fillRect/>
                    </a:stretch>
                  </pic:blipFill>
                  <pic:spPr>
                    <a:xfrm>
                      <a:off x="0" y="0"/>
                      <a:ext cx="3579327" cy="2182368"/>
                    </a:xfrm>
                    <a:prstGeom prst="rect">
                      <a:avLst/>
                    </a:prstGeom>
                  </pic:spPr>
                </pic:pic>
              </a:graphicData>
            </a:graphic>
          </wp:anchor>
        </w:drawing>
      </w:r>
    </w:p>
    <w:p>
      <w:pPr>
        <w:spacing w:before="27"/>
        <w:ind w:left="650" w:right="649" w:firstLine="0"/>
        <w:jc w:val="center"/>
        <w:rPr>
          <w:b/>
          <w:sz w:val="20"/>
        </w:rPr>
      </w:pPr>
      <w:r>
        <w:rPr>
          <w:b/>
          <w:sz w:val="20"/>
        </w:rPr>
        <w:t>Fig.</w:t>
      </w:r>
      <w:r>
        <w:rPr>
          <w:b/>
          <w:spacing w:val="-6"/>
          <w:sz w:val="20"/>
        </w:rPr>
        <w:t> </w:t>
      </w:r>
      <w:r>
        <w:rPr>
          <w:b/>
          <w:sz w:val="20"/>
        </w:rPr>
        <w:t>No.</w:t>
      </w:r>
      <w:r>
        <w:rPr>
          <w:b/>
          <w:spacing w:val="-6"/>
          <w:sz w:val="20"/>
        </w:rPr>
        <w:t> </w:t>
      </w:r>
      <w:r>
        <w:rPr>
          <w:b/>
          <w:sz w:val="20"/>
        </w:rPr>
        <w:t>02:</w:t>
      </w:r>
      <w:r>
        <w:rPr>
          <w:b/>
          <w:spacing w:val="-5"/>
          <w:sz w:val="20"/>
        </w:rPr>
        <w:t> </w:t>
      </w:r>
      <w:r>
        <w:rPr>
          <w:b/>
          <w:sz w:val="20"/>
        </w:rPr>
        <w:t>Comparative</w:t>
      </w:r>
      <w:r>
        <w:rPr>
          <w:b/>
          <w:spacing w:val="-6"/>
          <w:sz w:val="20"/>
        </w:rPr>
        <w:t> </w:t>
      </w:r>
      <w:r>
        <w:rPr>
          <w:b/>
          <w:sz w:val="20"/>
        </w:rPr>
        <w:t>study</w:t>
      </w:r>
      <w:r>
        <w:rPr>
          <w:b/>
          <w:spacing w:val="-5"/>
          <w:sz w:val="20"/>
        </w:rPr>
        <w:t> </w:t>
      </w:r>
      <w:r>
        <w:rPr>
          <w:b/>
          <w:sz w:val="20"/>
        </w:rPr>
        <w:t>of</w:t>
      </w:r>
      <w:r>
        <w:rPr>
          <w:b/>
          <w:spacing w:val="-6"/>
          <w:sz w:val="20"/>
        </w:rPr>
        <w:t> </w:t>
      </w:r>
      <w:r>
        <w:rPr>
          <w:b/>
          <w:sz w:val="20"/>
        </w:rPr>
        <w:t>invitro</w:t>
      </w:r>
      <w:r>
        <w:rPr>
          <w:b/>
          <w:spacing w:val="-5"/>
          <w:sz w:val="20"/>
        </w:rPr>
        <w:t> </w:t>
      </w:r>
      <w:r>
        <w:rPr>
          <w:b/>
          <w:sz w:val="20"/>
        </w:rPr>
        <w:t>drug</w:t>
      </w:r>
      <w:r>
        <w:rPr>
          <w:b/>
          <w:spacing w:val="-6"/>
          <w:sz w:val="20"/>
        </w:rPr>
        <w:t> </w:t>
      </w:r>
      <w:r>
        <w:rPr>
          <w:b/>
          <w:sz w:val="20"/>
        </w:rPr>
        <w:t>release</w:t>
      </w:r>
      <w:r>
        <w:rPr>
          <w:b/>
          <w:spacing w:val="-4"/>
          <w:sz w:val="20"/>
        </w:rPr>
        <w:t> </w:t>
      </w:r>
      <w:r>
        <w:rPr>
          <w:b/>
          <w:sz w:val="20"/>
        </w:rPr>
        <w:t>(F1-</w:t>
      </w:r>
      <w:r>
        <w:rPr>
          <w:b/>
          <w:spacing w:val="-5"/>
          <w:sz w:val="20"/>
        </w:rPr>
        <w:t>F6)</w:t>
      </w:r>
    </w:p>
    <w:p>
      <w:pPr>
        <w:pStyle w:val="BodyText"/>
        <w:spacing w:before="1"/>
        <w:rPr>
          <w:b/>
          <w:sz w:val="26"/>
        </w:rPr>
      </w:pPr>
    </w:p>
    <w:p>
      <w:pPr>
        <w:spacing w:before="0"/>
        <w:ind w:left="650" w:right="649" w:firstLine="0"/>
        <w:jc w:val="center"/>
        <w:rPr>
          <w:b/>
          <w:sz w:val="20"/>
        </w:rPr>
      </w:pPr>
      <w:r>
        <w:rPr/>
        <w:pict>
          <v:shape style="position:absolute;margin-left:66.599007pt;margin-top:13.175934pt;width:462pt;height:.4pt;mso-position-horizontal-relative:page;mso-position-vertical-relative:paragraph;z-index:15733248" id="docshape26" coordorigin="1332,264" coordsize="9240,8" path="m2854,264l1332,264,1332,271,2854,271,2854,264xm2863,264l2856,264,2856,271,2863,271,2863,264xm4022,264l2866,264,2866,271,4022,271,4022,264xm4032,264l4025,264,4025,271,4032,271,4032,264xm5194,264l4034,264,4034,271,5194,271,5194,264xm5203,264l5196,264,5196,271,5203,271,5203,264xm6389,264l5206,264,5206,271,6389,271,6389,264xm6398,264l6391,264,6391,271,6398,271,6398,264xm8213,264l6401,264,6401,271,8213,271,8213,264xm8222,264l8215,264,8215,271,8222,271,8222,264xm10572,264l8225,264,8225,271,10572,271,10572,264xe" filled="true" fillcolor="#000000" stroked="false">
            <v:path arrowok="t"/>
            <v:fill type="solid"/>
            <w10:wrap type="none"/>
          </v:shape>
        </w:pict>
      </w:r>
      <w:r>
        <w:rPr>
          <w:b/>
          <w:sz w:val="20"/>
        </w:rPr>
        <w:t>Table</w:t>
      </w:r>
      <w:r>
        <w:rPr>
          <w:b/>
          <w:spacing w:val="-6"/>
          <w:sz w:val="20"/>
        </w:rPr>
        <w:t> </w:t>
      </w:r>
      <w:r>
        <w:rPr>
          <w:b/>
          <w:sz w:val="20"/>
        </w:rPr>
        <w:t>No.</w:t>
      </w:r>
      <w:r>
        <w:rPr>
          <w:b/>
          <w:spacing w:val="-5"/>
          <w:sz w:val="20"/>
        </w:rPr>
        <w:t> </w:t>
      </w:r>
      <w:r>
        <w:rPr>
          <w:b/>
          <w:sz w:val="20"/>
        </w:rPr>
        <w:t>06:</w:t>
      </w:r>
      <w:r>
        <w:rPr>
          <w:b/>
          <w:spacing w:val="-5"/>
          <w:sz w:val="20"/>
        </w:rPr>
        <w:t> </w:t>
      </w:r>
      <w:r>
        <w:rPr>
          <w:b/>
          <w:sz w:val="20"/>
        </w:rPr>
        <w:t>Kinetic</w:t>
      </w:r>
      <w:r>
        <w:rPr>
          <w:b/>
          <w:spacing w:val="-5"/>
          <w:sz w:val="20"/>
        </w:rPr>
        <w:t> </w:t>
      </w:r>
      <w:r>
        <w:rPr>
          <w:b/>
          <w:sz w:val="20"/>
        </w:rPr>
        <w:t>values</w:t>
      </w:r>
      <w:r>
        <w:rPr>
          <w:b/>
          <w:spacing w:val="-6"/>
          <w:sz w:val="20"/>
        </w:rPr>
        <w:t> </w:t>
      </w:r>
      <w:r>
        <w:rPr>
          <w:b/>
          <w:sz w:val="20"/>
        </w:rPr>
        <w:t>obtained</w:t>
      </w:r>
      <w:r>
        <w:rPr>
          <w:b/>
          <w:spacing w:val="-6"/>
          <w:sz w:val="20"/>
        </w:rPr>
        <w:t> </w:t>
      </w:r>
      <w:r>
        <w:rPr>
          <w:b/>
          <w:sz w:val="20"/>
        </w:rPr>
        <w:t>from</w:t>
      </w:r>
      <w:r>
        <w:rPr>
          <w:b/>
          <w:spacing w:val="-10"/>
          <w:sz w:val="20"/>
        </w:rPr>
        <w:t> </w:t>
      </w:r>
      <w:r>
        <w:rPr>
          <w:b/>
          <w:sz w:val="20"/>
        </w:rPr>
        <w:t>different</w:t>
      </w:r>
      <w:r>
        <w:rPr>
          <w:b/>
          <w:spacing w:val="-5"/>
          <w:sz w:val="20"/>
        </w:rPr>
        <w:t> </w:t>
      </w:r>
      <w:r>
        <w:rPr>
          <w:b/>
          <w:sz w:val="20"/>
        </w:rPr>
        <w:t>plot</w:t>
      </w:r>
      <w:r>
        <w:rPr>
          <w:b/>
          <w:spacing w:val="-5"/>
          <w:sz w:val="20"/>
        </w:rPr>
        <w:t> </w:t>
      </w:r>
      <w:r>
        <w:rPr>
          <w:b/>
          <w:sz w:val="20"/>
        </w:rPr>
        <w:t>of</w:t>
      </w:r>
      <w:r>
        <w:rPr>
          <w:b/>
          <w:spacing w:val="-5"/>
          <w:sz w:val="20"/>
        </w:rPr>
        <w:t> </w:t>
      </w:r>
      <w:r>
        <w:rPr>
          <w:b/>
          <w:sz w:val="20"/>
        </w:rPr>
        <w:t>formulation</w:t>
      </w:r>
      <w:r>
        <w:rPr>
          <w:b/>
          <w:spacing w:val="-4"/>
          <w:sz w:val="20"/>
        </w:rPr>
        <w:t> </w:t>
      </w:r>
      <w:r>
        <w:rPr>
          <w:b/>
          <w:sz w:val="20"/>
        </w:rPr>
        <w:t>(F1to</w:t>
      </w:r>
      <w:r>
        <w:rPr>
          <w:b/>
          <w:spacing w:val="-4"/>
          <w:sz w:val="20"/>
        </w:rPr>
        <w:t> </w:t>
      </w:r>
      <w:r>
        <w:rPr>
          <w:b/>
          <w:spacing w:val="-5"/>
          <w:sz w:val="20"/>
        </w:rPr>
        <w:t>F6)</w:t>
      </w:r>
    </w:p>
    <w:p>
      <w:pPr>
        <w:spacing w:after="0"/>
        <w:jc w:val="center"/>
        <w:rPr>
          <w:sz w:val="20"/>
        </w:rPr>
        <w:sectPr>
          <w:pgSz w:w="11910" w:h="16840"/>
          <w:pgMar w:header="722" w:footer="748" w:top="1340" w:bottom="940" w:left="1220" w:right="1220"/>
        </w:sectPr>
      </w:pPr>
    </w:p>
    <w:p>
      <w:pPr>
        <w:spacing w:line="230" w:lineRule="atLeast" w:before="125"/>
        <w:ind w:left="673" w:right="0" w:hanging="284"/>
        <w:jc w:val="left"/>
        <w:rPr>
          <w:b/>
          <w:sz w:val="18"/>
        </w:rPr>
      </w:pPr>
      <w:r>
        <w:rPr/>
        <w:pict>
          <v:shape style="position:absolute;margin-left:142.799011pt;margin-top:25.923229pt;width:267.850pt;height:.4pt;mso-position-horizontal-relative:page;mso-position-vertical-relative:paragraph;z-index:15733760" id="docshape27" coordorigin="2856,518" coordsize="5357,8" path="m4022,518l2856,518,2856,526,4022,526,4022,518xm4032,518l4025,518,4025,526,4032,526,4032,518xm5194,518l4034,518,4034,526,5194,526,5194,518xm5203,518l5196,518,5196,526,5203,526,5203,518xm6389,518l5206,518,5206,526,6389,526,6389,518xm6398,518l6391,518,6391,526,6398,526,6398,518xm7301,518l6401,518,6401,526,7301,526,7301,518xm7310,518l7303,518,7303,526,7310,526,7310,518xm8213,518l7313,518,7313,526,8213,526,8213,518xe" filled="true" fillcolor="#000000" stroked="false">
            <v:path arrowok="t"/>
            <v:fill type="solid"/>
            <w10:wrap type="none"/>
          </v:shape>
        </w:pict>
      </w:r>
      <w:r>
        <w:rPr>
          <w:b/>
          <w:spacing w:val="-2"/>
          <w:sz w:val="18"/>
        </w:rPr>
        <w:t>Formulation </w:t>
      </w:r>
      <w:r>
        <w:rPr>
          <w:b/>
          <w:spacing w:val="-4"/>
          <w:sz w:val="18"/>
        </w:rPr>
        <w:t>Code</w:t>
      </w:r>
    </w:p>
    <w:p>
      <w:pPr>
        <w:tabs>
          <w:tab w:pos="1559" w:val="left" w:leader="none"/>
          <w:tab w:pos="1830" w:val="left" w:leader="none"/>
          <w:tab w:pos="2795" w:val="left" w:leader="none"/>
          <w:tab w:pos="3013" w:val="left" w:leader="none"/>
          <w:tab w:pos="3911" w:val="left" w:leader="none"/>
          <w:tab w:pos="4520" w:val="left" w:leader="none"/>
        </w:tabs>
        <w:spacing w:line="276" w:lineRule="auto" w:before="39"/>
        <w:ind w:left="661" w:right="0" w:hanging="272"/>
        <w:jc w:val="left"/>
        <w:rPr>
          <w:b/>
          <w:sz w:val="18"/>
        </w:rPr>
      </w:pPr>
      <w:r>
        <w:rPr/>
        <w:br w:type="column"/>
      </w:r>
      <w:r>
        <w:rPr>
          <w:b/>
          <w:sz w:val="18"/>
        </w:rPr>
        <w:t>Zero order</w:t>
        <w:tab/>
        <w:t>First order</w:t>
        <w:tab/>
      </w:r>
      <w:r>
        <w:rPr>
          <w:b/>
          <w:spacing w:val="-2"/>
          <w:sz w:val="18"/>
        </w:rPr>
        <w:t>Higuchi’s</w:t>
      </w:r>
      <w:r>
        <w:rPr>
          <w:b/>
          <w:sz w:val="18"/>
        </w:rPr>
        <w:tab/>
      </w:r>
      <w:r>
        <w:rPr>
          <w:b/>
          <w:spacing w:val="-2"/>
          <w:sz w:val="18"/>
        </w:rPr>
        <w:t>Korsemeyer</w:t>
      </w:r>
      <w:r>
        <w:rPr>
          <w:b/>
          <w:spacing w:val="-10"/>
          <w:sz w:val="18"/>
        </w:rPr>
        <w:t> </w:t>
      </w:r>
      <w:r>
        <w:rPr>
          <w:b/>
          <w:spacing w:val="-2"/>
          <w:sz w:val="18"/>
        </w:rPr>
        <w:t>peppas </w:t>
      </w:r>
      <w:r>
        <w:rPr>
          <w:b/>
          <w:spacing w:val="-4"/>
          <w:sz w:val="18"/>
        </w:rPr>
        <w:t>plot</w:t>
      </w:r>
      <w:r>
        <w:rPr>
          <w:b/>
          <w:sz w:val="18"/>
        </w:rPr>
        <w:tab/>
        <w:tab/>
      </w:r>
      <w:r>
        <w:rPr>
          <w:b/>
          <w:spacing w:val="-4"/>
          <w:sz w:val="18"/>
        </w:rPr>
        <w:t>plot</w:t>
      </w:r>
      <w:r>
        <w:rPr>
          <w:b/>
          <w:sz w:val="18"/>
        </w:rPr>
        <w:tab/>
        <w:tab/>
      </w:r>
      <w:r>
        <w:rPr>
          <w:b/>
          <w:spacing w:val="-4"/>
          <w:sz w:val="18"/>
        </w:rPr>
        <w:t>plot</w:t>
      </w:r>
      <w:r>
        <w:rPr>
          <w:b/>
          <w:sz w:val="18"/>
        </w:rPr>
        <w:tab/>
        <w:tab/>
      </w:r>
      <w:r>
        <w:rPr>
          <w:b/>
          <w:spacing w:val="-4"/>
          <w:sz w:val="18"/>
        </w:rPr>
        <w:t>plot</w:t>
      </w:r>
    </w:p>
    <w:p>
      <w:pPr>
        <w:spacing w:line="230" w:lineRule="atLeast" w:before="125"/>
        <w:ind w:left="781" w:right="104" w:hanging="392"/>
        <w:jc w:val="left"/>
        <w:rPr>
          <w:b/>
          <w:sz w:val="18"/>
        </w:rPr>
      </w:pPr>
      <w:r>
        <w:rPr/>
        <w:br w:type="column"/>
      </w:r>
      <w:r>
        <w:rPr>
          <w:b/>
          <w:sz w:val="18"/>
        </w:rPr>
        <w:t>Possible</w:t>
      </w:r>
      <w:r>
        <w:rPr>
          <w:b/>
          <w:spacing w:val="-12"/>
          <w:sz w:val="18"/>
        </w:rPr>
        <w:t> </w:t>
      </w:r>
      <w:r>
        <w:rPr>
          <w:b/>
          <w:sz w:val="18"/>
        </w:rPr>
        <w:t>mechanism</w:t>
      </w:r>
      <w:r>
        <w:rPr>
          <w:b/>
          <w:spacing w:val="-11"/>
          <w:sz w:val="18"/>
        </w:rPr>
        <w:t> </w:t>
      </w:r>
      <w:r>
        <w:rPr>
          <w:b/>
          <w:sz w:val="18"/>
        </w:rPr>
        <w:t>of drug release</w:t>
      </w:r>
    </w:p>
    <w:p>
      <w:pPr>
        <w:spacing w:after="0" w:line="230" w:lineRule="atLeast"/>
        <w:jc w:val="left"/>
        <w:rPr>
          <w:sz w:val="18"/>
        </w:rPr>
        <w:sectPr>
          <w:type w:val="continuous"/>
          <w:pgSz w:w="11910" w:h="16840"/>
          <w:pgMar w:header="722" w:footer="748" w:top="1340" w:bottom="280" w:left="1220" w:right="1220"/>
          <w:cols w:num="3" w:equalWidth="0">
            <w:col w:w="1360" w:space="49"/>
            <w:col w:w="5433" w:space="77"/>
            <w:col w:w="2551"/>
          </w:cols>
        </w:sectPr>
      </w:pPr>
    </w:p>
    <w:p>
      <w:pPr>
        <w:tabs>
          <w:tab w:pos="3294" w:val="left" w:leader="none"/>
          <w:tab w:pos="4477" w:val="left" w:leader="none"/>
          <w:tab w:pos="5528" w:val="left" w:leader="none"/>
          <w:tab w:pos="6488" w:val="left" w:leader="none"/>
        </w:tabs>
        <w:spacing w:line="150" w:lineRule="exact" w:before="0" w:after="37"/>
        <w:ind w:left="2125" w:right="0" w:firstLine="0"/>
        <w:jc w:val="left"/>
        <w:rPr>
          <w:b/>
          <w:sz w:val="18"/>
        </w:rPr>
      </w:pPr>
      <w:r>
        <w:rPr>
          <w:b/>
          <w:spacing w:val="-5"/>
          <w:sz w:val="18"/>
        </w:rPr>
        <w:t>R</w:t>
      </w:r>
      <w:r>
        <w:rPr>
          <w:b/>
          <w:spacing w:val="-5"/>
          <w:sz w:val="18"/>
          <w:vertAlign w:val="superscript"/>
        </w:rPr>
        <w:t>2</w:t>
      </w:r>
      <w:r>
        <w:rPr>
          <w:b/>
          <w:sz w:val="18"/>
          <w:vertAlign w:val="baseline"/>
        </w:rPr>
        <w:tab/>
      </w:r>
      <w:r>
        <w:rPr>
          <w:b/>
          <w:spacing w:val="-5"/>
          <w:sz w:val="18"/>
          <w:vertAlign w:val="baseline"/>
        </w:rPr>
        <w:t>R</w:t>
      </w:r>
      <w:r>
        <w:rPr>
          <w:b/>
          <w:spacing w:val="-5"/>
          <w:sz w:val="18"/>
          <w:vertAlign w:val="superscript"/>
        </w:rPr>
        <w:t>2</w:t>
      </w:r>
      <w:r>
        <w:rPr>
          <w:b/>
          <w:sz w:val="18"/>
          <w:vertAlign w:val="baseline"/>
        </w:rPr>
        <w:tab/>
      </w:r>
      <w:r>
        <w:rPr>
          <w:b/>
          <w:spacing w:val="-5"/>
          <w:sz w:val="18"/>
          <w:vertAlign w:val="baseline"/>
        </w:rPr>
        <w:t>R</w:t>
      </w:r>
      <w:r>
        <w:rPr>
          <w:b/>
          <w:spacing w:val="-5"/>
          <w:sz w:val="18"/>
          <w:vertAlign w:val="superscript"/>
        </w:rPr>
        <w:t>2</w:t>
      </w:r>
      <w:r>
        <w:rPr>
          <w:b/>
          <w:sz w:val="18"/>
          <w:vertAlign w:val="baseline"/>
        </w:rPr>
        <w:tab/>
      </w:r>
      <w:r>
        <w:rPr>
          <w:b/>
          <w:spacing w:val="-5"/>
          <w:sz w:val="18"/>
          <w:vertAlign w:val="baseline"/>
        </w:rPr>
        <w:t>R</w:t>
      </w:r>
      <w:r>
        <w:rPr>
          <w:b/>
          <w:spacing w:val="-5"/>
          <w:sz w:val="18"/>
          <w:vertAlign w:val="superscript"/>
        </w:rPr>
        <w:t>2</w:t>
      </w:r>
      <w:r>
        <w:rPr>
          <w:b/>
          <w:sz w:val="18"/>
          <w:vertAlign w:val="baseline"/>
        </w:rPr>
        <w:tab/>
      </w:r>
      <w:r>
        <w:rPr>
          <w:b/>
          <w:spacing w:val="-10"/>
          <w:sz w:val="18"/>
          <w:vertAlign w:val="baseline"/>
        </w:rPr>
        <w:t>n</w:t>
      </w: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9"/>
        <w:gridCol w:w="1312"/>
        <w:gridCol w:w="1176"/>
        <w:gridCol w:w="1117"/>
        <w:gridCol w:w="983"/>
        <w:gridCol w:w="1105"/>
        <w:gridCol w:w="2165"/>
      </w:tblGrid>
      <w:tr>
        <w:trPr>
          <w:trHeight w:val="222" w:hRule="atLeast"/>
        </w:trPr>
        <w:tc>
          <w:tcPr>
            <w:tcW w:w="1389" w:type="dxa"/>
            <w:tcBorders>
              <w:top w:val="single" w:sz="4" w:space="0" w:color="000000"/>
            </w:tcBorders>
          </w:tcPr>
          <w:p>
            <w:pPr>
              <w:pStyle w:val="TableParagraph"/>
              <w:spacing w:line="202" w:lineRule="exact" w:before="0"/>
              <w:ind w:right="521"/>
              <w:jc w:val="right"/>
              <w:rPr>
                <w:sz w:val="18"/>
              </w:rPr>
            </w:pPr>
            <w:r>
              <w:rPr>
                <w:spacing w:val="-5"/>
                <w:sz w:val="18"/>
              </w:rPr>
              <w:t>F1</w:t>
            </w:r>
          </w:p>
        </w:tc>
        <w:tc>
          <w:tcPr>
            <w:tcW w:w="1312" w:type="dxa"/>
            <w:tcBorders>
              <w:top w:val="single" w:sz="4" w:space="0" w:color="000000"/>
            </w:tcBorders>
          </w:tcPr>
          <w:p>
            <w:pPr>
              <w:pStyle w:val="TableParagraph"/>
              <w:spacing w:line="202" w:lineRule="exact" w:before="0"/>
              <w:ind w:right="379"/>
              <w:jc w:val="right"/>
              <w:rPr>
                <w:sz w:val="18"/>
              </w:rPr>
            </w:pPr>
            <w:r>
              <w:rPr>
                <w:spacing w:val="-2"/>
                <w:sz w:val="18"/>
              </w:rPr>
              <w:t>0.690</w:t>
            </w:r>
          </w:p>
        </w:tc>
        <w:tc>
          <w:tcPr>
            <w:tcW w:w="1176" w:type="dxa"/>
            <w:tcBorders>
              <w:top w:val="single" w:sz="4" w:space="0" w:color="000000"/>
            </w:tcBorders>
          </w:tcPr>
          <w:p>
            <w:pPr>
              <w:pStyle w:val="TableParagraph"/>
              <w:spacing w:line="202" w:lineRule="exact" w:before="0"/>
              <w:ind w:left="367" w:right="373"/>
              <w:rPr>
                <w:sz w:val="18"/>
              </w:rPr>
            </w:pPr>
            <w:r>
              <w:rPr>
                <w:spacing w:val="-2"/>
                <w:sz w:val="18"/>
              </w:rPr>
              <w:t>0.728</w:t>
            </w:r>
          </w:p>
        </w:tc>
        <w:tc>
          <w:tcPr>
            <w:tcW w:w="1117" w:type="dxa"/>
            <w:tcBorders>
              <w:top w:val="single" w:sz="4" w:space="0" w:color="000000"/>
            </w:tcBorders>
          </w:tcPr>
          <w:p>
            <w:pPr>
              <w:pStyle w:val="TableParagraph"/>
              <w:spacing w:line="202" w:lineRule="exact" w:before="0"/>
              <w:ind w:right="320"/>
              <w:jc w:val="right"/>
              <w:rPr>
                <w:sz w:val="18"/>
              </w:rPr>
            </w:pPr>
            <w:r>
              <w:rPr>
                <w:spacing w:val="-2"/>
                <w:sz w:val="18"/>
              </w:rPr>
              <w:t>0.868</w:t>
            </w:r>
          </w:p>
        </w:tc>
        <w:tc>
          <w:tcPr>
            <w:tcW w:w="983" w:type="dxa"/>
            <w:tcBorders>
              <w:top w:val="single" w:sz="4" w:space="0" w:color="000000"/>
            </w:tcBorders>
          </w:tcPr>
          <w:p>
            <w:pPr>
              <w:pStyle w:val="TableParagraph"/>
              <w:spacing w:line="202" w:lineRule="exact" w:before="0"/>
              <w:ind w:right="252"/>
              <w:jc w:val="right"/>
              <w:rPr>
                <w:sz w:val="18"/>
              </w:rPr>
            </w:pPr>
            <w:r>
              <w:rPr>
                <w:spacing w:val="-2"/>
                <w:sz w:val="18"/>
              </w:rPr>
              <w:t>0.987</w:t>
            </w:r>
          </w:p>
        </w:tc>
        <w:tc>
          <w:tcPr>
            <w:tcW w:w="1105" w:type="dxa"/>
            <w:tcBorders>
              <w:top w:val="single" w:sz="4" w:space="0" w:color="000000"/>
            </w:tcBorders>
          </w:tcPr>
          <w:p>
            <w:pPr>
              <w:pStyle w:val="TableParagraph"/>
              <w:spacing w:line="202" w:lineRule="exact" w:before="0"/>
              <w:ind w:left="253"/>
              <w:jc w:val="left"/>
              <w:rPr>
                <w:sz w:val="18"/>
              </w:rPr>
            </w:pPr>
            <w:r>
              <w:rPr>
                <w:spacing w:val="-2"/>
                <w:sz w:val="18"/>
              </w:rPr>
              <w:t>0.052</w:t>
            </w:r>
          </w:p>
        </w:tc>
        <w:tc>
          <w:tcPr>
            <w:tcW w:w="2165" w:type="dxa"/>
            <w:tcBorders>
              <w:top w:val="single" w:sz="4" w:space="0" w:color="000000"/>
            </w:tcBorders>
          </w:tcPr>
          <w:p>
            <w:pPr>
              <w:pStyle w:val="TableParagraph"/>
              <w:spacing w:line="202" w:lineRule="exact" w:before="0"/>
              <w:ind w:left="444"/>
              <w:jc w:val="left"/>
              <w:rPr>
                <w:sz w:val="18"/>
              </w:rPr>
            </w:pPr>
            <w:r>
              <w:rPr>
                <w:sz w:val="18"/>
              </w:rPr>
              <w:t>Fickian</w:t>
            </w:r>
            <w:r>
              <w:rPr>
                <w:spacing w:val="-5"/>
                <w:sz w:val="18"/>
              </w:rPr>
              <w:t> </w:t>
            </w:r>
            <w:r>
              <w:rPr>
                <w:spacing w:val="-2"/>
                <w:sz w:val="18"/>
              </w:rPr>
              <w:t>release</w:t>
            </w:r>
          </w:p>
        </w:tc>
      </w:tr>
      <w:tr>
        <w:trPr>
          <w:trHeight w:val="237" w:hRule="atLeast"/>
        </w:trPr>
        <w:tc>
          <w:tcPr>
            <w:tcW w:w="1389" w:type="dxa"/>
          </w:tcPr>
          <w:p>
            <w:pPr>
              <w:pStyle w:val="TableParagraph"/>
              <w:spacing w:line="206" w:lineRule="exact"/>
              <w:ind w:right="521"/>
              <w:jc w:val="right"/>
              <w:rPr>
                <w:sz w:val="18"/>
              </w:rPr>
            </w:pPr>
            <w:r>
              <w:rPr>
                <w:spacing w:val="-5"/>
                <w:sz w:val="18"/>
              </w:rPr>
              <w:t>F2</w:t>
            </w:r>
          </w:p>
        </w:tc>
        <w:tc>
          <w:tcPr>
            <w:tcW w:w="1312" w:type="dxa"/>
          </w:tcPr>
          <w:p>
            <w:pPr>
              <w:pStyle w:val="TableParagraph"/>
              <w:spacing w:line="206" w:lineRule="exact"/>
              <w:ind w:right="379"/>
              <w:jc w:val="right"/>
              <w:rPr>
                <w:sz w:val="18"/>
              </w:rPr>
            </w:pPr>
            <w:r>
              <w:rPr>
                <w:spacing w:val="-2"/>
                <w:sz w:val="18"/>
              </w:rPr>
              <w:t>0.629</w:t>
            </w:r>
          </w:p>
        </w:tc>
        <w:tc>
          <w:tcPr>
            <w:tcW w:w="1176" w:type="dxa"/>
          </w:tcPr>
          <w:p>
            <w:pPr>
              <w:pStyle w:val="TableParagraph"/>
              <w:spacing w:line="206" w:lineRule="exact"/>
              <w:ind w:left="367" w:right="373"/>
              <w:rPr>
                <w:sz w:val="18"/>
              </w:rPr>
            </w:pPr>
            <w:r>
              <w:rPr>
                <w:spacing w:val="-2"/>
                <w:sz w:val="18"/>
              </w:rPr>
              <w:t>0.896</w:t>
            </w:r>
          </w:p>
        </w:tc>
        <w:tc>
          <w:tcPr>
            <w:tcW w:w="1117" w:type="dxa"/>
          </w:tcPr>
          <w:p>
            <w:pPr>
              <w:pStyle w:val="TableParagraph"/>
              <w:spacing w:line="206" w:lineRule="exact"/>
              <w:ind w:right="320"/>
              <w:jc w:val="right"/>
              <w:rPr>
                <w:sz w:val="18"/>
              </w:rPr>
            </w:pPr>
            <w:r>
              <w:rPr>
                <w:spacing w:val="-2"/>
                <w:sz w:val="18"/>
              </w:rPr>
              <w:t>0.976</w:t>
            </w:r>
          </w:p>
        </w:tc>
        <w:tc>
          <w:tcPr>
            <w:tcW w:w="983" w:type="dxa"/>
          </w:tcPr>
          <w:p>
            <w:pPr>
              <w:pStyle w:val="TableParagraph"/>
              <w:spacing w:line="206" w:lineRule="exact"/>
              <w:ind w:right="252"/>
              <w:jc w:val="right"/>
              <w:rPr>
                <w:sz w:val="18"/>
              </w:rPr>
            </w:pPr>
            <w:r>
              <w:rPr>
                <w:spacing w:val="-2"/>
                <w:sz w:val="18"/>
              </w:rPr>
              <w:t>0.972</w:t>
            </w:r>
          </w:p>
        </w:tc>
        <w:tc>
          <w:tcPr>
            <w:tcW w:w="1105" w:type="dxa"/>
          </w:tcPr>
          <w:p>
            <w:pPr>
              <w:pStyle w:val="TableParagraph"/>
              <w:spacing w:line="206" w:lineRule="exact"/>
              <w:ind w:left="253"/>
              <w:jc w:val="left"/>
              <w:rPr>
                <w:sz w:val="18"/>
              </w:rPr>
            </w:pPr>
            <w:r>
              <w:rPr>
                <w:spacing w:val="-2"/>
                <w:sz w:val="18"/>
              </w:rPr>
              <w:t>0.002</w:t>
            </w:r>
          </w:p>
        </w:tc>
        <w:tc>
          <w:tcPr>
            <w:tcW w:w="2165" w:type="dxa"/>
          </w:tcPr>
          <w:p>
            <w:pPr>
              <w:pStyle w:val="TableParagraph"/>
              <w:spacing w:line="206" w:lineRule="exact"/>
              <w:ind w:left="444"/>
              <w:jc w:val="left"/>
              <w:rPr>
                <w:sz w:val="18"/>
              </w:rPr>
            </w:pPr>
            <w:r>
              <w:rPr>
                <w:sz w:val="18"/>
              </w:rPr>
              <w:t>Fickian</w:t>
            </w:r>
            <w:r>
              <w:rPr>
                <w:spacing w:val="-5"/>
                <w:sz w:val="18"/>
              </w:rPr>
              <w:t> </w:t>
            </w:r>
            <w:r>
              <w:rPr>
                <w:spacing w:val="-2"/>
                <w:sz w:val="18"/>
              </w:rPr>
              <w:t>release</w:t>
            </w:r>
          </w:p>
        </w:tc>
      </w:tr>
      <w:tr>
        <w:trPr>
          <w:trHeight w:val="237" w:hRule="atLeast"/>
        </w:trPr>
        <w:tc>
          <w:tcPr>
            <w:tcW w:w="1389" w:type="dxa"/>
          </w:tcPr>
          <w:p>
            <w:pPr>
              <w:pStyle w:val="TableParagraph"/>
              <w:spacing w:line="206" w:lineRule="exact"/>
              <w:ind w:right="521"/>
              <w:jc w:val="right"/>
              <w:rPr>
                <w:sz w:val="18"/>
              </w:rPr>
            </w:pPr>
            <w:r>
              <w:rPr>
                <w:spacing w:val="-5"/>
                <w:sz w:val="18"/>
              </w:rPr>
              <w:t>F3</w:t>
            </w:r>
          </w:p>
        </w:tc>
        <w:tc>
          <w:tcPr>
            <w:tcW w:w="1312" w:type="dxa"/>
          </w:tcPr>
          <w:p>
            <w:pPr>
              <w:pStyle w:val="TableParagraph"/>
              <w:spacing w:line="206" w:lineRule="exact"/>
              <w:ind w:right="379"/>
              <w:jc w:val="right"/>
              <w:rPr>
                <w:sz w:val="18"/>
              </w:rPr>
            </w:pPr>
            <w:r>
              <w:rPr>
                <w:spacing w:val="-2"/>
                <w:sz w:val="18"/>
              </w:rPr>
              <w:t>0.687</w:t>
            </w:r>
          </w:p>
        </w:tc>
        <w:tc>
          <w:tcPr>
            <w:tcW w:w="1176" w:type="dxa"/>
          </w:tcPr>
          <w:p>
            <w:pPr>
              <w:pStyle w:val="TableParagraph"/>
              <w:spacing w:line="206" w:lineRule="exact"/>
              <w:ind w:left="367" w:right="373"/>
              <w:rPr>
                <w:sz w:val="18"/>
              </w:rPr>
            </w:pPr>
            <w:r>
              <w:rPr>
                <w:spacing w:val="-2"/>
                <w:sz w:val="18"/>
              </w:rPr>
              <w:t>0.953</w:t>
            </w:r>
          </w:p>
        </w:tc>
        <w:tc>
          <w:tcPr>
            <w:tcW w:w="1117" w:type="dxa"/>
          </w:tcPr>
          <w:p>
            <w:pPr>
              <w:pStyle w:val="TableParagraph"/>
              <w:spacing w:line="206" w:lineRule="exact"/>
              <w:ind w:right="320"/>
              <w:jc w:val="right"/>
              <w:rPr>
                <w:sz w:val="18"/>
              </w:rPr>
            </w:pPr>
            <w:r>
              <w:rPr>
                <w:spacing w:val="-2"/>
                <w:sz w:val="18"/>
              </w:rPr>
              <w:t>0.994</w:t>
            </w:r>
          </w:p>
        </w:tc>
        <w:tc>
          <w:tcPr>
            <w:tcW w:w="983" w:type="dxa"/>
          </w:tcPr>
          <w:p>
            <w:pPr>
              <w:pStyle w:val="TableParagraph"/>
              <w:spacing w:line="206" w:lineRule="exact"/>
              <w:ind w:right="297"/>
              <w:jc w:val="right"/>
              <w:rPr>
                <w:sz w:val="18"/>
              </w:rPr>
            </w:pPr>
            <w:r>
              <w:rPr>
                <w:spacing w:val="-4"/>
                <w:sz w:val="18"/>
              </w:rPr>
              <w:t>0.95</w:t>
            </w:r>
          </w:p>
        </w:tc>
        <w:tc>
          <w:tcPr>
            <w:tcW w:w="1105" w:type="dxa"/>
          </w:tcPr>
          <w:p>
            <w:pPr>
              <w:pStyle w:val="TableParagraph"/>
              <w:spacing w:line="206" w:lineRule="exact"/>
              <w:ind w:left="253"/>
              <w:jc w:val="left"/>
              <w:rPr>
                <w:sz w:val="18"/>
              </w:rPr>
            </w:pPr>
            <w:r>
              <w:rPr>
                <w:spacing w:val="-2"/>
                <w:sz w:val="18"/>
              </w:rPr>
              <w:t>0.063</w:t>
            </w:r>
          </w:p>
        </w:tc>
        <w:tc>
          <w:tcPr>
            <w:tcW w:w="2165" w:type="dxa"/>
          </w:tcPr>
          <w:p>
            <w:pPr>
              <w:pStyle w:val="TableParagraph"/>
              <w:spacing w:line="206" w:lineRule="exact"/>
              <w:ind w:left="444"/>
              <w:jc w:val="left"/>
              <w:rPr>
                <w:sz w:val="18"/>
              </w:rPr>
            </w:pPr>
            <w:r>
              <w:rPr>
                <w:sz w:val="18"/>
              </w:rPr>
              <w:t>Fickian</w:t>
            </w:r>
            <w:r>
              <w:rPr>
                <w:spacing w:val="-5"/>
                <w:sz w:val="18"/>
              </w:rPr>
              <w:t> </w:t>
            </w:r>
            <w:r>
              <w:rPr>
                <w:spacing w:val="-2"/>
                <w:sz w:val="18"/>
              </w:rPr>
              <w:t>release</w:t>
            </w:r>
          </w:p>
        </w:tc>
      </w:tr>
      <w:tr>
        <w:trPr>
          <w:trHeight w:val="238" w:hRule="atLeast"/>
        </w:trPr>
        <w:tc>
          <w:tcPr>
            <w:tcW w:w="1389" w:type="dxa"/>
          </w:tcPr>
          <w:p>
            <w:pPr>
              <w:pStyle w:val="TableParagraph"/>
              <w:ind w:right="521"/>
              <w:jc w:val="right"/>
              <w:rPr>
                <w:sz w:val="18"/>
              </w:rPr>
            </w:pPr>
            <w:r>
              <w:rPr>
                <w:spacing w:val="-5"/>
                <w:sz w:val="18"/>
              </w:rPr>
              <w:t>F4</w:t>
            </w:r>
          </w:p>
        </w:tc>
        <w:tc>
          <w:tcPr>
            <w:tcW w:w="1312" w:type="dxa"/>
          </w:tcPr>
          <w:p>
            <w:pPr>
              <w:pStyle w:val="TableParagraph"/>
              <w:ind w:right="379"/>
              <w:jc w:val="right"/>
              <w:rPr>
                <w:sz w:val="18"/>
              </w:rPr>
            </w:pPr>
            <w:r>
              <w:rPr>
                <w:spacing w:val="-2"/>
                <w:sz w:val="18"/>
              </w:rPr>
              <w:t>0.846</w:t>
            </w:r>
          </w:p>
        </w:tc>
        <w:tc>
          <w:tcPr>
            <w:tcW w:w="1176" w:type="dxa"/>
          </w:tcPr>
          <w:p>
            <w:pPr>
              <w:pStyle w:val="TableParagraph"/>
              <w:ind w:left="367" w:right="373"/>
              <w:rPr>
                <w:sz w:val="18"/>
              </w:rPr>
            </w:pPr>
            <w:r>
              <w:rPr>
                <w:spacing w:val="-2"/>
                <w:sz w:val="18"/>
              </w:rPr>
              <w:t>0.969</w:t>
            </w:r>
          </w:p>
        </w:tc>
        <w:tc>
          <w:tcPr>
            <w:tcW w:w="1117" w:type="dxa"/>
          </w:tcPr>
          <w:p>
            <w:pPr>
              <w:pStyle w:val="TableParagraph"/>
              <w:ind w:right="320"/>
              <w:jc w:val="right"/>
              <w:rPr>
                <w:sz w:val="18"/>
              </w:rPr>
            </w:pPr>
            <w:r>
              <w:rPr>
                <w:spacing w:val="-2"/>
                <w:sz w:val="18"/>
              </w:rPr>
              <w:t>0.979</w:t>
            </w:r>
          </w:p>
        </w:tc>
        <w:tc>
          <w:tcPr>
            <w:tcW w:w="983" w:type="dxa"/>
          </w:tcPr>
          <w:p>
            <w:pPr>
              <w:pStyle w:val="TableParagraph"/>
              <w:ind w:right="252"/>
              <w:jc w:val="right"/>
              <w:rPr>
                <w:sz w:val="18"/>
              </w:rPr>
            </w:pPr>
            <w:r>
              <w:rPr>
                <w:spacing w:val="-2"/>
                <w:sz w:val="18"/>
              </w:rPr>
              <w:t>0.945</w:t>
            </w:r>
          </w:p>
        </w:tc>
        <w:tc>
          <w:tcPr>
            <w:tcW w:w="1105" w:type="dxa"/>
          </w:tcPr>
          <w:p>
            <w:pPr>
              <w:pStyle w:val="TableParagraph"/>
              <w:ind w:left="253"/>
              <w:jc w:val="left"/>
              <w:rPr>
                <w:sz w:val="18"/>
              </w:rPr>
            </w:pPr>
            <w:r>
              <w:rPr>
                <w:spacing w:val="-2"/>
                <w:sz w:val="18"/>
              </w:rPr>
              <w:t>0.065</w:t>
            </w:r>
          </w:p>
        </w:tc>
        <w:tc>
          <w:tcPr>
            <w:tcW w:w="2165" w:type="dxa"/>
          </w:tcPr>
          <w:p>
            <w:pPr>
              <w:pStyle w:val="TableParagraph"/>
              <w:ind w:left="444"/>
              <w:jc w:val="left"/>
              <w:rPr>
                <w:sz w:val="18"/>
              </w:rPr>
            </w:pPr>
            <w:r>
              <w:rPr>
                <w:sz w:val="18"/>
              </w:rPr>
              <w:t>Fickian</w:t>
            </w:r>
            <w:r>
              <w:rPr>
                <w:spacing w:val="-5"/>
                <w:sz w:val="18"/>
              </w:rPr>
              <w:t> </w:t>
            </w:r>
            <w:r>
              <w:rPr>
                <w:spacing w:val="-2"/>
                <w:sz w:val="18"/>
              </w:rPr>
              <w:t>release</w:t>
            </w:r>
          </w:p>
        </w:tc>
      </w:tr>
      <w:tr>
        <w:trPr>
          <w:trHeight w:val="238" w:hRule="atLeast"/>
        </w:trPr>
        <w:tc>
          <w:tcPr>
            <w:tcW w:w="1389" w:type="dxa"/>
          </w:tcPr>
          <w:p>
            <w:pPr>
              <w:pStyle w:val="TableParagraph"/>
              <w:spacing w:line="206" w:lineRule="exact" w:before="12"/>
              <w:ind w:right="521"/>
              <w:jc w:val="right"/>
              <w:rPr>
                <w:sz w:val="18"/>
              </w:rPr>
            </w:pPr>
            <w:r>
              <w:rPr>
                <w:spacing w:val="-5"/>
                <w:sz w:val="18"/>
              </w:rPr>
              <w:t>F5</w:t>
            </w:r>
          </w:p>
        </w:tc>
        <w:tc>
          <w:tcPr>
            <w:tcW w:w="1312" w:type="dxa"/>
          </w:tcPr>
          <w:p>
            <w:pPr>
              <w:pStyle w:val="TableParagraph"/>
              <w:spacing w:line="206" w:lineRule="exact" w:before="12"/>
              <w:ind w:right="379"/>
              <w:jc w:val="right"/>
              <w:rPr>
                <w:sz w:val="18"/>
              </w:rPr>
            </w:pPr>
            <w:r>
              <w:rPr>
                <w:spacing w:val="-2"/>
                <w:sz w:val="18"/>
              </w:rPr>
              <w:t>0.893</w:t>
            </w:r>
          </w:p>
        </w:tc>
        <w:tc>
          <w:tcPr>
            <w:tcW w:w="1176" w:type="dxa"/>
          </w:tcPr>
          <w:p>
            <w:pPr>
              <w:pStyle w:val="TableParagraph"/>
              <w:spacing w:line="206" w:lineRule="exact" w:before="12"/>
              <w:ind w:left="367" w:right="373"/>
              <w:rPr>
                <w:sz w:val="18"/>
              </w:rPr>
            </w:pPr>
            <w:r>
              <w:rPr>
                <w:spacing w:val="-2"/>
                <w:sz w:val="18"/>
              </w:rPr>
              <w:t>0.988</w:t>
            </w:r>
          </w:p>
        </w:tc>
        <w:tc>
          <w:tcPr>
            <w:tcW w:w="1117" w:type="dxa"/>
          </w:tcPr>
          <w:p>
            <w:pPr>
              <w:pStyle w:val="TableParagraph"/>
              <w:spacing w:line="206" w:lineRule="exact" w:before="12"/>
              <w:ind w:right="320"/>
              <w:jc w:val="right"/>
              <w:rPr>
                <w:sz w:val="18"/>
              </w:rPr>
            </w:pPr>
            <w:r>
              <w:rPr>
                <w:spacing w:val="-2"/>
                <w:sz w:val="18"/>
              </w:rPr>
              <w:t>0.772</w:t>
            </w:r>
          </w:p>
        </w:tc>
        <w:tc>
          <w:tcPr>
            <w:tcW w:w="983" w:type="dxa"/>
          </w:tcPr>
          <w:p>
            <w:pPr>
              <w:pStyle w:val="TableParagraph"/>
              <w:spacing w:line="206" w:lineRule="exact" w:before="12"/>
              <w:ind w:right="252"/>
              <w:jc w:val="right"/>
              <w:rPr>
                <w:sz w:val="18"/>
              </w:rPr>
            </w:pPr>
            <w:r>
              <w:rPr>
                <w:spacing w:val="-2"/>
                <w:sz w:val="18"/>
              </w:rPr>
              <w:t>0.968</w:t>
            </w:r>
          </w:p>
        </w:tc>
        <w:tc>
          <w:tcPr>
            <w:tcW w:w="1105" w:type="dxa"/>
          </w:tcPr>
          <w:p>
            <w:pPr>
              <w:pStyle w:val="TableParagraph"/>
              <w:spacing w:line="206" w:lineRule="exact" w:before="12"/>
              <w:ind w:left="253"/>
              <w:jc w:val="left"/>
              <w:rPr>
                <w:sz w:val="18"/>
              </w:rPr>
            </w:pPr>
            <w:r>
              <w:rPr>
                <w:spacing w:val="-2"/>
                <w:sz w:val="18"/>
              </w:rPr>
              <w:t>0.089</w:t>
            </w:r>
          </w:p>
        </w:tc>
        <w:tc>
          <w:tcPr>
            <w:tcW w:w="2165" w:type="dxa"/>
          </w:tcPr>
          <w:p>
            <w:pPr>
              <w:pStyle w:val="TableParagraph"/>
              <w:spacing w:line="206" w:lineRule="exact" w:before="12"/>
              <w:ind w:left="444"/>
              <w:jc w:val="left"/>
              <w:rPr>
                <w:sz w:val="18"/>
              </w:rPr>
            </w:pPr>
            <w:r>
              <w:rPr>
                <w:sz w:val="18"/>
              </w:rPr>
              <w:t>Fickian</w:t>
            </w:r>
            <w:r>
              <w:rPr>
                <w:spacing w:val="-5"/>
                <w:sz w:val="18"/>
              </w:rPr>
              <w:t> </w:t>
            </w:r>
            <w:r>
              <w:rPr>
                <w:spacing w:val="-2"/>
                <w:sz w:val="18"/>
              </w:rPr>
              <w:t>release</w:t>
            </w:r>
          </w:p>
        </w:tc>
      </w:tr>
      <w:tr>
        <w:trPr>
          <w:trHeight w:val="252" w:hRule="atLeast"/>
        </w:trPr>
        <w:tc>
          <w:tcPr>
            <w:tcW w:w="1389" w:type="dxa"/>
            <w:tcBorders>
              <w:bottom w:val="single" w:sz="4" w:space="0" w:color="000000"/>
            </w:tcBorders>
          </w:tcPr>
          <w:p>
            <w:pPr>
              <w:pStyle w:val="TableParagraph"/>
              <w:ind w:right="521"/>
              <w:jc w:val="right"/>
              <w:rPr>
                <w:sz w:val="18"/>
              </w:rPr>
            </w:pPr>
            <w:r>
              <w:rPr>
                <w:spacing w:val="-5"/>
                <w:sz w:val="18"/>
              </w:rPr>
              <w:t>F6</w:t>
            </w:r>
          </w:p>
        </w:tc>
        <w:tc>
          <w:tcPr>
            <w:tcW w:w="1312" w:type="dxa"/>
            <w:tcBorders>
              <w:bottom w:val="single" w:sz="4" w:space="0" w:color="000000"/>
            </w:tcBorders>
          </w:tcPr>
          <w:p>
            <w:pPr>
              <w:pStyle w:val="TableParagraph"/>
              <w:ind w:right="379"/>
              <w:jc w:val="right"/>
              <w:rPr>
                <w:sz w:val="18"/>
              </w:rPr>
            </w:pPr>
            <w:r>
              <w:rPr>
                <w:spacing w:val="-2"/>
                <w:sz w:val="18"/>
              </w:rPr>
              <w:t>0.614</w:t>
            </w:r>
          </w:p>
        </w:tc>
        <w:tc>
          <w:tcPr>
            <w:tcW w:w="1176" w:type="dxa"/>
            <w:tcBorders>
              <w:bottom w:val="single" w:sz="4" w:space="0" w:color="000000"/>
            </w:tcBorders>
          </w:tcPr>
          <w:p>
            <w:pPr>
              <w:pStyle w:val="TableParagraph"/>
              <w:ind w:left="367" w:right="373"/>
              <w:rPr>
                <w:sz w:val="18"/>
              </w:rPr>
            </w:pPr>
            <w:r>
              <w:rPr>
                <w:spacing w:val="-2"/>
                <w:sz w:val="18"/>
              </w:rPr>
              <w:t>0.998</w:t>
            </w:r>
          </w:p>
        </w:tc>
        <w:tc>
          <w:tcPr>
            <w:tcW w:w="1117" w:type="dxa"/>
            <w:tcBorders>
              <w:bottom w:val="single" w:sz="4" w:space="0" w:color="000000"/>
            </w:tcBorders>
          </w:tcPr>
          <w:p>
            <w:pPr>
              <w:pStyle w:val="TableParagraph"/>
              <w:ind w:right="320"/>
              <w:jc w:val="right"/>
              <w:rPr>
                <w:sz w:val="18"/>
              </w:rPr>
            </w:pPr>
            <w:r>
              <w:rPr>
                <w:spacing w:val="-2"/>
                <w:sz w:val="18"/>
              </w:rPr>
              <w:t>0.733</w:t>
            </w:r>
          </w:p>
        </w:tc>
        <w:tc>
          <w:tcPr>
            <w:tcW w:w="983" w:type="dxa"/>
            <w:tcBorders>
              <w:bottom w:val="single" w:sz="4" w:space="0" w:color="000000"/>
            </w:tcBorders>
          </w:tcPr>
          <w:p>
            <w:pPr>
              <w:pStyle w:val="TableParagraph"/>
              <w:ind w:right="252"/>
              <w:jc w:val="right"/>
              <w:rPr>
                <w:sz w:val="18"/>
              </w:rPr>
            </w:pPr>
            <w:r>
              <w:rPr>
                <w:spacing w:val="-2"/>
                <w:sz w:val="18"/>
              </w:rPr>
              <w:t>0.998</w:t>
            </w:r>
          </w:p>
        </w:tc>
        <w:tc>
          <w:tcPr>
            <w:tcW w:w="1105" w:type="dxa"/>
            <w:tcBorders>
              <w:bottom w:val="single" w:sz="4" w:space="0" w:color="000000"/>
            </w:tcBorders>
          </w:tcPr>
          <w:p>
            <w:pPr>
              <w:pStyle w:val="TableParagraph"/>
              <w:ind w:left="253"/>
              <w:jc w:val="left"/>
              <w:rPr>
                <w:sz w:val="18"/>
              </w:rPr>
            </w:pPr>
            <w:r>
              <w:rPr>
                <w:spacing w:val="-2"/>
                <w:sz w:val="18"/>
              </w:rPr>
              <w:t>0.051</w:t>
            </w:r>
          </w:p>
        </w:tc>
        <w:tc>
          <w:tcPr>
            <w:tcW w:w="2165" w:type="dxa"/>
            <w:tcBorders>
              <w:bottom w:val="single" w:sz="4" w:space="0" w:color="000000"/>
            </w:tcBorders>
          </w:tcPr>
          <w:p>
            <w:pPr>
              <w:pStyle w:val="TableParagraph"/>
              <w:ind w:left="444"/>
              <w:jc w:val="left"/>
              <w:rPr>
                <w:sz w:val="18"/>
              </w:rPr>
            </w:pPr>
            <w:r>
              <w:rPr>
                <w:sz w:val="18"/>
              </w:rPr>
              <w:t>Fickian</w:t>
            </w:r>
            <w:r>
              <w:rPr>
                <w:spacing w:val="-5"/>
                <w:sz w:val="18"/>
              </w:rPr>
              <w:t> </w:t>
            </w:r>
            <w:r>
              <w:rPr>
                <w:spacing w:val="-2"/>
                <w:sz w:val="18"/>
              </w:rPr>
              <w:t>release</w:t>
            </w:r>
          </w:p>
        </w:tc>
      </w:tr>
    </w:tbl>
    <w:p>
      <w:pPr>
        <w:pStyle w:val="BodyText"/>
        <w:spacing w:before="9"/>
        <w:rPr>
          <w:b/>
          <w:sz w:val="14"/>
        </w:rPr>
      </w:pPr>
    </w:p>
    <w:p>
      <w:pPr>
        <w:spacing w:after="0"/>
        <w:rPr>
          <w:sz w:val="14"/>
        </w:rPr>
        <w:sectPr>
          <w:type w:val="continuous"/>
          <w:pgSz w:w="11910" w:h="16840"/>
          <w:pgMar w:header="722" w:footer="748" w:top="1340" w:bottom="280" w:left="1220" w:right="1220"/>
        </w:sectPr>
      </w:pPr>
    </w:p>
    <w:p>
      <w:pPr>
        <w:pStyle w:val="Heading1"/>
      </w:pPr>
      <w:r>
        <w:rPr>
          <w:spacing w:val="-2"/>
        </w:rPr>
        <w:t>Acknowledgement</w:t>
      </w:r>
    </w:p>
    <w:p>
      <w:pPr>
        <w:pStyle w:val="BodyText"/>
        <w:spacing w:line="276" w:lineRule="auto" w:before="34"/>
        <w:ind w:left="220" w:right="38"/>
        <w:jc w:val="both"/>
      </w:pPr>
      <w:r>
        <w:rPr/>
        <w:t>The authors were thankful to M/s, Sai Mirra Industry</w:t>
      </w:r>
      <w:r>
        <w:rPr>
          <w:spacing w:val="40"/>
        </w:rPr>
        <w:t> </w:t>
      </w:r>
      <w:r>
        <w:rPr/>
        <w:t>Pvt.Ltd.</w:t>
      </w:r>
      <w:r>
        <w:rPr>
          <w:spacing w:val="40"/>
        </w:rPr>
        <w:t> </w:t>
      </w:r>
      <w:r>
        <w:rPr/>
        <w:t>Chennai,</w:t>
      </w:r>
      <w:r>
        <w:rPr>
          <w:spacing w:val="40"/>
        </w:rPr>
        <w:t> </w:t>
      </w:r>
      <w:r>
        <w:rPr/>
        <w:t>India</w:t>
      </w:r>
      <w:r>
        <w:rPr>
          <w:spacing w:val="40"/>
        </w:rPr>
        <w:t> </w:t>
      </w:r>
      <w:r>
        <w:rPr/>
        <w:t>and</w:t>
      </w:r>
      <w:r>
        <w:rPr>
          <w:spacing w:val="40"/>
        </w:rPr>
        <w:t> </w:t>
      </w:r>
      <w:r>
        <w:rPr/>
        <w:t>Professor Dr. M. Karunanithi, Chairman &amp;</w:t>
      </w:r>
      <w:r>
        <w:rPr>
          <w:spacing w:val="-2"/>
        </w:rPr>
        <w:t> </w:t>
      </w:r>
      <w:r>
        <w:rPr/>
        <w:t>secretary, Swamy Vivekanandha</w:t>
      </w:r>
      <w:r>
        <w:rPr>
          <w:spacing w:val="40"/>
        </w:rPr>
        <w:t> </w:t>
      </w:r>
      <w:r>
        <w:rPr/>
        <w:t>College</w:t>
      </w:r>
      <w:r>
        <w:rPr>
          <w:spacing w:val="40"/>
        </w:rPr>
        <w:t> </w:t>
      </w:r>
      <w:r>
        <w:rPr/>
        <w:t>of</w:t>
      </w:r>
      <w:r>
        <w:rPr>
          <w:spacing w:val="80"/>
        </w:rPr>
        <w:t> </w:t>
      </w:r>
      <w:r>
        <w:rPr/>
        <w:t>Pharmacy</w:t>
      </w:r>
      <w:r>
        <w:rPr>
          <w:spacing w:val="40"/>
        </w:rPr>
        <w:t> </w:t>
      </w:r>
      <w:r>
        <w:rPr/>
        <w:t>for</w:t>
      </w:r>
      <w:r>
        <w:rPr>
          <w:spacing w:val="80"/>
        </w:rPr>
        <w:t> </w:t>
      </w:r>
      <w:r>
        <w:rPr/>
        <w:t>their</w:t>
      </w:r>
    </w:p>
    <w:p>
      <w:pPr>
        <w:spacing w:line="240" w:lineRule="auto" w:before="8"/>
        <w:rPr>
          <w:sz w:val="30"/>
        </w:rPr>
      </w:pPr>
      <w:r>
        <w:rPr/>
        <w:br w:type="column"/>
      </w:r>
      <w:r>
        <w:rPr>
          <w:sz w:val="30"/>
        </w:rPr>
      </w:r>
    </w:p>
    <w:p>
      <w:pPr>
        <w:pStyle w:val="BodyText"/>
        <w:spacing w:line="278" w:lineRule="auto"/>
        <w:ind w:left="220"/>
      </w:pPr>
      <w:r>
        <w:rPr/>
        <w:t>support</w:t>
      </w:r>
      <w:r>
        <w:rPr>
          <w:spacing w:val="80"/>
        </w:rPr>
        <w:t> </w:t>
      </w:r>
      <w:r>
        <w:rPr/>
        <w:t>and</w:t>
      </w:r>
      <w:r>
        <w:rPr>
          <w:spacing w:val="80"/>
        </w:rPr>
        <w:t> </w:t>
      </w:r>
      <w:r>
        <w:rPr/>
        <w:t>cooperation</w:t>
      </w:r>
      <w:r>
        <w:rPr>
          <w:spacing w:val="80"/>
        </w:rPr>
        <w:t> </w:t>
      </w:r>
      <w:r>
        <w:rPr/>
        <w:t>in</w:t>
      </w:r>
      <w:r>
        <w:rPr>
          <w:spacing w:val="80"/>
        </w:rPr>
        <w:t> </w:t>
      </w:r>
      <w:r>
        <w:rPr/>
        <w:t>carrying</w:t>
      </w:r>
      <w:r>
        <w:rPr>
          <w:spacing w:val="80"/>
        </w:rPr>
        <w:t> </w:t>
      </w:r>
      <w:r>
        <w:rPr/>
        <w:t>out</w:t>
      </w:r>
      <w:r>
        <w:rPr>
          <w:spacing w:val="80"/>
        </w:rPr>
        <w:t> </w:t>
      </w:r>
      <w:r>
        <w:rPr/>
        <w:t>the research work.</w:t>
      </w:r>
    </w:p>
    <w:p>
      <w:pPr>
        <w:spacing w:after="0" w:line="278" w:lineRule="auto"/>
        <w:sectPr>
          <w:type w:val="continuous"/>
          <w:pgSz w:w="11910" w:h="16840"/>
          <w:pgMar w:header="722" w:footer="748" w:top="1340" w:bottom="280" w:left="1220" w:right="1220"/>
          <w:cols w:num="2" w:equalWidth="0">
            <w:col w:w="4413" w:space="459"/>
            <w:col w:w="4598"/>
          </w:cols>
        </w:sectPr>
      </w:pPr>
    </w:p>
    <w:p>
      <w:pPr>
        <w:pStyle w:val="Heading1"/>
        <w:spacing w:before="83"/>
      </w:pPr>
      <w:r>
        <w:rPr>
          <w:spacing w:val="-2"/>
        </w:rPr>
        <w:t>References</w:t>
      </w:r>
    </w:p>
    <w:p>
      <w:pPr>
        <w:pStyle w:val="ListParagraph"/>
        <w:numPr>
          <w:ilvl w:val="0"/>
          <w:numId w:val="2"/>
        </w:numPr>
        <w:tabs>
          <w:tab w:pos="580" w:val="left" w:leader="none"/>
        </w:tabs>
        <w:spacing w:line="276" w:lineRule="auto" w:before="35" w:after="0"/>
        <w:ind w:left="580" w:right="42" w:hanging="360"/>
        <w:jc w:val="both"/>
        <w:rPr>
          <w:sz w:val="20"/>
        </w:rPr>
      </w:pPr>
      <w:r>
        <w:rPr>
          <w:sz w:val="20"/>
        </w:rPr>
        <w:t>Bhupendra G, Prajapati, Bhaskar Patel., International Journal of PharmTech Research, Vol. 2, No.3, pp 1893-1899.</w:t>
      </w:r>
    </w:p>
    <w:p>
      <w:pPr>
        <w:pStyle w:val="ListParagraph"/>
        <w:numPr>
          <w:ilvl w:val="0"/>
          <w:numId w:val="2"/>
        </w:numPr>
        <w:tabs>
          <w:tab w:pos="580" w:val="left" w:leader="none"/>
          <w:tab w:pos="2318" w:val="left" w:leader="none"/>
          <w:tab w:pos="3603" w:val="left" w:leader="none"/>
        </w:tabs>
        <w:spacing w:line="276" w:lineRule="auto" w:before="1" w:after="0"/>
        <w:ind w:left="580" w:right="39" w:hanging="360"/>
        <w:jc w:val="both"/>
        <w:rPr>
          <w:sz w:val="20"/>
        </w:rPr>
      </w:pPr>
      <w:r>
        <w:rPr>
          <w:sz w:val="20"/>
        </w:rPr>
        <w:t>Camarco W, Ray D, Druffner</w:t>
      </w:r>
      <w:r>
        <w:rPr>
          <w:spacing w:val="40"/>
          <w:sz w:val="20"/>
        </w:rPr>
        <w:t> </w:t>
      </w:r>
      <w:r>
        <w:rPr>
          <w:sz w:val="20"/>
        </w:rPr>
        <w:t>A.</w:t>
      </w:r>
      <w:r>
        <w:rPr>
          <w:spacing w:val="40"/>
          <w:sz w:val="20"/>
        </w:rPr>
        <w:t> </w:t>
      </w:r>
      <w:r>
        <w:rPr>
          <w:sz w:val="20"/>
        </w:rPr>
        <w:t>Pharma Tech.</w:t>
      </w:r>
      <w:r>
        <w:rPr>
          <w:spacing w:val="40"/>
          <w:sz w:val="20"/>
        </w:rPr>
        <w:t> </w:t>
      </w:r>
      <w:r>
        <w:rPr>
          <w:sz w:val="20"/>
        </w:rPr>
        <w:t>2006; http:// pharmtech., Find Pharma.com. Superdisintegrants for Orally </w:t>
      </w:r>
      <w:r>
        <w:rPr>
          <w:spacing w:val="-2"/>
          <w:sz w:val="20"/>
        </w:rPr>
        <w:t>Disintegrants</w:t>
      </w:r>
      <w:r>
        <w:rPr>
          <w:sz w:val="20"/>
        </w:rPr>
        <w:tab/>
      </w:r>
      <w:r>
        <w:rPr>
          <w:spacing w:val="-2"/>
          <w:sz w:val="20"/>
        </w:rPr>
        <w:t>/Article</w:t>
      </w:r>
      <w:r>
        <w:rPr>
          <w:sz w:val="20"/>
        </w:rPr>
        <w:tab/>
      </w:r>
      <w:r>
        <w:rPr>
          <w:spacing w:val="-2"/>
          <w:sz w:val="20"/>
        </w:rPr>
        <w:t>Standard/ </w:t>
      </w:r>
      <w:r>
        <w:rPr>
          <w:sz w:val="20"/>
        </w:rPr>
        <w:t>Article/detail/378398.</w:t>
      </w:r>
      <w:r>
        <w:rPr>
          <w:spacing w:val="40"/>
          <w:sz w:val="20"/>
        </w:rPr>
        <w:t> </w:t>
      </w:r>
      <w:r>
        <w:rPr>
          <w:sz w:val="20"/>
        </w:rPr>
        <w:t>Accessed on 19 </w:t>
      </w:r>
      <w:r>
        <w:rPr>
          <w:spacing w:val="-2"/>
          <w:sz w:val="20"/>
        </w:rPr>
        <w:t>nov2009.</w:t>
      </w:r>
    </w:p>
    <w:p>
      <w:pPr>
        <w:pStyle w:val="ListParagraph"/>
        <w:numPr>
          <w:ilvl w:val="0"/>
          <w:numId w:val="2"/>
        </w:numPr>
        <w:tabs>
          <w:tab w:pos="580" w:val="left" w:leader="none"/>
        </w:tabs>
        <w:spacing w:line="276" w:lineRule="auto" w:before="0" w:after="0"/>
        <w:ind w:left="580" w:right="38" w:hanging="360"/>
        <w:jc w:val="both"/>
        <w:rPr>
          <w:sz w:val="20"/>
        </w:rPr>
      </w:pPr>
      <w:r>
        <w:rPr>
          <w:sz w:val="20"/>
        </w:rPr>
        <w:t>Dowson, Andrew J;</w:t>
      </w:r>
      <w:r>
        <w:rPr>
          <w:spacing w:val="-1"/>
          <w:sz w:val="20"/>
        </w:rPr>
        <w:t> </w:t>
      </w:r>
      <w:r>
        <w:rPr>
          <w:sz w:val="20"/>
        </w:rPr>
        <w:t>Almqvist, Per. Part III: The</w:t>
      </w:r>
      <w:r>
        <w:rPr>
          <w:spacing w:val="-6"/>
          <w:sz w:val="20"/>
        </w:rPr>
        <w:t> </w:t>
      </w:r>
      <w:r>
        <w:rPr>
          <w:sz w:val="20"/>
        </w:rPr>
        <w:t>convenience</w:t>
      </w:r>
      <w:r>
        <w:rPr>
          <w:spacing w:val="-5"/>
          <w:sz w:val="20"/>
        </w:rPr>
        <w:t> </w:t>
      </w:r>
      <w:r>
        <w:rPr>
          <w:sz w:val="20"/>
        </w:rPr>
        <w:t>of,</w:t>
      </w:r>
      <w:r>
        <w:rPr>
          <w:spacing w:val="-5"/>
          <w:sz w:val="20"/>
        </w:rPr>
        <w:t> </w:t>
      </w:r>
      <w:r>
        <w:rPr>
          <w:sz w:val="20"/>
        </w:rPr>
        <w:t>and</w:t>
      </w:r>
      <w:r>
        <w:rPr>
          <w:spacing w:val="-5"/>
          <w:sz w:val="20"/>
        </w:rPr>
        <w:t> </w:t>
      </w:r>
      <w:r>
        <w:rPr>
          <w:sz w:val="20"/>
        </w:rPr>
        <w:t>patient</w:t>
      </w:r>
      <w:r>
        <w:rPr>
          <w:spacing w:val="-6"/>
          <w:sz w:val="20"/>
        </w:rPr>
        <w:t> </w:t>
      </w:r>
      <w:r>
        <w:rPr>
          <w:sz w:val="20"/>
        </w:rPr>
        <w:t>preference</w:t>
      </w:r>
      <w:r>
        <w:rPr>
          <w:spacing w:val="-5"/>
          <w:sz w:val="20"/>
        </w:rPr>
        <w:t> </w:t>
      </w:r>
      <w:r>
        <w:rPr>
          <w:sz w:val="20"/>
        </w:rPr>
        <w:t>for, zolmitriptan orally disintegrating tablet. Current medical research and opinion</w:t>
      </w:r>
      <w:r>
        <w:rPr>
          <w:spacing w:val="40"/>
          <w:sz w:val="20"/>
        </w:rPr>
        <w:t> </w:t>
      </w:r>
      <w:r>
        <w:rPr>
          <w:sz w:val="20"/>
        </w:rPr>
        <w:t>2005; vol. 21; suppl 3.</w:t>
      </w:r>
    </w:p>
    <w:p>
      <w:pPr>
        <w:pStyle w:val="ListParagraph"/>
        <w:numPr>
          <w:ilvl w:val="0"/>
          <w:numId w:val="2"/>
        </w:numPr>
        <w:tabs>
          <w:tab w:pos="580" w:val="left" w:leader="none"/>
        </w:tabs>
        <w:spacing w:line="276" w:lineRule="auto" w:before="0" w:after="0"/>
        <w:ind w:left="580" w:right="43" w:hanging="360"/>
        <w:jc w:val="both"/>
        <w:rPr>
          <w:sz w:val="20"/>
        </w:rPr>
      </w:pPr>
      <w:r>
        <w:rPr>
          <w:sz w:val="20"/>
        </w:rPr>
        <w:t>Guidance for Industry Orally Disintegrating Tablets,U.S.</w:t>
      </w:r>
      <w:r>
        <w:rPr>
          <w:spacing w:val="-3"/>
          <w:sz w:val="20"/>
        </w:rPr>
        <w:t> </w:t>
      </w:r>
      <w:r>
        <w:rPr>
          <w:sz w:val="20"/>
        </w:rPr>
        <w:t>Department</w:t>
      </w:r>
      <w:r>
        <w:rPr>
          <w:spacing w:val="-4"/>
          <w:sz w:val="20"/>
        </w:rPr>
        <w:t> </w:t>
      </w:r>
      <w:r>
        <w:rPr>
          <w:sz w:val="20"/>
        </w:rPr>
        <w:t>of</w:t>
      </w:r>
      <w:r>
        <w:rPr>
          <w:spacing w:val="-2"/>
          <w:sz w:val="20"/>
        </w:rPr>
        <w:t> </w:t>
      </w:r>
      <w:r>
        <w:rPr>
          <w:sz w:val="20"/>
        </w:rPr>
        <w:t>Health</w:t>
      </w:r>
      <w:r>
        <w:rPr>
          <w:spacing w:val="-5"/>
          <w:sz w:val="20"/>
        </w:rPr>
        <w:t> </w:t>
      </w:r>
      <w:r>
        <w:rPr>
          <w:sz w:val="20"/>
        </w:rPr>
        <w:t>and</w:t>
      </w:r>
      <w:r>
        <w:rPr>
          <w:spacing w:val="-2"/>
          <w:sz w:val="20"/>
        </w:rPr>
        <w:t> </w:t>
      </w:r>
      <w:r>
        <w:rPr>
          <w:sz w:val="20"/>
        </w:rPr>
        <w:t>Human Services</w:t>
      </w:r>
      <w:r>
        <w:rPr>
          <w:spacing w:val="-7"/>
          <w:sz w:val="20"/>
        </w:rPr>
        <w:t> </w:t>
      </w:r>
      <w:r>
        <w:rPr>
          <w:sz w:val="20"/>
        </w:rPr>
        <w:t>Food</w:t>
      </w:r>
      <w:r>
        <w:rPr>
          <w:spacing w:val="-6"/>
          <w:sz w:val="20"/>
        </w:rPr>
        <w:t> </w:t>
      </w:r>
      <w:r>
        <w:rPr>
          <w:sz w:val="20"/>
        </w:rPr>
        <w:t>and</w:t>
      </w:r>
      <w:r>
        <w:rPr>
          <w:spacing w:val="-6"/>
          <w:sz w:val="20"/>
        </w:rPr>
        <w:t> </w:t>
      </w:r>
      <w:r>
        <w:rPr>
          <w:sz w:val="20"/>
        </w:rPr>
        <w:t>Drug</w:t>
      </w:r>
      <w:r>
        <w:rPr>
          <w:spacing w:val="-6"/>
          <w:sz w:val="20"/>
        </w:rPr>
        <w:t> </w:t>
      </w:r>
      <w:r>
        <w:rPr>
          <w:sz w:val="20"/>
        </w:rPr>
        <w:t>Administration</w:t>
      </w:r>
      <w:r>
        <w:rPr>
          <w:spacing w:val="-8"/>
          <w:sz w:val="20"/>
        </w:rPr>
        <w:t> </w:t>
      </w:r>
      <w:r>
        <w:rPr>
          <w:sz w:val="20"/>
        </w:rPr>
        <w:t>Center for</w:t>
      </w:r>
      <w:r>
        <w:rPr>
          <w:spacing w:val="40"/>
          <w:sz w:val="20"/>
        </w:rPr>
        <w:t> </w:t>
      </w:r>
      <w:r>
        <w:rPr>
          <w:sz w:val="20"/>
        </w:rPr>
        <w:t>Drug</w:t>
      </w:r>
      <w:r>
        <w:rPr>
          <w:spacing w:val="40"/>
          <w:sz w:val="20"/>
        </w:rPr>
        <w:t> </w:t>
      </w:r>
      <w:r>
        <w:rPr>
          <w:sz w:val="20"/>
        </w:rPr>
        <w:t>Evaluation</w:t>
      </w:r>
      <w:r>
        <w:rPr>
          <w:spacing w:val="40"/>
          <w:sz w:val="20"/>
        </w:rPr>
        <w:t> </w:t>
      </w:r>
      <w:r>
        <w:rPr>
          <w:sz w:val="20"/>
        </w:rPr>
        <w:t>and</w:t>
      </w:r>
      <w:r>
        <w:rPr>
          <w:spacing w:val="40"/>
          <w:sz w:val="20"/>
        </w:rPr>
        <w:t> </w:t>
      </w:r>
      <w:r>
        <w:rPr>
          <w:sz w:val="20"/>
        </w:rPr>
        <w:t>Research</w:t>
      </w:r>
      <w:r>
        <w:rPr>
          <w:spacing w:val="40"/>
          <w:sz w:val="20"/>
        </w:rPr>
        <w:t> </w:t>
      </w:r>
      <w:r>
        <w:rPr>
          <w:sz w:val="20"/>
        </w:rPr>
        <w:t>(CDER)</w:t>
      </w:r>
    </w:p>
    <w:p>
      <w:pPr>
        <w:pStyle w:val="BodyText"/>
        <w:ind w:left="580"/>
        <w:jc w:val="both"/>
      </w:pPr>
      <w:r>
        <w:rPr>
          <w:spacing w:val="-2"/>
        </w:rPr>
        <w:t>,December</w:t>
      </w:r>
      <w:r>
        <w:rPr>
          <w:spacing w:val="19"/>
        </w:rPr>
        <w:t> </w:t>
      </w:r>
      <w:r>
        <w:rPr>
          <w:spacing w:val="-2"/>
        </w:rPr>
        <w:t>2008:1-</w:t>
      </w:r>
      <w:r>
        <w:rPr>
          <w:spacing w:val="-5"/>
        </w:rPr>
        <w:t>7.</w:t>
      </w:r>
    </w:p>
    <w:p>
      <w:pPr>
        <w:pStyle w:val="ListParagraph"/>
        <w:numPr>
          <w:ilvl w:val="0"/>
          <w:numId w:val="2"/>
        </w:numPr>
        <w:tabs>
          <w:tab w:pos="580" w:val="left" w:leader="none"/>
        </w:tabs>
        <w:spacing w:line="240" w:lineRule="auto" w:before="34" w:after="0"/>
        <w:ind w:left="580" w:right="0" w:hanging="360"/>
        <w:jc w:val="both"/>
        <w:rPr>
          <w:sz w:val="20"/>
        </w:rPr>
      </w:pPr>
      <w:r>
        <w:rPr>
          <w:sz w:val="20"/>
        </w:rPr>
        <w:t>Hazee</w:t>
      </w:r>
      <w:r>
        <w:rPr>
          <w:spacing w:val="36"/>
          <w:sz w:val="20"/>
        </w:rPr>
        <w:t> </w:t>
      </w:r>
      <w:r>
        <w:rPr>
          <w:sz w:val="20"/>
        </w:rPr>
        <w:t>Peera,N.</w:t>
      </w:r>
      <w:r>
        <w:rPr>
          <w:spacing w:val="35"/>
          <w:sz w:val="20"/>
        </w:rPr>
        <w:t> </w:t>
      </w:r>
      <w:r>
        <w:rPr>
          <w:sz w:val="20"/>
        </w:rPr>
        <w:t>D.</w:t>
      </w:r>
      <w:r>
        <w:rPr>
          <w:spacing w:val="38"/>
          <w:sz w:val="20"/>
        </w:rPr>
        <w:t> </w:t>
      </w:r>
      <w:r>
        <w:rPr>
          <w:sz w:val="20"/>
        </w:rPr>
        <w:t>Lohithasu,</w:t>
      </w:r>
      <w:r>
        <w:rPr>
          <w:spacing w:val="37"/>
          <w:sz w:val="20"/>
        </w:rPr>
        <w:t> </w:t>
      </w:r>
      <w:r>
        <w:rPr>
          <w:sz w:val="20"/>
        </w:rPr>
        <w:t>S.</w:t>
      </w:r>
      <w:r>
        <w:rPr>
          <w:spacing w:val="38"/>
          <w:sz w:val="20"/>
        </w:rPr>
        <w:t> </w:t>
      </w:r>
      <w:r>
        <w:rPr>
          <w:sz w:val="20"/>
        </w:rPr>
        <w:t>K.</w:t>
      </w:r>
      <w:r>
        <w:rPr>
          <w:spacing w:val="38"/>
          <w:sz w:val="20"/>
        </w:rPr>
        <w:t> </w:t>
      </w:r>
      <w:r>
        <w:rPr>
          <w:spacing w:val="-2"/>
          <w:sz w:val="20"/>
        </w:rPr>
        <w:t>Sahoo1,</w:t>
      </w:r>
    </w:p>
    <w:p>
      <w:pPr>
        <w:pStyle w:val="BodyText"/>
        <w:spacing w:line="276" w:lineRule="auto" w:before="34"/>
        <w:ind w:left="580" w:right="43"/>
        <w:jc w:val="both"/>
      </w:pPr>
      <w:r>
        <w:rPr/>
        <w:t>M. Santhosh Naidu, K. Mani Kumar1 and V. Anil Kumar2., Formulation development and evaluation of oral disintegrating</w:t>
      </w:r>
      <w:r>
        <w:rPr>
          <w:spacing w:val="80"/>
        </w:rPr>
        <w:t> </w:t>
      </w:r>
      <w:r>
        <w:rPr/>
        <w:t>tablets of Zolmitriptan,</w:t>
      </w:r>
      <w:r>
        <w:rPr>
          <w:spacing w:val="44"/>
        </w:rPr>
        <w:t> </w:t>
      </w:r>
      <w:r>
        <w:rPr/>
        <w:t>Der</w:t>
      </w:r>
      <w:r>
        <w:rPr>
          <w:spacing w:val="44"/>
        </w:rPr>
        <w:t> </w:t>
      </w:r>
      <w:r>
        <w:rPr/>
        <w:t>Pharmacia</w:t>
      </w:r>
      <w:r>
        <w:rPr>
          <w:spacing w:val="45"/>
        </w:rPr>
        <w:t> </w:t>
      </w:r>
      <w:r>
        <w:rPr/>
        <w:t>Lettre,</w:t>
      </w:r>
      <w:r>
        <w:rPr>
          <w:spacing w:val="44"/>
        </w:rPr>
        <w:t> </w:t>
      </w:r>
      <w:r>
        <w:rPr/>
        <w:t>2013,</w:t>
      </w:r>
      <w:r>
        <w:rPr>
          <w:spacing w:val="43"/>
        </w:rPr>
        <w:t> </w:t>
      </w:r>
      <w:r>
        <w:rPr>
          <w:spacing w:val="-10"/>
        </w:rPr>
        <w:t>5</w:t>
      </w:r>
    </w:p>
    <w:p>
      <w:pPr>
        <w:pStyle w:val="BodyText"/>
        <w:ind w:left="580"/>
      </w:pPr>
      <w:r>
        <w:rPr>
          <w:spacing w:val="-2"/>
        </w:rPr>
        <w:t>(2):324-</w:t>
      </w:r>
      <w:r>
        <w:rPr>
          <w:spacing w:val="-4"/>
        </w:rPr>
        <w:t>332.</w:t>
      </w:r>
    </w:p>
    <w:p>
      <w:pPr>
        <w:pStyle w:val="ListParagraph"/>
        <w:numPr>
          <w:ilvl w:val="0"/>
          <w:numId w:val="2"/>
        </w:numPr>
        <w:tabs>
          <w:tab w:pos="580" w:val="left" w:leader="none"/>
        </w:tabs>
        <w:spacing w:line="276" w:lineRule="auto" w:before="80" w:after="0"/>
        <w:ind w:left="580" w:right="223" w:hanging="360"/>
        <w:jc w:val="both"/>
        <w:rPr>
          <w:sz w:val="20"/>
        </w:rPr>
      </w:pPr>
      <w:r>
        <w:rPr/>
        <w:br w:type="column"/>
      </w:r>
      <w:r>
        <w:rPr>
          <w:sz w:val="20"/>
        </w:rPr>
        <w:t>Kuno Y, Kojima M, Ando S, et al., Evaluation of rapidly disintegrating tablets manufactured by</w:t>
      </w:r>
      <w:r>
        <w:rPr>
          <w:spacing w:val="-3"/>
          <w:sz w:val="20"/>
        </w:rPr>
        <w:t> </w:t>
      </w:r>
      <w:r>
        <w:rPr>
          <w:sz w:val="20"/>
        </w:rPr>
        <w:t>phase</w:t>
      </w:r>
      <w:r>
        <w:rPr>
          <w:spacing w:val="-2"/>
          <w:sz w:val="20"/>
        </w:rPr>
        <w:t> </w:t>
      </w:r>
      <w:r>
        <w:rPr>
          <w:sz w:val="20"/>
        </w:rPr>
        <w:t>transition</w:t>
      </w:r>
      <w:r>
        <w:rPr>
          <w:spacing w:val="-3"/>
          <w:sz w:val="20"/>
        </w:rPr>
        <w:t> </w:t>
      </w:r>
      <w:r>
        <w:rPr>
          <w:sz w:val="20"/>
        </w:rPr>
        <w:t>of</w:t>
      </w:r>
      <w:r>
        <w:rPr>
          <w:spacing w:val="-3"/>
          <w:sz w:val="20"/>
        </w:rPr>
        <w:t> </w:t>
      </w:r>
      <w:r>
        <w:rPr>
          <w:sz w:val="20"/>
        </w:rPr>
        <w:t>sugar</w:t>
      </w:r>
      <w:r>
        <w:rPr>
          <w:spacing w:val="-1"/>
          <w:sz w:val="20"/>
        </w:rPr>
        <w:t> </w:t>
      </w:r>
      <w:r>
        <w:rPr>
          <w:sz w:val="20"/>
        </w:rPr>
        <w:t>alcohols.</w:t>
      </w:r>
      <w:r>
        <w:rPr>
          <w:spacing w:val="-1"/>
          <w:sz w:val="20"/>
        </w:rPr>
        <w:t> </w:t>
      </w:r>
      <w:r>
        <w:rPr>
          <w:sz w:val="20"/>
        </w:rPr>
        <w:t>J Control Release 2005; 105: 16-22.</w:t>
      </w:r>
    </w:p>
    <w:p>
      <w:pPr>
        <w:pStyle w:val="ListParagraph"/>
        <w:numPr>
          <w:ilvl w:val="0"/>
          <w:numId w:val="2"/>
        </w:numPr>
        <w:tabs>
          <w:tab w:pos="580" w:val="left" w:leader="none"/>
        </w:tabs>
        <w:spacing w:line="240" w:lineRule="auto" w:before="1" w:after="0"/>
        <w:ind w:left="580" w:right="0" w:hanging="360"/>
        <w:jc w:val="both"/>
        <w:rPr>
          <w:sz w:val="20"/>
        </w:rPr>
      </w:pPr>
      <w:r>
        <w:rPr>
          <w:sz w:val="20"/>
        </w:rPr>
        <w:t>Raghavendra</w:t>
      </w:r>
      <w:r>
        <w:rPr>
          <w:spacing w:val="39"/>
          <w:sz w:val="20"/>
        </w:rPr>
        <w:t> </w:t>
      </w:r>
      <w:r>
        <w:rPr>
          <w:sz w:val="20"/>
        </w:rPr>
        <w:t>Rao,</w:t>
      </w:r>
      <w:r>
        <w:rPr>
          <w:spacing w:val="40"/>
          <w:sz w:val="20"/>
        </w:rPr>
        <w:t> </w:t>
      </w:r>
      <w:r>
        <w:rPr>
          <w:sz w:val="20"/>
        </w:rPr>
        <w:t>Syeda</w:t>
      </w:r>
      <w:r>
        <w:rPr>
          <w:spacing w:val="43"/>
          <w:sz w:val="20"/>
        </w:rPr>
        <w:t> </w:t>
      </w:r>
      <w:r>
        <w:rPr>
          <w:sz w:val="20"/>
        </w:rPr>
        <w:t>Humaira,</w:t>
      </w:r>
      <w:r>
        <w:rPr>
          <w:spacing w:val="40"/>
          <w:sz w:val="20"/>
        </w:rPr>
        <w:t> </w:t>
      </w:r>
      <w:r>
        <w:rPr>
          <w:spacing w:val="-2"/>
          <w:sz w:val="20"/>
        </w:rPr>
        <w:t>Mangesh</w:t>
      </w:r>
    </w:p>
    <w:p>
      <w:pPr>
        <w:pStyle w:val="BodyText"/>
        <w:spacing w:line="276" w:lineRule="auto" w:before="34"/>
        <w:ind w:left="580" w:right="218"/>
        <w:jc w:val="both"/>
      </w:pPr>
      <w:r>
        <w:rPr/>
        <w:t>R. Munde, International Journal of Biomedical and Advance Research. 2010, validated Uv spectroscopic method for estimation of zolmitriptan from tablet formulations, Full- Text , DOI: 10.7439/ijbar.v1i3.5</w:t>
      </w:r>
    </w:p>
    <w:p>
      <w:pPr>
        <w:pStyle w:val="ListParagraph"/>
        <w:numPr>
          <w:ilvl w:val="0"/>
          <w:numId w:val="2"/>
        </w:numPr>
        <w:tabs>
          <w:tab w:pos="580" w:val="left" w:leader="none"/>
        </w:tabs>
        <w:spacing w:line="276" w:lineRule="auto" w:before="0" w:after="0"/>
        <w:ind w:left="580" w:right="219" w:hanging="360"/>
        <w:jc w:val="both"/>
        <w:rPr>
          <w:sz w:val="20"/>
        </w:rPr>
      </w:pPr>
      <w:r>
        <w:rPr>
          <w:sz w:val="20"/>
        </w:rPr>
        <w:t>Tfelt-Hansen, P;</w:t>
      </w:r>
      <w:r>
        <w:rPr>
          <w:spacing w:val="40"/>
          <w:sz w:val="20"/>
        </w:rPr>
        <w:t> </w:t>
      </w:r>
      <w:r>
        <w:rPr>
          <w:sz w:val="20"/>
        </w:rPr>
        <w:t>De Vries, P;</w:t>
      </w:r>
      <w:r>
        <w:rPr>
          <w:spacing w:val="40"/>
          <w:sz w:val="20"/>
        </w:rPr>
        <w:t> </w:t>
      </w:r>
      <w:r>
        <w:rPr>
          <w:sz w:val="20"/>
        </w:rPr>
        <w:t>Saxena, P R. Triptans in migraine: a comparative review of pharmacology, pharmacokinetics and efficacy. DRUGS. Dec</w:t>
      </w:r>
      <w:r>
        <w:rPr>
          <w:spacing w:val="40"/>
          <w:sz w:val="20"/>
        </w:rPr>
        <w:t> </w:t>
      </w:r>
      <w:r>
        <w:rPr>
          <w:sz w:val="20"/>
        </w:rPr>
        <w:t>2000; Vol. 60;</w:t>
      </w:r>
      <w:r>
        <w:rPr>
          <w:spacing w:val="40"/>
          <w:sz w:val="20"/>
        </w:rPr>
        <w:t> </w:t>
      </w:r>
      <w:r>
        <w:rPr>
          <w:sz w:val="20"/>
        </w:rPr>
        <w:t>Issue 6.</w:t>
      </w:r>
    </w:p>
    <w:p>
      <w:pPr>
        <w:pStyle w:val="ListParagraph"/>
        <w:numPr>
          <w:ilvl w:val="0"/>
          <w:numId w:val="2"/>
        </w:numPr>
        <w:tabs>
          <w:tab w:pos="580" w:val="left" w:leader="none"/>
        </w:tabs>
        <w:spacing w:line="276" w:lineRule="auto" w:before="1" w:after="0"/>
        <w:ind w:left="580" w:right="216" w:hanging="360"/>
        <w:jc w:val="both"/>
        <w:rPr>
          <w:sz w:val="20"/>
        </w:rPr>
      </w:pPr>
      <w:r>
        <w:rPr>
          <w:sz w:val="20"/>
        </w:rPr>
        <w:t>Tentu</w:t>
      </w:r>
      <w:r>
        <w:rPr>
          <w:spacing w:val="-5"/>
          <w:sz w:val="20"/>
        </w:rPr>
        <w:t> </w:t>
      </w:r>
      <w:r>
        <w:rPr>
          <w:sz w:val="20"/>
        </w:rPr>
        <w:t>nageswara</w:t>
      </w:r>
      <w:r>
        <w:rPr>
          <w:spacing w:val="-1"/>
          <w:sz w:val="20"/>
        </w:rPr>
        <w:t> </w:t>
      </w:r>
      <w:r>
        <w:rPr>
          <w:sz w:val="20"/>
        </w:rPr>
        <w:t>rao</w:t>
      </w:r>
      <w:r>
        <w:rPr>
          <w:spacing w:val="-3"/>
          <w:sz w:val="20"/>
        </w:rPr>
        <w:t> </w:t>
      </w:r>
      <w:r>
        <w:rPr>
          <w:sz w:val="20"/>
        </w:rPr>
        <w:t>,T.parvathamma</w:t>
      </w:r>
      <w:r>
        <w:rPr>
          <w:spacing w:val="-1"/>
          <w:sz w:val="20"/>
        </w:rPr>
        <w:t> </w:t>
      </w:r>
      <w:r>
        <w:rPr>
          <w:sz w:val="20"/>
        </w:rPr>
        <w:t>and</w:t>
      </w:r>
      <w:r>
        <w:rPr>
          <w:spacing w:val="40"/>
          <w:sz w:val="20"/>
        </w:rPr>
        <w:t> </w:t>
      </w:r>
      <w:r>
        <w:rPr>
          <w:sz w:val="20"/>
        </w:rPr>
        <w:t>T.B patrudu. Estimation of zolmitriptan by a</w:t>
      </w:r>
      <w:r>
        <w:rPr>
          <w:spacing w:val="40"/>
          <w:sz w:val="20"/>
        </w:rPr>
        <w:t> </w:t>
      </w:r>
      <w:r>
        <w:rPr>
          <w:sz w:val="20"/>
        </w:rPr>
        <w:t>new rp-hplc method., Department of analytical chemistry, international institute of bio technology and toxicology.(IIBAT), Padappai- 601301,Kanchipuram(DT), Tamilnadu, india. Department of engineering chemistry GITAM University, Hyderabad campus.</w:t>
      </w:r>
    </w:p>
    <w:p>
      <w:pPr>
        <w:pStyle w:val="ListParagraph"/>
        <w:numPr>
          <w:ilvl w:val="0"/>
          <w:numId w:val="2"/>
        </w:numPr>
        <w:tabs>
          <w:tab w:pos="580" w:val="left" w:leader="none"/>
        </w:tabs>
        <w:spacing w:line="276" w:lineRule="auto" w:before="0" w:after="0"/>
        <w:ind w:left="580" w:right="217" w:hanging="360"/>
        <w:jc w:val="both"/>
        <w:rPr>
          <w:sz w:val="20"/>
        </w:rPr>
      </w:pPr>
      <w:r>
        <w:rPr>
          <w:sz w:val="20"/>
        </w:rPr>
        <w:t>ZOMIG ZMT- zolmitriptan tablet, orally disintegrating., AstraZeneca Pharmaceuticals LP</w:t>
      </w:r>
      <w:r>
        <w:rPr>
          <w:spacing w:val="40"/>
          <w:sz w:val="20"/>
        </w:rPr>
        <w:t> </w:t>
      </w:r>
      <w:r>
        <w:rPr>
          <w:sz w:val="20"/>
        </w:rPr>
        <w:t>AstraZeneca 2007, 2008Wilmington, DE 19850.,Rev 10/08 SIC 30086–06.</w:t>
      </w:r>
    </w:p>
    <w:sectPr>
      <w:pgSz w:w="11910" w:h="16840"/>
      <w:pgMar w:header="722" w:footer="748" w:top="1340" w:bottom="940" w:left="1220" w:right="1220"/>
      <w:cols w:num="2" w:equalWidth="0">
        <w:col w:w="4415" w:space="457"/>
        <w:col w:w="45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 w:name="Palatino Linotype">
    <w:altName w:val="Palatino Linotype"/>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6.359985pt;margin-top:793.524475pt;width:62.65pt;height:13.05pt;mso-position-horizontal-relative:page;mso-position-vertical-relative:page;z-index:-16350208" type="#_x0000_t202" id="docshape19" filled="false" stroked="false">
          <v:textbox inset="0,0,0,0">
            <w:txbxContent>
              <w:p>
                <w:pPr>
                  <w:pStyle w:val="BodyText"/>
                  <w:spacing w:before="10"/>
                  <w:ind w:left="20"/>
                </w:pPr>
                <w:hyperlink r:id="rId1">
                  <w:r>
                    <w:rPr>
                      <w:spacing w:val="-2"/>
                    </w:rPr>
                    <w:t>www.ijpir.com</w:t>
                  </w:r>
                </w:hyperlink>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6.359985pt;margin-top:793.524475pt;width:62.65pt;height:13.05pt;mso-position-horizontal-relative:page;mso-position-vertical-relative:page;z-index:-16349696" type="#_x0000_t202" id="docshape20" filled="false" stroked="false">
          <v:textbox inset="0,0,0,0">
            <w:txbxContent>
              <w:p>
                <w:pPr>
                  <w:pStyle w:val="BodyText"/>
                  <w:spacing w:before="10"/>
                  <w:ind w:left="20"/>
                </w:pPr>
                <w:hyperlink r:id="rId1">
                  <w:r>
                    <w:rPr>
                      <w:spacing w:val="-2"/>
                    </w:rPr>
                    <w:t>www.ijpir.com</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08.319977pt;margin-top:35.106628pt;width:19pt;height:15.3pt;mso-position-horizontal-relative:page;mso-position-vertical-relative:page;z-index:-16351744" type="#_x0000_t202" id="docshape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57</w:t>
                </w:r>
                <w:r>
                  <w:rPr>
                    <w:spacing w:val="-5"/>
                    <w:sz w:val="24"/>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pt;margin-top:35.106628pt;width:19pt;height:15.3pt;mso-position-horizontal-relative:page;mso-position-vertical-relative:page;z-index:-16351232" type="#_x0000_t202" id="docshape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58</w:t>
                </w:r>
                <w:r>
                  <w:rPr>
                    <w:spacing w:val="-5"/>
                    <w:sz w:val="24"/>
                  </w:rPr>
                  <w:fldChar w:fldCharType="end"/>
                </w:r>
              </w:p>
            </w:txbxContent>
          </v:textbox>
          <w10:wrap type="none"/>
        </v:shape>
      </w:pict>
    </w:r>
    <w:r>
      <w:rPr/>
      <w:pict>
        <v:shape style="position:absolute;margin-left:165.800003pt;margin-top:49.093105pt;width:263.7pt;height:12.3pt;mso-position-horizontal-relative:page;mso-position-vertical-relative:page;z-index:-16350720" type="#_x0000_t202" id="docshape3" filled="false" stroked="false">
          <v:textbox inset="0,0,0,0">
            <w:txbxContent>
              <w:p>
                <w:pPr>
                  <w:spacing w:line="228" w:lineRule="exact" w:before="0"/>
                  <w:ind w:left="20" w:right="0" w:firstLine="0"/>
                  <w:jc w:val="left"/>
                  <w:rPr>
                    <w:rFonts w:ascii="Palatino Linotype" w:hAnsi="Palatino Linotype"/>
                    <w:sz w:val="17"/>
                  </w:rPr>
                </w:pPr>
                <w:r>
                  <w:rPr>
                    <w:rFonts w:ascii="Palatino Linotype" w:hAnsi="Palatino Linotype"/>
                    <w:sz w:val="17"/>
                  </w:rPr>
                  <w:t>Natarajan</w:t>
                </w:r>
                <w:r>
                  <w:rPr>
                    <w:rFonts w:ascii="Palatino Linotype" w:hAnsi="Palatino Linotype"/>
                    <w:spacing w:val="-3"/>
                    <w:sz w:val="17"/>
                  </w:rPr>
                  <w:t> </w:t>
                </w:r>
                <w:r>
                  <w:rPr>
                    <w:rFonts w:ascii="Palatino Linotype" w:hAnsi="Palatino Linotype"/>
                    <w:sz w:val="17"/>
                  </w:rPr>
                  <w:t>R.</w:t>
                </w:r>
                <w:r>
                  <w:rPr>
                    <w:rFonts w:ascii="Palatino Linotype" w:hAnsi="Palatino Linotype"/>
                    <w:spacing w:val="-1"/>
                    <w:sz w:val="17"/>
                  </w:rPr>
                  <w:t> </w:t>
                </w:r>
                <w:r>
                  <w:rPr>
                    <w:rFonts w:ascii="Palatino Linotype" w:hAnsi="Palatino Linotype"/>
                    <w:sz w:val="17"/>
                  </w:rPr>
                  <w:t>et</w:t>
                </w:r>
                <w:r>
                  <w:rPr>
                    <w:rFonts w:ascii="Palatino Linotype" w:hAnsi="Palatino Linotype"/>
                    <w:spacing w:val="-3"/>
                    <w:sz w:val="17"/>
                  </w:rPr>
                  <w:t> </w:t>
                </w:r>
                <w:r>
                  <w:rPr>
                    <w:rFonts w:ascii="Palatino Linotype" w:hAnsi="Palatino Linotype"/>
                    <w:sz w:val="17"/>
                  </w:rPr>
                  <w:t>al.,</w:t>
                </w:r>
                <w:r>
                  <w:rPr>
                    <w:rFonts w:ascii="Palatino Linotype" w:hAnsi="Palatino Linotype"/>
                    <w:spacing w:val="-1"/>
                    <w:sz w:val="17"/>
                  </w:rPr>
                  <w:t> </w:t>
                </w:r>
                <w:r>
                  <w:rPr>
                    <w:rFonts w:ascii="Palatino Linotype" w:hAnsi="Palatino Linotype"/>
                    <w:sz w:val="17"/>
                  </w:rPr>
                  <w:t>Int.</w:t>
                </w:r>
                <w:r>
                  <w:rPr>
                    <w:rFonts w:ascii="Palatino Linotype" w:hAnsi="Palatino Linotype"/>
                    <w:spacing w:val="-4"/>
                    <w:sz w:val="17"/>
                  </w:rPr>
                  <w:t> </w:t>
                </w:r>
                <w:r>
                  <w:rPr>
                    <w:rFonts w:ascii="Palatino Linotype" w:hAnsi="Palatino Linotype"/>
                    <w:sz w:val="17"/>
                  </w:rPr>
                  <w:t>J.</w:t>
                </w:r>
                <w:r>
                  <w:rPr>
                    <w:rFonts w:ascii="Palatino Linotype" w:hAnsi="Palatino Linotype"/>
                    <w:spacing w:val="-3"/>
                    <w:sz w:val="17"/>
                  </w:rPr>
                  <w:t> </w:t>
                </w:r>
                <w:r>
                  <w:rPr>
                    <w:rFonts w:ascii="Palatino Linotype" w:hAnsi="Palatino Linotype"/>
                    <w:sz w:val="17"/>
                  </w:rPr>
                  <w:t>Pharm</w:t>
                </w:r>
                <w:r>
                  <w:rPr>
                    <w:rFonts w:ascii="Palatino Linotype" w:hAnsi="Palatino Linotype"/>
                    <w:spacing w:val="-4"/>
                    <w:sz w:val="17"/>
                  </w:rPr>
                  <w:t> </w:t>
                </w:r>
                <w:r>
                  <w:rPr>
                    <w:rFonts w:ascii="Palatino Linotype" w:hAnsi="Palatino Linotype"/>
                    <w:sz w:val="17"/>
                  </w:rPr>
                  <w:t>&amp;</w:t>
                </w:r>
                <w:r>
                  <w:rPr>
                    <w:rFonts w:ascii="Palatino Linotype" w:hAnsi="Palatino Linotype"/>
                    <w:spacing w:val="-2"/>
                    <w:sz w:val="17"/>
                  </w:rPr>
                  <w:t> </w:t>
                </w:r>
                <w:r>
                  <w:rPr>
                    <w:rFonts w:ascii="Palatino Linotype" w:hAnsi="Palatino Linotype"/>
                    <w:sz w:val="17"/>
                  </w:rPr>
                  <w:t>Ind. Res.,</w:t>
                </w:r>
                <w:r>
                  <w:rPr>
                    <w:rFonts w:ascii="Palatino Linotype" w:hAnsi="Palatino Linotype"/>
                    <w:spacing w:val="-1"/>
                    <w:sz w:val="17"/>
                  </w:rPr>
                  <w:t> </w:t>
                </w:r>
                <w:r>
                  <w:rPr>
                    <w:rFonts w:ascii="Palatino Linotype" w:hAnsi="Palatino Linotype"/>
                    <w:sz w:val="17"/>
                  </w:rPr>
                  <w:t>Vol.–04</w:t>
                </w:r>
                <w:r>
                  <w:rPr>
                    <w:rFonts w:ascii="Palatino Linotype" w:hAnsi="Palatino Linotype"/>
                    <w:spacing w:val="-1"/>
                    <w:sz w:val="17"/>
                  </w:rPr>
                  <w:t> </w:t>
                </w:r>
                <w:r>
                  <w:rPr>
                    <w:rFonts w:ascii="Palatino Linotype" w:hAnsi="Palatino Linotype"/>
                    <w:sz w:val="17"/>
                  </w:rPr>
                  <w:t>(02)</w:t>
                </w:r>
                <w:r>
                  <w:rPr>
                    <w:rFonts w:ascii="Palatino Linotype" w:hAnsi="Palatino Linotype"/>
                    <w:spacing w:val="-4"/>
                    <w:sz w:val="17"/>
                  </w:rPr>
                  <w:t> </w:t>
                </w:r>
                <w:r>
                  <w:rPr>
                    <w:rFonts w:ascii="Palatino Linotype" w:hAnsi="Palatino Linotype"/>
                    <w:sz w:val="17"/>
                  </w:rPr>
                  <w:t>2014</w:t>
                </w:r>
                <w:r>
                  <w:rPr>
                    <w:rFonts w:ascii="Palatino Linotype" w:hAnsi="Palatino Linotype"/>
                    <w:spacing w:val="-2"/>
                    <w:sz w:val="17"/>
                  </w:rPr>
                  <w:t> </w:t>
                </w:r>
                <w:r>
                  <w:rPr>
                    <w:rFonts w:ascii="Palatino Linotype" w:hAnsi="Palatino Linotype"/>
                    <w:sz w:val="17"/>
                  </w:rPr>
                  <w:t>[57</w:t>
                </w:r>
                <w:r>
                  <w:rPr>
                    <w:rFonts w:ascii="Palatino Linotype" w:hAnsi="Palatino Linotype"/>
                    <w:spacing w:val="-3"/>
                    <w:sz w:val="17"/>
                  </w:rPr>
                  <w:t> </w:t>
                </w:r>
                <w:r>
                  <w:rPr>
                    <w:rFonts w:ascii="Palatino Linotype" w:hAnsi="Palatino Linotype"/>
                    <w:sz w:val="17"/>
                  </w:rPr>
                  <w:t>-</w:t>
                </w:r>
                <w:r>
                  <w:rPr>
                    <w:rFonts w:ascii="Palatino Linotype" w:hAnsi="Palatino Linotype"/>
                    <w:spacing w:val="-2"/>
                    <w:sz w:val="17"/>
                  </w:rPr>
                  <w:t> </w:t>
                </w:r>
                <w:r>
                  <w:rPr>
                    <w:rFonts w:ascii="Palatino Linotype" w:hAnsi="Palatino Linotype"/>
                    <w:spacing w:val="-5"/>
                    <w:sz w:val="17"/>
                  </w:rPr>
                  <w:t>62]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8.319977pt;margin-top:35.106628pt;width:19pt;height:15.3pt;mso-position-horizontal-relative:page;mso-position-vertical-relative:page;z-index:-16349184" type="#_x0000_t202" id="docshape2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59</w:t>
                </w:r>
                <w:r>
                  <w:rPr>
                    <w:spacing w:val="-5"/>
                    <w:sz w:val="24"/>
                  </w:rPr>
                  <w:fldChar w:fldCharType="end"/>
                </w:r>
              </w:p>
            </w:txbxContent>
          </v:textbox>
          <w10:wrap type="none"/>
        </v:shape>
      </w:pict>
    </w:r>
    <w:r>
      <w:rPr/>
      <w:pict>
        <v:shape style="position:absolute;margin-left:165.800003pt;margin-top:49.093105pt;width:263.7pt;height:12.3pt;mso-position-horizontal-relative:page;mso-position-vertical-relative:page;z-index:-16348672" type="#_x0000_t202" id="docshape22" filled="false" stroked="false">
          <v:textbox inset="0,0,0,0">
            <w:txbxContent>
              <w:p>
                <w:pPr>
                  <w:spacing w:line="228" w:lineRule="exact" w:before="0"/>
                  <w:ind w:left="20" w:right="0" w:firstLine="0"/>
                  <w:jc w:val="left"/>
                  <w:rPr>
                    <w:rFonts w:ascii="Palatino Linotype" w:hAnsi="Palatino Linotype"/>
                    <w:sz w:val="17"/>
                  </w:rPr>
                </w:pPr>
                <w:r>
                  <w:rPr>
                    <w:rFonts w:ascii="Palatino Linotype" w:hAnsi="Palatino Linotype"/>
                    <w:sz w:val="17"/>
                  </w:rPr>
                  <w:t>Natarajan</w:t>
                </w:r>
                <w:r>
                  <w:rPr>
                    <w:rFonts w:ascii="Palatino Linotype" w:hAnsi="Palatino Linotype"/>
                    <w:spacing w:val="-3"/>
                    <w:sz w:val="17"/>
                  </w:rPr>
                  <w:t> </w:t>
                </w:r>
                <w:r>
                  <w:rPr>
                    <w:rFonts w:ascii="Palatino Linotype" w:hAnsi="Palatino Linotype"/>
                    <w:sz w:val="17"/>
                  </w:rPr>
                  <w:t>R.</w:t>
                </w:r>
                <w:r>
                  <w:rPr>
                    <w:rFonts w:ascii="Palatino Linotype" w:hAnsi="Palatino Linotype"/>
                    <w:spacing w:val="-1"/>
                    <w:sz w:val="17"/>
                  </w:rPr>
                  <w:t> </w:t>
                </w:r>
                <w:r>
                  <w:rPr>
                    <w:rFonts w:ascii="Palatino Linotype" w:hAnsi="Palatino Linotype"/>
                    <w:sz w:val="17"/>
                  </w:rPr>
                  <w:t>et</w:t>
                </w:r>
                <w:r>
                  <w:rPr>
                    <w:rFonts w:ascii="Palatino Linotype" w:hAnsi="Palatino Linotype"/>
                    <w:spacing w:val="-3"/>
                    <w:sz w:val="17"/>
                  </w:rPr>
                  <w:t> </w:t>
                </w:r>
                <w:r>
                  <w:rPr>
                    <w:rFonts w:ascii="Palatino Linotype" w:hAnsi="Palatino Linotype"/>
                    <w:sz w:val="17"/>
                  </w:rPr>
                  <w:t>al.,</w:t>
                </w:r>
                <w:r>
                  <w:rPr>
                    <w:rFonts w:ascii="Palatino Linotype" w:hAnsi="Palatino Linotype"/>
                    <w:spacing w:val="-1"/>
                    <w:sz w:val="17"/>
                  </w:rPr>
                  <w:t> </w:t>
                </w:r>
                <w:r>
                  <w:rPr>
                    <w:rFonts w:ascii="Palatino Linotype" w:hAnsi="Palatino Linotype"/>
                    <w:sz w:val="17"/>
                  </w:rPr>
                  <w:t>Int.</w:t>
                </w:r>
                <w:r>
                  <w:rPr>
                    <w:rFonts w:ascii="Palatino Linotype" w:hAnsi="Palatino Linotype"/>
                    <w:spacing w:val="-4"/>
                    <w:sz w:val="17"/>
                  </w:rPr>
                  <w:t> </w:t>
                </w:r>
                <w:r>
                  <w:rPr>
                    <w:rFonts w:ascii="Palatino Linotype" w:hAnsi="Palatino Linotype"/>
                    <w:sz w:val="17"/>
                  </w:rPr>
                  <w:t>J.</w:t>
                </w:r>
                <w:r>
                  <w:rPr>
                    <w:rFonts w:ascii="Palatino Linotype" w:hAnsi="Palatino Linotype"/>
                    <w:spacing w:val="-3"/>
                    <w:sz w:val="17"/>
                  </w:rPr>
                  <w:t> </w:t>
                </w:r>
                <w:r>
                  <w:rPr>
                    <w:rFonts w:ascii="Palatino Linotype" w:hAnsi="Palatino Linotype"/>
                    <w:sz w:val="17"/>
                  </w:rPr>
                  <w:t>Pharm</w:t>
                </w:r>
                <w:r>
                  <w:rPr>
                    <w:rFonts w:ascii="Palatino Linotype" w:hAnsi="Palatino Linotype"/>
                    <w:spacing w:val="-4"/>
                    <w:sz w:val="17"/>
                  </w:rPr>
                  <w:t> </w:t>
                </w:r>
                <w:r>
                  <w:rPr>
                    <w:rFonts w:ascii="Palatino Linotype" w:hAnsi="Palatino Linotype"/>
                    <w:sz w:val="17"/>
                  </w:rPr>
                  <w:t>&amp;</w:t>
                </w:r>
                <w:r>
                  <w:rPr>
                    <w:rFonts w:ascii="Palatino Linotype" w:hAnsi="Palatino Linotype"/>
                    <w:spacing w:val="-2"/>
                    <w:sz w:val="17"/>
                  </w:rPr>
                  <w:t> </w:t>
                </w:r>
                <w:r>
                  <w:rPr>
                    <w:rFonts w:ascii="Palatino Linotype" w:hAnsi="Palatino Linotype"/>
                    <w:sz w:val="17"/>
                  </w:rPr>
                  <w:t>Ind. Res.,</w:t>
                </w:r>
                <w:r>
                  <w:rPr>
                    <w:rFonts w:ascii="Palatino Linotype" w:hAnsi="Palatino Linotype"/>
                    <w:spacing w:val="-1"/>
                    <w:sz w:val="17"/>
                  </w:rPr>
                  <w:t> </w:t>
                </w:r>
                <w:r>
                  <w:rPr>
                    <w:rFonts w:ascii="Palatino Linotype" w:hAnsi="Palatino Linotype"/>
                    <w:sz w:val="17"/>
                  </w:rPr>
                  <w:t>Vol.–04</w:t>
                </w:r>
                <w:r>
                  <w:rPr>
                    <w:rFonts w:ascii="Palatino Linotype" w:hAnsi="Palatino Linotype"/>
                    <w:spacing w:val="-1"/>
                    <w:sz w:val="17"/>
                  </w:rPr>
                  <w:t> </w:t>
                </w:r>
                <w:r>
                  <w:rPr>
                    <w:rFonts w:ascii="Palatino Linotype" w:hAnsi="Palatino Linotype"/>
                    <w:sz w:val="17"/>
                  </w:rPr>
                  <w:t>(02)</w:t>
                </w:r>
                <w:r>
                  <w:rPr>
                    <w:rFonts w:ascii="Palatino Linotype" w:hAnsi="Palatino Linotype"/>
                    <w:spacing w:val="-4"/>
                    <w:sz w:val="17"/>
                  </w:rPr>
                  <w:t> </w:t>
                </w:r>
                <w:r>
                  <w:rPr>
                    <w:rFonts w:ascii="Palatino Linotype" w:hAnsi="Palatino Linotype"/>
                    <w:sz w:val="17"/>
                  </w:rPr>
                  <w:t>2014</w:t>
                </w:r>
                <w:r>
                  <w:rPr>
                    <w:rFonts w:ascii="Palatino Linotype" w:hAnsi="Palatino Linotype"/>
                    <w:spacing w:val="-2"/>
                    <w:sz w:val="17"/>
                  </w:rPr>
                  <w:t> </w:t>
                </w:r>
                <w:r>
                  <w:rPr>
                    <w:rFonts w:ascii="Palatino Linotype" w:hAnsi="Palatino Linotype"/>
                    <w:sz w:val="17"/>
                  </w:rPr>
                  <w:t>[57</w:t>
                </w:r>
                <w:r>
                  <w:rPr>
                    <w:rFonts w:ascii="Palatino Linotype" w:hAnsi="Palatino Linotype"/>
                    <w:spacing w:val="-3"/>
                    <w:sz w:val="17"/>
                  </w:rPr>
                  <w:t> </w:t>
                </w:r>
                <w:r>
                  <w:rPr>
                    <w:rFonts w:ascii="Palatino Linotype" w:hAnsi="Palatino Linotype"/>
                    <w:sz w:val="17"/>
                  </w:rPr>
                  <w:t>-</w:t>
                </w:r>
                <w:r>
                  <w:rPr>
                    <w:rFonts w:ascii="Palatino Linotype" w:hAnsi="Palatino Linotype"/>
                    <w:spacing w:val="-2"/>
                    <w:sz w:val="17"/>
                  </w:rPr>
                  <w:t> </w:t>
                </w:r>
                <w:r>
                  <w:rPr>
                    <w:rFonts w:ascii="Palatino Linotype" w:hAnsi="Palatino Linotype"/>
                    <w:spacing w:val="-5"/>
                    <w:sz w:val="17"/>
                  </w:rPr>
                  <w:t>62]</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pt;margin-top:35.106628pt;width:19pt;height:15.3pt;mso-position-horizontal-relative:page;mso-position-vertical-relative:page;z-index:-16348160" type="#_x0000_t202" id="docshape23"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60</w:t>
                </w:r>
                <w:r>
                  <w:rPr>
                    <w:spacing w:val="-5"/>
                    <w:sz w:val="24"/>
                  </w:rPr>
                  <w:fldChar w:fldCharType="end"/>
                </w:r>
              </w:p>
            </w:txbxContent>
          </v:textbox>
          <w10:wrap type="none"/>
        </v:shape>
      </w:pict>
    </w:r>
    <w:r>
      <w:rPr/>
      <w:pict>
        <v:shape style="position:absolute;margin-left:165.800003pt;margin-top:49.093105pt;width:263.7pt;height:12.3pt;mso-position-horizontal-relative:page;mso-position-vertical-relative:page;z-index:-16347648" type="#_x0000_t202" id="docshape24" filled="false" stroked="false">
          <v:textbox inset="0,0,0,0">
            <w:txbxContent>
              <w:p>
                <w:pPr>
                  <w:spacing w:line="228" w:lineRule="exact" w:before="0"/>
                  <w:ind w:left="20" w:right="0" w:firstLine="0"/>
                  <w:jc w:val="left"/>
                  <w:rPr>
                    <w:rFonts w:ascii="Palatino Linotype" w:hAnsi="Palatino Linotype"/>
                    <w:sz w:val="17"/>
                  </w:rPr>
                </w:pPr>
                <w:r>
                  <w:rPr>
                    <w:rFonts w:ascii="Palatino Linotype" w:hAnsi="Palatino Linotype"/>
                    <w:sz w:val="17"/>
                  </w:rPr>
                  <w:t>Natarajan</w:t>
                </w:r>
                <w:r>
                  <w:rPr>
                    <w:rFonts w:ascii="Palatino Linotype" w:hAnsi="Palatino Linotype"/>
                    <w:spacing w:val="-3"/>
                    <w:sz w:val="17"/>
                  </w:rPr>
                  <w:t> </w:t>
                </w:r>
                <w:r>
                  <w:rPr>
                    <w:rFonts w:ascii="Palatino Linotype" w:hAnsi="Palatino Linotype"/>
                    <w:sz w:val="17"/>
                  </w:rPr>
                  <w:t>R.</w:t>
                </w:r>
                <w:r>
                  <w:rPr>
                    <w:rFonts w:ascii="Palatino Linotype" w:hAnsi="Palatino Linotype"/>
                    <w:spacing w:val="-1"/>
                    <w:sz w:val="17"/>
                  </w:rPr>
                  <w:t> </w:t>
                </w:r>
                <w:r>
                  <w:rPr>
                    <w:rFonts w:ascii="Palatino Linotype" w:hAnsi="Palatino Linotype"/>
                    <w:sz w:val="17"/>
                  </w:rPr>
                  <w:t>et</w:t>
                </w:r>
                <w:r>
                  <w:rPr>
                    <w:rFonts w:ascii="Palatino Linotype" w:hAnsi="Palatino Linotype"/>
                    <w:spacing w:val="-3"/>
                    <w:sz w:val="17"/>
                  </w:rPr>
                  <w:t> </w:t>
                </w:r>
                <w:r>
                  <w:rPr>
                    <w:rFonts w:ascii="Palatino Linotype" w:hAnsi="Palatino Linotype"/>
                    <w:sz w:val="17"/>
                  </w:rPr>
                  <w:t>al.,</w:t>
                </w:r>
                <w:r>
                  <w:rPr>
                    <w:rFonts w:ascii="Palatino Linotype" w:hAnsi="Palatino Linotype"/>
                    <w:spacing w:val="-1"/>
                    <w:sz w:val="17"/>
                  </w:rPr>
                  <w:t> </w:t>
                </w:r>
                <w:r>
                  <w:rPr>
                    <w:rFonts w:ascii="Palatino Linotype" w:hAnsi="Palatino Linotype"/>
                    <w:sz w:val="17"/>
                  </w:rPr>
                  <w:t>Int.</w:t>
                </w:r>
                <w:r>
                  <w:rPr>
                    <w:rFonts w:ascii="Palatino Linotype" w:hAnsi="Palatino Linotype"/>
                    <w:spacing w:val="-4"/>
                    <w:sz w:val="17"/>
                  </w:rPr>
                  <w:t> </w:t>
                </w:r>
                <w:r>
                  <w:rPr>
                    <w:rFonts w:ascii="Palatino Linotype" w:hAnsi="Palatino Linotype"/>
                    <w:sz w:val="17"/>
                  </w:rPr>
                  <w:t>J.</w:t>
                </w:r>
                <w:r>
                  <w:rPr>
                    <w:rFonts w:ascii="Palatino Linotype" w:hAnsi="Palatino Linotype"/>
                    <w:spacing w:val="-3"/>
                    <w:sz w:val="17"/>
                  </w:rPr>
                  <w:t> </w:t>
                </w:r>
                <w:r>
                  <w:rPr>
                    <w:rFonts w:ascii="Palatino Linotype" w:hAnsi="Palatino Linotype"/>
                    <w:sz w:val="17"/>
                  </w:rPr>
                  <w:t>Pharm</w:t>
                </w:r>
                <w:r>
                  <w:rPr>
                    <w:rFonts w:ascii="Palatino Linotype" w:hAnsi="Palatino Linotype"/>
                    <w:spacing w:val="-4"/>
                    <w:sz w:val="17"/>
                  </w:rPr>
                  <w:t> </w:t>
                </w:r>
                <w:r>
                  <w:rPr>
                    <w:rFonts w:ascii="Palatino Linotype" w:hAnsi="Palatino Linotype"/>
                    <w:sz w:val="17"/>
                  </w:rPr>
                  <w:t>&amp;</w:t>
                </w:r>
                <w:r>
                  <w:rPr>
                    <w:rFonts w:ascii="Palatino Linotype" w:hAnsi="Palatino Linotype"/>
                    <w:spacing w:val="-2"/>
                    <w:sz w:val="17"/>
                  </w:rPr>
                  <w:t> </w:t>
                </w:r>
                <w:r>
                  <w:rPr>
                    <w:rFonts w:ascii="Palatino Linotype" w:hAnsi="Palatino Linotype"/>
                    <w:sz w:val="17"/>
                  </w:rPr>
                  <w:t>Ind. Res.,</w:t>
                </w:r>
                <w:r>
                  <w:rPr>
                    <w:rFonts w:ascii="Palatino Linotype" w:hAnsi="Palatino Linotype"/>
                    <w:spacing w:val="-1"/>
                    <w:sz w:val="17"/>
                  </w:rPr>
                  <w:t> </w:t>
                </w:r>
                <w:r>
                  <w:rPr>
                    <w:rFonts w:ascii="Palatino Linotype" w:hAnsi="Palatino Linotype"/>
                    <w:sz w:val="17"/>
                  </w:rPr>
                  <w:t>Vol.–04</w:t>
                </w:r>
                <w:r>
                  <w:rPr>
                    <w:rFonts w:ascii="Palatino Linotype" w:hAnsi="Palatino Linotype"/>
                    <w:spacing w:val="-1"/>
                    <w:sz w:val="17"/>
                  </w:rPr>
                  <w:t> </w:t>
                </w:r>
                <w:r>
                  <w:rPr>
                    <w:rFonts w:ascii="Palatino Linotype" w:hAnsi="Palatino Linotype"/>
                    <w:sz w:val="17"/>
                  </w:rPr>
                  <w:t>(02)</w:t>
                </w:r>
                <w:r>
                  <w:rPr>
                    <w:rFonts w:ascii="Palatino Linotype" w:hAnsi="Palatino Linotype"/>
                    <w:spacing w:val="-4"/>
                    <w:sz w:val="17"/>
                  </w:rPr>
                  <w:t> </w:t>
                </w:r>
                <w:r>
                  <w:rPr>
                    <w:rFonts w:ascii="Palatino Linotype" w:hAnsi="Palatino Linotype"/>
                    <w:sz w:val="17"/>
                  </w:rPr>
                  <w:t>2014</w:t>
                </w:r>
                <w:r>
                  <w:rPr>
                    <w:rFonts w:ascii="Palatino Linotype" w:hAnsi="Palatino Linotype"/>
                    <w:spacing w:val="-2"/>
                    <w:sz w:val="17"/>
                  </w:rPr>
                  <w:t> </w:t>
                </w:r>
                <w:r>
                  <w:rPr>
                    <w:rFonts w:ascii="Palatino Linotype" w:hAnsi="Palatino Linotype"/>
                    <w:sz w:val="17"/>
                  </w:rPr>
                  <w:t>[57</w:t>
                </w:r>
                <w:r>
                  <w:rPr>
                    <w:rFonts w:ascii="Palatino Linotype" w:hAnsi="Palatino Linotype"/>
                    <w:spacing w:val="-3"/>
                    <w:sz w:val="17"/>
                  </w:rPr>
                  <w:t> </w:t>
                </w:r>
                <w:r>
                  <w:rPr>
                    <w:rFonts w:ascii="Palatino Linotype" w:hAnsi="Palatino Linotype"/>
                    <w:sz w:val="17"/>
                  </w:rPr>
                  <w:t>-</w:t>
                </w:r>
                <w:r>
                  <w:rPr>
                    <w:rFonts w:ascii="Palatino Linotype" w:hAnsi="Palatino Linotype"/>
                    <w:spacing w:val="-2"/>
                    <w:sz w:val="17"/>
                  </w:rPr>
                  <w:t> </w:t>
                </w:r>
                <w:r>
                  <w:rPr>
                    <w:rFonts w:ascii="Palatino Linotype" w:hAnsi="Palatino Linotype"/>
                    <w:spacing w:val="-5"/>
                    <w:sz w:val="17"/>
                  </w:rPr>
                  <w:t>62]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8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63" w:hanging="360"/>
      </w:pPr>
      <w:rPr>
        <w:rFonts w:hint="default"/>
        <w:lang w:val="en-US" w:eastAsia="en-US" w:bidi="ar-SA"/>
      </w:rPr>
    </w:lvl>
    <w:lvl w:ilvl="2">
      <w:start w:val="0"/>
      <w:numFmt w:val="bullet"/>
      <w:lvlText w:val="•"/>
      <w:lvlJc w:val="left"/>
      <w:pPr>
        <w:ind w:left="1346" w:hanging="360"/>
      </w:pPr>
      <w:rPr>
        <w:rFonts w:hint="default"/>
        <w:lang w:val="en-US" w:eastAsia="en-US" w:bidi="ar-SA"/>
      </w:rPr>
    </w:lvl>
    <w:lvl w:ilvl="3">
      <w:start w:val="0"/>
      <w:numFmt w:val="bullet"/>
      <w:lvlText w:val="•"/>
      <w:lvlJc w:val="left"/>
      <w:pPr>
        <w:ind w:left="1730" w:hanging="360"/>
      </w:pPr>
      <w:rPr>
        <w:rFonts w:hint="default"/>
        <w:lang w:val="en-US" w:eastAsia="en-US" w:bidi="ar-SA"/>
      </w:rPr>
    </w:lvl>
    <w:lvl w:ilvl="4">
      <w:start w:val="0"/>
      <w:numFmt w:val="bullet"/>
      <w:lvlText w:val="•"/>
      <w:lvlJc w:val="left"/>
      <w:pPr>
        <w:ind w:left="2113" w:hanging="360"/>
      </w:pPr>
      <w:rPr>
        <w:rFonts w:hint="default"/>
        <w:lang w:val="en-US" w:eastAsia="en-US" w:bidi="ar-SA"/>
      </w:rPr>
    </w:lvl>
    <w:lvl w:ilvl="5">
      <w:start w:val="0"/>
      <w:numFmt w:val="bullet"/>
      <w:lvlText w:val="•"/>
      <w:lvlJc w:val="left"/>
      <w:pPr>
        <w:ind w:left="2497" w:hanging="360"/>
      </w:pPr>
      <w:rPr>
        <w:rFonts w:hint="default"/>
        <w:lang w:val="en-US" w:eastAsia="en-US" w:bidi="ar-SA"/>
      </w:rPr>
    </w:lvl>
    <w:lvl w:ilvl="6">
      <w:start w:val="0"/>
      <w:numFmt w:val="bullet"/>
      <w:lvlText w:val="•"/>
      <w:lvlJc w:val="left"/>
      <w:pPr>
        <w:ind w:left="2880" w:hanging="360"/>
      </w:pPr>
      <w:rPr>
        <w:rFonts w:hint="default"/>
        <w:lang w:val="en-US" w:eastAsia="en-US" w:bidi="ar-SA"/>
      </w:rPr>
    </w:lvl>
    <w:lvl w:ilvl="7">
      <w:start w:val="0"/>
      <w:numFmt w:val="bullet"/>
      <w:lvlText w:val="•"/>
      <w:lvlJc w:val="left"/>
      <w:pPr>
        <w:ind w:left="3264" w:hanging="360"/>
      </w:pPr>
      <w:rPr>
        <w:rFonts w:hint="default"/>
        <w:lang w:val="en-US" w:eastAsia="en-US" w:bidi="ar-SA"/>
      </w:rPr>
    </w:lvl>
    <w:lvl w:ilvl="8">
      <w:start w:val="0"/>
      <w:numFmt w:val="bullet"/>
      <w:lvlText w:val="•"/>
      <w:lvlJc w:val="left"/>
      <w:pPr>
        <w:ind w:left="3647" w:hanging="360"/>
      </w:pPr>
      <w:rPr>
        <w:rFonts w:hint="default"/>
        <w:lang w:val="en-US" w:eastAsia="en-US" w:bidi="ar-SA"/>
      </w:rPr>
    </w:lvl>
  </w:abstractNum>
  <w:abstractNum w:abstractNumId="0">
    <w:multiLevelType w:val="hybridMultilevel"/>
    <w:lvl w:ilvl="0">
      <w:start w:val="1"/>
      <w:numFmt w:val="decimal"/>
      <w:lvlText w:val="%1."/>
      <w:lvlJc w:val="left"/>
      <w:pPr>
        <w:ind w:left="580" w:hanging="26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63" w:hanging="269"/>
      </w:pPr>
      <w:rPr>
        <w:rFonts w:hint="default"/>
        <w:lang w:val="en-US" w:eastAsia="en-US" w:bidi="ar-SA"/>
      </w:rPr>
    </w:lvl>
    <w:lvl w:ilvl="2">
      <w:start w:val="0"/>
      <w:numFmt w:val="bullet"/>
      <w:lvlText w:val="•"/>
      <w:lvlJc w:val="left"/>
      <w:pPr>
        <w:ind w:left="1346" w:hanging="269"/>
      </w:pPr>
      <w:rPr>
        <w:rFonts w:hint="default"/>
        <w:lang w:val="en-US" w:eastAsia="en-US" w:bidi="ar-SA"/>
      </w:rPr>
    </w:lvl>
    <w:lvl w:ilvl="3">
      <w:start w:val="0"/>
      <w:numFmt w:val="bullet"/>
      <w:lvlText w:val="•"/>
      <w:lvlJc w:val="left"/>
      <w:pPr>
        <w:ind w:left="1729" w:hanging="269"/>
      </w:pPr>
      <w:rPr>
        <w:rFonts w:hint="default"/>
        <w:lang w:val="en-US" w:eastAsia="en-US" w:bidi="ar-SA"/>
      </w:rPr>
    </w:lvl>
    <w:lvl w:ilvl="4">
      <w:start w:val="0"/>
      <w:numFmt w:val="bullet"/>
      <w:lvlText w:val="•"/>
      <w:lvlJc w:val="left"/>
      <w:pPr>
        <w:ind w:left="2113" w:hanging="269"/>
      </w:pPr>
      <w:rPr>
        <w:rFonts w:hint="default"/>
        <w:lang w:val="en-US" w:eastAsia="en-US" w:bidi="ar-SA"/>
      </w:rPr>
    </w:lvl>
    <w:lvl w:ilvl="5">
      <w:start w:val="0"/>
      <w:numFmt w:val="bullet"/>
      <w:lvlText w:val="•"/>
      <w:lvlJc w:val="left"/>
      <w:pPr>
        <w:ind w:left="2496" w:hanging="269"/>
      </w:pPr>
      <w:rPr>
        <w:rFonts w:hint="default"/>
        <w:lang w:val="en-US" w:eastAsia="en-US" w:bidi="ar-SA"/>
      </w:rPr>
    </w:lvl>
    <w:lvl w:ilvl="6">
      <w:start w:val="0"/>
      <w:numFmt w:val="bullet"/>
      <w:lvlText w:val="•"/>
      <w:lvlJc w:val="left"/>
      <w:pPr>
        <w:ind w:left="2879" w:hanging="269"/>
      </w:pPr>
      <w:rPr>
        <w:rFonts w:hint="default"/>
        <w:lang w:val="en-US" w:eastAsia="en-US" w:bidi="ar-SA"/>
      </w:rPr>
    </w:lvl>
    <w:lvl w:ilvl="7">
      <w:start w:val="0"/>
      <w:numFmt w:val="bullet"/>
      <w:lvlText w:val="•"/>
      <w:lvlJc w:val="left"/>
      <w:pPr>
        <w:ind w:left="3263" w:hanging="269"/>
      </w:pPr>
      <w:rPr>
        <w:rFonts w:hint="default"/>
        <w:lang w:val="en-US" w:eastAsia="en-US" w:bidi="ar-SA"/>
      </w:rPr>
    </w:lvl>
    <w:lvl w:ilvl="8">
      <w:start w:val="0"/>
      <w:numFmt w:val="bullet"/>
      <w:lvlText w:val="•"/>
      <w:lvlJc w:val="left"/>
      <w:pPr>
        <w:ind w:left="3646" w:hanging="26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2"/>
      <w:ind w:left="220"/>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220"/>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296"/>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58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1"/>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hyperlink" Target="http://www.ijpir.com/" TargetMode="External"/><Relationship Id="rId9" Type="http://schemas.openxmlformats.org/officeDocument/2006/relationships/hyperlink" Target="mailto:nandhinatty@rediffmail.com"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jpi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p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2023-09-29T13:48:48Z</dcterms:created>
  <dcterms:modified xsi:type="dcterms:W3CDTF">2023-09-29T13:48:48Z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2023-09-29T00:00:00Z</vt:filetime>
  </property>
  <property fmtid="{D5CDD505-2E9C-101B-9397-08002B2CF9AE}" pid="3" name="Producer">
    <vt:lpwstr>3-Heights™ PDF Merge Split Shell 6.12.1.11 (http://www.pdf-tools.com)</vt:lpwstr>
  </property>
</Properties>
</file>