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917"/>
        <w:jc w:val="right"/>
      </w:pPr>
      <w:r>
        <w:rPr/>
        <w:t>274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2224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 w:after="4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69" w:lineRule="exact"/>
        <w:ind w:left="296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58l0,58,0,70,3794,70,3794,58xm3794,0l0,0,0,26,3794,26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520"/>
          <w:cols w:num="3" w:equalWidth="0">
            <w:col w:w="2029" w:space="78"/>
            <w:col w:w="3248" w:space="40"/>
            <w:col w:w="4695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spacing w:line="69" w:lineRule="exact"/>
        <w:ind w:left="569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520"/>
          <w:cols w:num="2" w:equalWidth="0">
            <w:col w:w="558" w:space="40"/>
            <w:col w:w="94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6"/>
        <w:ind w:left="2038" w:right="2818" w:hanging="1"/>
        <w:jc w:val="center"/>
        <w:rPr>
          <w:b/>
          <w:sz w:val="26"/>
        </w:rPr>
      </w:pPr>
      <w:r>
        <w:rPr>
          <w:b/>
          <w:sz w:val="26"/>
        </w:rPr>
        <w:t>FORMULATION AND EVALUATION 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ELETRIPTAN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HYDROBROMIDE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PELLETS</w:t>
      </w:r>
    </w:p>
    <w:p>
      <w:pPr>
        <w:pStyle w:val="Heading1"/>
        <w:spacing w:line="269" w:lineRule="exact" w:before="0"/>
        <w:ind w:left="0" w:right="782"/>
        <w:jc w:val="center"/>
      </w:pPr>
      <w:r>
        <w:rPr>
          <w:vertAlign w:val="superscript"/>
        </w:rPr>
        <w:t>*</w:t>
      </w:r>
      <w:r>
        <w:rPr>
          <w:vertAlign w:val="baseline"/>
        </w:rPr>
        <w:t>Venkatesh</w:t>
      </w:r>
      <w:r>
        <w:rPr>
          <w:spacing w:val="-2"/>
          <w:vertAlign w:val="baseline"/>
        </w:rPr>
        <w:t> </w:t>
      </w:r>
      <w:r>
        <w:rPr>
          <w:vertAlign w:val="baseline"/>
        </w:rPr>
        <w:t>B,</w:t>
      </w:r>
      <w:r>
        <w:rPr>
          <w:spacing w:val="-2"/>
          <w:vertAlign w:val="baseline"/>
        </w:rPr>
        <w:t> </w:t>
      </w:r>
      <w:r>
        <w:rPr>
          <w:vertAlign w:val="baseline"/>
        </w:rPr>
        <w:t>Gnanaprakash</w:t>
      </w:r>
      <w:r>
        <w:rPr>
          <w:spacing w:val="-1"/>
          <w:vertAlign w:val="baseline"/>
        </w:rPr>
        <w:t> </w:t>
      </w:r>
      <w:r>
        <w:rPr>
          <w:vertAlign w:val="baseline"/>
        </w:rPr>
        <w:t>K,</w:t>
      </w:r>
      <w:r>
        <w:rPr>
          <w:spacing w:val="-2"/>
          <w:vertAlign w:val="baseline"/>
        </w:rPr>
        <w:t> </w:t>
      </w:r>
      <w:r>
        <w:rPr>
          <w:vertAlign w:val="baseline"/>
        </w:rPr>
        <w:t>Suresh</w:t>
      </w:r>
      <w:r>
        <w:rPr>
          <w:spacing w:val="-1"/>
          <w:vertAlign w:val="baseline"/>
        </w:rPr>
        <w:t> </w:t>
      </w:r>
      <w:r>
        <w:rPr>
          <w:vertAlign w:val="baseline"/>
        </w:rPr>
        <w:t>K,</w:t>
      </w:r>
      <w:r>
        <w:rPr>
          <w:spacing w:val="1"/>
          <w:vertAlign w:val="baseline"/>
        </w:rPr>
        <w:t> </w:t>
      </w:r>
      <w:r>
        <w:rPr>
          <w:vertAlign w:val="baseline"/>
        </w:rPr>
        <w:t>Balaji</w:t>
      </w:r>
      <w:r>
        <w:rPr>
          <w:spacing w:val="1"/>
          <w:vertAlign w:val="baseline"/>
        </w:rPr>
        <w:t> </w:t>
      </w:r>
      <w:r>
        <w:rPr>
          <w:vertAlign w:val="baseline"/>
        </w:rPr>
        <w:t>G,</w:t>
      </w:r>
      <w:r>
        <w:rPr>
          <w:spacing w:val="-2"/>
          <w:vertAlign w:val="baseline"/>
        </w:rPr>
        <w:t> </w:t>
      </w:r>
      <w:r>
        <w:rPr>
          <w:vertAlign w:val="baseline"/>
        </w:rPr>
        <w:t>Sankar</w:t>
      </w:r>
      <w:r>
        <w:rPr>
          <w:spacing w:val="-2"/>
          <w:vertAlign w:val="baseline"/>
        </w:rPr>
        <w:t> </w:t>
      </w:r>
      <w:r>
        <w:rPr>
          <w:vertAlign w:val="baseline"/>
        </w:rPr>
        <w:t>P</w:t>
      </w:r>
    </w:p>
    <w:p>
      <w:pPr>
        <w:spacing w:before="41"/>
        <w:ind w:left="0" w:right="775" w:firstLine="0"/>
        <w:jc w:val="center"/>
        <w:rPr>
          <w:sz w:val="22"/>
        </w:rPr>
      </w:pPr>
      <w:r>
        <w:rPr>
          <w:sz w:val="22"/>
        </w:rPr>
        <w:t>Ratnam</w:t>
      </w:r>
      <w:r>
        <w:rPr>
          <w:spacing w:val="-4"/>
          <w:sz w:val="22"/>
        </w:rPr>
        <w:t> </w:t>
      </w:r>
      <w:r>
        <w:rPr>
          <w:sz w:val="22"/>
        </w:rPr>
        <w:t>Institute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2"/>
          <w:sz w:val="22"/>
        </w:rPr>
        <w:t> </w:t>
      </w:r>
      <w:r>
        <w:rPr>
          <w:sz w:val="22"/>
        </w:rPr>
        <w:t>Pidthapolur,</w:t>
      </w:r>
      <w:r>
        <w:rPr>
          <w:spacing w:val="-2"/>
          <w:sz w:val="22"/>
        </w:rPr>
        <w:t> </w:t>
      </w:r>
      <w:r>
        <w:rPr>
          <w:sz w:val="22"/>
        </w:rPr>
        <w:t>SPSRNellore</w:t>
      </w:r>
      <w:r>
        <w:rPr>
          <w:spacing w:val="-2"/>
          <w:sz w:val="22"/>
        </w:rPr>
        <w:t> </w:t>
      </w:r>
      <w:r>
        <w:rPr>
          <w:sz w:val="22"/>
        </w:rPr>
        <w:t>District,</w:t>
      </w:r>
      <w:r>
        <w:rPr>
          <w:spacing w:val="-3"/>
          <w:sz w:val="22"/>
        </w:rPr>
        <w:t> </w:t>
      </w:r>
      <w:r>
        <w:rPr>
          <w:sz w:val="22"/>
        </w:rPr>
        <w:t>Andhra</w:t>
      </w:r>
      <w:r>
        <w:rPr>
          <w:spacing w:val="-2"/>
          <w:sz w:val="22"/>
        </w:rPr>
        <w:t> </w:t>
      </w:r>
      <w:r>
        <w:rPr>
          <w:sz w:val="22"/>
        </w:rPr>
        <w:t>Pradesh,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524</w:t>
      </w:r>
      <w:r>
        <w:rPr>
          <w:spacing w:val="-2"/>
          <w:sz w:val="22"/>
        </w:rPr>
        <w:t> </w:t>
      </w:r>
      <w:r>
        <w:rPr>
          <w:sz w:val="22"/>
        </w:rPr>
        <w:t>346.</w:t>
      </w:r>
    </w:p>
    <w:p>
      <w:pPr>
        <w:pStyle w:val="BodyText"/>
        <w:spacing w:before="5"/>
      </w:pPr>
      <w:r>
        <w:rPr/>
        <w:pict>
          <v:group style="position:absolute;margin-left:72.239998pt;margin-top:13.699297pt;width:451pt;height:1.2pt;mso-position-horizontal-relative:page;mso-position-vertical-relative:paragraph;z-index:-15726592;mso-wrap-distance-left:0;mso-wrap-distance-right:0" coordorigin="1445,274" coordsize="9020,24">
            <v:line style="position:absolute" from="1445,291" to="10464,291" stroked="true" strokeweight=".69552pt" strokecolor="#000000">
              <v:stroke dashstyle="solid"/>
            </v:line>
            <v:rect style="position:absolute;left:1444;top:273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916"/>
        <w:jc w:val="both"/>
      </w:pP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pellets.</w:t>
      </w:r>
      <w:r>
        <w:rPr>
          <w:spacing w:val="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Solution/Suspension</w:t>
      </w:r>
      <w:r>
        <w:rPr>
          <w:spacing w:val="50"/>
        </w:rPr>
        <w:t> </w:t>
      </w:r>
      <w:r>
        <w:rPr/>
        <w:t>layering</w:t>
      </w:r>
      <w:r>
        <w:rPr>
          <w:spacing w:val="1"/>
        </w:rPr>
        <w:t> </w:t>
      </w:r>
      <w:r>
        <w:rPr/>
        <w:t>technique by using croscarmellose and povidone in former case and three different polymers HPMC K 100,</w:t>
      </w:r>
      <w:r>
        <w:rPr>
          <w:spacing w:val="1"/>
        </w:rPr>
        <w:t> </w:t>
      </w:r>
      <w:r>
        <w:rPr/>
        <w:t>Ethyl cellulose and Eudragit RS 100 as rate controlling polymer in four different ratios like 1:0.5, 1:1, 1:1.5 and</w:t>
      </w:r>
      <w:r>
        <w:rPr>
          <w:spacing w:val="1"/>
        </w:rPr>
        <w:t> </w:t>
      </w:r>
      <w:r>
        <w:rPr/>
        <w:t>1:2 to achieve desired release in later case. Evaluation was performed according to the Pharmacopoeia standards</w:t>
      </w:r>
      <w:r>
        <w:rPr>
          <w:spacing w:val="-47"/>
        </w:rPr>
        <w:t> </w:t>
      </w:r>
      <w:r>
        <w:rPr/>
        <w:t>including Drug Excipients compatibility, Percentage yield, Particle size distribution, Drug content analysis and</w:t>
      </w:r>
      <w:r>
        <w:rPr>
          <w:spacing w:val="1"/>
        </w:rPr>
        <w:t> </w:t>
      </w:r>
      <w:r>
        <w:rPr>
          <w:i/>
        </w:rPr>
        <w:t>in-vitro </w:t>
      </w:r>
      <w:r>
        <w:rPr/>
        <w:t>release study. The best results were found to be using Eletriptan and Eudragit RS 100 in 1:2 ratios. A</w:t>
      </w:r>
      <w:r>
        <w:rPr>
          <w:spacing w:val="1"/>
        </w:rPr>
        <w:t> </w:t>
      </w:r>
      <w:r>
        <w:rPr/>
        <w:t>broad variety of drug release pattern could be achieved by variation of polymers ratios which was optimized to</w:t>
      </w:r>
      <w:r>
        <w:rPr>
          <w:spacing w:val="1"/>
        </w:rPr>
        <w:t> </w:t>
      </w:r>
      <w:r>
        <w:rPr/>
        <w:t>match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formulations, F12 releases 98.54% of drug at the end of 12th hour and was considered as best formulation.</w:t>
      </w:r>
      <w:r>
        <w:rPr>
          <w:spacing w:val="1"/>
        </w:rPr>
        <w:t> </w:t>
      </w:r>
      <w:r>
        <w:rPr/>
        <w:t>Stability study has shown no</w:t>
      </w:r>
      <w:r>
        <w:rPr>
          <w:spacing w:val="50"/>
        </w:rPr>
        <w:t> </w:t>
      </w:r>
      <w:r>
        <w:rPr/>
        <w:t>significant change in the drug content analysis and </w:t>
      </w:r>
      <w:r>
        <w:rPr>
          <w:i/>
        </w:rPr>
        <w:t>in-vitro </w:t>
      </w:r>
      <w:r>
        <w:rPr/>
        <w:t>dissolution study of</w:t>
      </w:r>
      <w:r>
        <w:rPr>
          <w:spacing w:val="1"/>
        </w:rPr>
        <w:t> </w:t>
      </w:r>
      <w:r>
        <w:rPr/>
        <w:t>best formulation even after 6</w:t>
      </w:r>
      <w:r>
        <w:rPr>
          <w:spacing w:val="1"/>
        </w:rPr>
        <w:t> </w:t>
      </w:r>
      <w:r>
        <w:rPr/>
        <w:t>months. The stability data</w:t>
      </w:r>
      <w:r>
        <w:rPr>
          <w:spacing w:val="1"/>
        </w:rPr>
        <w:t> </w:t>
      </w:r>
      <w:r>
        <w:rPr/>
        <w:t>were analyzed</w:t>
      </w:r>
      <w:r>
        <w:rPr>
          <w:spacing w:val="1"/>
        </w:rPr>
        <w:t> </w:t>
      </w:r>
      <w:r>
        <w:rPr/>
        <w:t>using software</w:t>
      </w:r>
      <w:r>
        <w:rPr>
          <w:spacing w:val="50"/>
        </w:rPr>
        <w:t> </w:t>
      </w:r>
      <w:r>
        <w:rPr/>
        <w:t>“Stab”, predicted shelf</w:t>
      </w:r>
      <w:r>
        <w:rPr>
          <w:spacing w:val="1"/>
        </w:rPr>
        <w:t> </w:t>
      </w:r>
      <w:r>
        <w:rPr/>
        <w:t>life</w:t>
      </w:r>
      <w:r>
        <w:rPr>
          <w:spacing w:val="-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best formulation</w:t>
      </w:r>
      <w:r>
        <w:rPr>
          <w:spacing w:val="2"/>
        </w:rPr>
        <w:t> </w:t>
      </w:r>
      <w:r>
        <w:rPr/>
        <w:t>was</w:t>
      </w:r>
      <w:r>
        <w:rPr>
          <w:spacing w:val="-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14</w:t>
      </w:r>
      <w:r>
        <w:rPr>
          <w:spacing w:val="1"/>
        </w:rPr>
        <w:t> </w:t>
      </w:r>
      <w:r>
        <w:rPr/>
        <w:t>months.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Eletriptan,</w:t>
      </w:r>
      <w:r>
        <w:rPr>
          <w:spacing w:val="-1"/>
        </w:rPr>
        <w:t> </w:t>
      </w:r>
      <w:r>
        <w:rPr/>
        <w:t>Controlled</w:t>
      </w:r>
      <w:r>
        <w:rPr>
          <w:spacing w:val="-2"/>
        </w:rPr>
        <w:t> </w:t>
      </w:r>
      <w:r>
        <w:rPr/>
        <w:t>release,</w:t>
      </w:r>
      <w:r>
        <w:rPr>
          <w:spacing w:val="-1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profile,</w:t>
      </w:r>
      <w:r>
        <w:rPr>
          <w:spacing w:val="-3"/>
        </w:rPr>
        <w:t> </w:t>
      </w:r>
      <w:r>
        <w:rPr>
          <w:i/>
        </w:rPr>
        <w:t>in-vitro</w:t>
      </w:r>
      <w:r>
        <w:rPr>
          <w:i/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/>
        <w:t>release,</w:t>
      </w:r>
      <w:r>
        <w:rPr>
          <w:spacing w:val="-2"/>
        </w:rPr>
        <w:t> </w:t>
      </w:r>
      <w:r>
        <w:rPr/>
        <w:t>Stability</w:t>
      </w:r>
      <w:r>
        <w:rPr>
          <w:spacing w:val="-6"/>
        </w:rPr>
        <w:t> </w:t>
      </w:r>
      <w:r>
        <w:rPr/>
        <w:t>studies.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" w:lineRule="exact"/>
        <w:ind w:left="14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Heading2"/>
        <w:spacing w:before="41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Pelletization can be defined</w:t>
      </w:r>
      <w:r>
        <w:rPr>
          <w:spacing w:val="1"/>
        </w:rPr>
        <w:t> </w:t>
      </w:r>
      <w:r>
        <w:rPr/>
        <w:t>as an agglomeration</w:t>
      </w:r>
      <w:r>
        <w:rPr>
          <w:spacing w:val="1"/>
        </w:rPr>
        <w:t> </w:t>
      </w:r>
      <w:r>
        <w:rPr/>
        <w:t>(size-enlargement)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converts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powders or particles of bulk drugs and excipients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small,</w:t>
      </w:r>
      <w:r>
        <w:rPr>
          <w:spacing w:val="1"/>
        </w:rPr>
        <w:t> </w:t>
      </w:r>
      <w:r>
        <w:rPr/>
        <w:t>free-flowing,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spherical</w:t>
      </w:r>
      <w:r>
        <w:rPr>
          <w:spacing w:val="1"/>
        </w:rPr>
        <w:t> </w:t>
      </w:r>
      <w:r>
        <w:rPr/>
        <w:t>units,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pellets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multi-unit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pharmaceutical advantages.Therapeutic advantages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 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release, division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free</w:t>
      </w:r>
      <w:r>
        <w:rPr>
          <w:spacing w:val="1"/>
          <w:vertAlign w:val="baseline"/>
        </w:rPr>
        <w:t> </w:t>
      </w:r>
      <w:r>
        <w:rPr>
          <w:vertAlign w:val="baseline"/>
        </w:rPr>
        <w:t>dispersion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</w:t>
      </w:r>
      <w:r>
        <w:rPr>
          <w:spacing w:val="1"/>
          <w:vertAlign w:val="baseline"/>
        </w:rPr>
        <w:t> </w:t>
      </w:r>
      <w:r>
        <w:rPr>
          <w:vertAlign w:val="baseline"/>
        </w:rPr>
        <w:t>intestinal</w:t>
      </w:r>
      <w:r>
        <w:rPr>
          <w:spacing w:val="1"/>
          <w:vertAlign w:val="baseline"/>
        </w:rPr>
        <w:t> </w:t>
      </w:r>
      <w:r>
        <w:rPr>
          <w:vertAlign w:val="baseline"/>
        </w:rPr>
        <w:t>tract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administered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pharmaceutical advantages include a high degree of</w:t>
      </w:r>
      <w:r>
        <w:rPr>
          <w:spacing w:val="-47"/>
          <w:vertAlign w:val="baseline"/>
        </w:rPr>
        <w:t> </w:t>
      </w:r>
      <w:r>
        <w:rPr>
          <w:vertAlign w:val="baseline"/>
        </w:rPr>
        <w:t>flexibility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incompatible</w:t>
      </w:r>
      <w:r>
        <w:rPr>
          <w:spacing w:val="-2"/>
          <w:vertAlign w:val="baseline"/>
        </w:rPr>
        <w:t> </w:t>
      </w:r>
      <w:r>
        <w:rPr>
          <w:vertAlign w:val="baseline"/>
        </w:rPr>
        <w:t>bioactive</w:t>
      </w:r>
      <w:r>
        <w:rPr>
          <w:spacing w:val="-1"/>
          <w:vertAlign w:val="baseline"/>
        </w:rPr>
        <w:t> </w:t>
      </w:r>
      <w:r>
        <w:rPr>
          <w:vertAlign w:val="baseline"/>
        </w:rPr>
        <w:t>agents</w:t>
      </w:r>
      <w:r>
        <w:rPr>
          <w:spacing w:val="-3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140" w:right="920"/>
        <w:jc w:val="both"/>
      </w:pPr>
      <w:r>
        <w:rPr/>
        <w:t>low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powders and granules. Successful coating can be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onto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spherical</w:t>
      </w:r>
      <w:r>
        <w:rPr>
          <w:spacing w:val="1"/>
        </w:rPr>
        <w:t> </w:t>
      </w:r>
      <w:r>
        <w:rPr/>
        <w:t>shape</w:t>
      </w:r>
      <w:r>
        <w:rPr>
          <w:spacing w:val="-1"/>
        </w:rPr>
        <w:t> </w:t>
      </w:r>
      <w:r>
        <w:rPr/>
        <w:t>and low</w:t>
      </w:r>
      <w:r>
        <w:rPr>
          <w:spacing w:val="-3"/>
        </w:rPr>
        <w:t> </w:t>
      </w:r>
      <w:r>
        <w:rPr/>
        <w:t>surface</w:t>
      </w:r>
      <w:r>
        <w:rPr>
          <w:spacing w:val="-1"/>
        </w:rPr>
        <w:t> </w:t>
      </w:r>
      <w:r>
        <w:rPr/>
        <w:t>area-to-volume</w:t>
      </w:r>
      <w:r>
        <w:rPr>
          <w:spacing w:val="-1"/>
        </w:rPr>
        <w:t> </w:t>
      </w:r>
      <w:r>
        <w:rPr/>
        <w:t>ratio.</w:t>
      </w:r>
      <w:r>
        <w:rPr>
          <w:vertAlign w:val="superscript"/>
        </w:rPr>
        <w:t>2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919"/>
        <w:jc w:val="both"/>
      </w:pP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coating;</w:t>
      </w:r>
      <w:r>
        <w:rPr>
          <w:spacing w:val="1"/>
        </w:rPr>
        <w:t> </w:t>
      </w:r>
      <w:r>
        <w:rPr/>
        <w:t>insoluble</w:t>
      </w:r>
      <w:r>
        <w:rPr>
          <w:spacing w:val="1"/>
        </w:rPr>
        <w:t> </w:t>
      </w:r>
      <w:r>
        <w:rPr/>
        <w:t>coating,</w:t>
      </w:r>
      <w:r>
        <w:rPr>
          <w:spacing w:val="1"/>
        </w:rPr>
        <w:t> </w:t>
      </w:r>
      <w:r>
        <w:rPr/>
        <w:t>pH-dependent</w:t>
      </w:r>
      <w:r>
        <w:rPr>
          <w:spacing w:val="1"/>
        </w:rPr>
        <w:t> </w:t>
      </w:r>
      <w:r>
        <w:rPr/>
        <w:t>coating</w:t>
      </w:r>
      <w:r>
        <w:rPr>
          <w:spacing w:val="-47"/>
        </w:rPr>
        <w:t> </w:t>
      </w:r>
      <w:r>
        <w:rPr/>
        <w:t>(whose</w:t>
      </w:r>
      <w:r>
        <w:rPr>
          <w:spacing w:val="1"/>
        </w:rPr>
        <w:t> </w:t>
      </w:r>
      <w:r>
        <w:rPr/>
        <w:t>solubility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dramatically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location in GI tract) and slowly erodible coating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processing</w:t>
      </w:r>
      <w:r>
        <w:rPr>
          <w:spacing w:val="-47"/>
          <w:vertAlign w:val="baseline"/>
        </w:rPr>
        <w:t> </w:t>
      </w:r>
      <w:r>
        <w:rPr>
          <w:vertAlign w:val="baseline"/>
        </w:rPr>
        <w:t>conditions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influence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porosity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coating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consequently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release mechanism.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520"/>
          <w:cols w:num="2" w:equalWidth="0">
            <w:col w:w="4333" w:space="539"/>
            <w:col w:w="5218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Gnanaprakash</w:t>
      </w:r>
      <w:r>
        <w:rPr>
          <w:spacing w:val="-4"/>
        </w:rPr>
        <w:t> </w:t>
      </w:r>
      <w:r>
        <w:rPr/>
        <w:t>K,</w:t>
      </w:r>
    </w:p>
    <w:p>
      <w:pPr>
        <w:pStyle w:val="BodyText"/>
        <w:spacing w:line="276" w:lineRule="auto" w:before="36"/>
        <w:ind w:left="140" w:right="6934"/>
      </w:pPr>
      <w:r>
        <w:rPr/>
        <w:t>Ratnam Institute of Pharmacy,</w:t>
      </w:r>
      <w:r>
        <w:rPr>
          <w:spacing w:val="1"/>
        </w:rPr>
        <w:t> </w:t>
      </w:r>
      <w:r>
        <w:rPr/>
        <w:t>SPSRNellore, Andhra Pradesh, India.</w:t>
      </w:r>
      <w:r>
        <w:rPr>
          <w:spacing w:val="-47"/>
        </w:rPr>
        <w:t> </w:t>
      </w:r>
      <w:r>
        <w:rPr/>
        <w:t>E-mail:</w:t>
      </w:r>
      <w:r>
        <w:rPr>
          <w:spacing w:val="-4"/>
        </w:rPr>
        <w:t> </w:t>
      </w:r>
      <w:hyperlink r:id="rId7">
        <w:r>
          <w:rPr/>
          <w:t>venkatesh.60b@gmail.com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00" w:right="5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spacing w:before="73"/>
        <w:ind w:left="1372" w:right="90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275</w:t>
      </w:r>
    </w:p>
    <w:p>
      <w:pPr>
        <w:spacing w:after="0"/>
        <w:jc w:val="center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520"/>
          <w:cols w:num="2" w:equalWidth="0">
            <w:col w:w="7376" w:space="40"/>
            <w:col w:w="267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BodyText"/>
        <w:spacing w:line="276" w:lineRule="auto" w:before="91"/>
        <w:ind w:left="140" w:right="39"/>
        <w:jc w:val="both"/>
      </w:pP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selective</w:t>
      </w:r>
      <w:r>
        <w:rPr>
          <w:spacing w:val="1"/>
        </w:rPr>
        <w:t> </w:t>
      </w:r>
      <w:r>
        <w:rPr/>
        <w:t>5-hydroxytryptamine 1B/1D (5-HT1B/1D) receptor</w:t>
      </w:r>
      <w:r>
        <w:rPr>
          <w:spacing w:val="-47"/>
        </w:rPr>
        <w:t> </w:t>
      </w:r>
      <w:r>
        <w:rPr/>
        <w:t>agonist, used in the treatment of migraine attacks.</w:t>
      </w:r>
      <w:r>
        <w:rPr>
          <w:spacing w:val="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designated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(R)-3-[(l-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-2-</w:t>
      </w:r>
      <w:r>
        <w:rPr>
          <w:spacing w:val="1"/>
        </w:rPr>
        <w:t> </w:t>
      </w:r>
      <w:r>
        <w:rPr/>
        <w:t>pyrrolidinyl)</w:t>
      </w:r>
      <w:r>
        <w:rPr>
          <w:spacing w:val="1"/>
        </w:rPr>
        <w:t> </w:t>
      </w:r>
      <w:r>
        <w:rPr/>
        <w:t>methyl]</w:t>
      </w:r>
      <w:r>
        <w:rPr>
          <w:spacing w:val="1"/>
        </w:rPr>
        <w:t> </w:t>
      </w:r>
      <w:r>
        <w:rPr/>
        <w:t>-5-</w:t>
      </w:r>
      <w:r>
        <w:rPr>
          <w:spacing w:val="1"/>
        </w:rPr>
        <w:t> </w:t>
      </w:r>
      <w:r>
        <w:rPr/>
        <w:t>[2-</w:t>
      </w:r>
      <w:r>
        <w:rPr>
          <w:spacing w:val="1"/>
        </w:rPr>
        <w:t> </w:t>
      </w:r>
      <w:r>
        <w:rPr/>
        <w:t>(phenyl</w:t>
      </w:r>
      <w:r>
        <w:rPr>
          <w:spacing w:val="-47"/>
        </w:rPr>
        <w:t> </w:t>
      </w:r>
      <w:r>
        <w:rPr/>
        <w:t>sulfonyl)</w:t>
      </w:r>
      <w:r>
        <w:rPr>
          <w:spacing w:val="1"/>
        </w:rPr>
        <w:t> </w:t>
      </w:r>
      <w:r>
        <w:rPr/>
        <w:t>ethyl]-l,</w:t>
      </w:r>
      <w:r>
        <w:rPr>
          <w:spacing w:val="1"/>
        </w:rPr>
        <w:t> </w:t>
      </w:r>
      <w:r>
        <w:rPr/>
        <w:t>H-indole</w:t>
      </w:r>
      <w:r>
        <w:rPr>
          <w:spacing w:val="1"/>
        </w:rPr>
        <w:t> </w:t>
      </w:r>
      <w:r>
        <w:rPr/>
        <w:t>monohydrobromide.</w:t>
      </w:r>
      <w:r>
        <w:rPr>
          <w:spacing w:val="-47"/>
        </w:rPr>
        <w:t> </w:t>
      </w:r>
      <w:r>
        <w:rPr/>
        <w:t>The empirical formula is C</w:t>
      </w:r>
      <w:r>
        <w:rPr>
          <w:vertAlign w:val="subscript"/>
        </w:rPr>
        <w:t>22</w:t>
      </w:r>
      <w:r>
        <w:rPr>
          <w:vertAlign w:val="baseline"/>
        </w:rPr>
        <w:t>H</w:t>
      </w:r>
      <w:r>
        <w:rPr>
          <w:vertAlign w:val="subscript"/>
        </w:rPr>
        <w:t>26</w:t>
      </w:r>
      <w:r>
        <w:rPr>
          <w:vertAlign w:val="baseline"/>
        </w:rPr>
        <w:t>N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S.HBr, and its</w:t>
      </w:r>
      <w:r>
        <w:rPr>
          <w:spacing w:val="-47"/>
          <w:vertAlign w:val="baseline"/>
        </w:rPr>
        <w:t> </w:t>
      </w:r>
      <w:r>
        <w:rPr>
          <w:vertAlign w:val="baseline"/>
        </w:rPr>
        <w:t>molecular weight 463.40. Eletriptan hydrobromide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white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light</w:t>
      </w:r>
      <w:r>
        <w:rPr>
          <w:spacing w:val="1"/>
          <w:vertAlign w:val="baseline"/>
        </w:rPr>
        <w:t> </w:t>
      </w:r>
      <w:r>
        <w:rPr>
          <w:vertAlign w:val="baseline"/>
        </w:rPr>
        <w:t>pale</w:t>
      </w:r>
      <w:r>
        <w:rPr>
          <w:spacing w:val="1"/>
          <w:vertAlign w:val="baseline"/>
        </w:rPr>
        <w:t> </w:t>
      </w:r>
      <w:r>
        <w:rPr>
          <w:vertAlign w:val="baseline"/>
        </w:rPr>
        <w:t>colored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readily soluble in water. The terminal elimination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half-life of Eletriptan is approximately 4 hours,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primarily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metabolized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cytochrome</w:t>
      </w:r>
      <w:r>
        <w:rPr>
          <w:spacing w:val="1"/>
          <w:vertAlign w:val="baseline"/>
        </w:rPr>
        <w:t> </w:t>
      </w:r>
      <w:r>
        <w:rPr>
          <w:vertAlign w:val="baseline"/>
        </w:rPr>
        <w:t>P-450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</w:t>
      </w:r>
      <w:r>
        <w:rPr>
          <w:spacing w:val="1"/>
          <w:vertAlign w:val="baseline"/>
        </w:rPr>
        <w:t> </w:t>
      </w:r>
      <w:r>
        <w:rPr>
          <w:vertAlign w:val="baseline"/>
        </w:rPr>
        <w:t>CYP3A4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Eletriptan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absorbed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administration, it undergoes first pass metabolism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bioavailability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approximately</w:t>
      </w:r>
      <w:r>
        <w:rPr>
          <w:spacing w:val="1"/>
          <w:vertAlign w:val="baseline"/>
        </w:rPr>
        <w:t> </w:t>
      </w:r>
      <w:r>
        <w:rPr>
          <w:vertAlign w:val="baseline"/>
        </w:rPr>
        <w:t>50%.</w:t>
      </w:r>
      <w:r>
        <w:rPr>
          <w:spacing w:val="1"/>
          <w:vertAlign w:val="baseline"/>
        </w:rPr>
        <w:t> </w:t>
      </w:r>
      <w:r>
        <w:rPr>
          <w:vertAlign w:val="baseline"/>
        </w:rPr>
        <w:t>Eletriptan daily dose to be administered 20</w:t>
      </w:r>
      <w:r>
        <w:rPr>
          <w:spacing w:val="50"/>
          <w:vertAlign w:val="baseline"/>
        </w:rPr>
        <w:t> </w:t>
      </w:r>
      <w:r>
        <w:rPr>
          <w:vertAlign w:val="baseline"/>
        </w:rPr>
        <w:t>mg or</w:t>
      </w:r>
      <w:r>
        <w:rPr>
          <w:spacing w:val="1"/>
          <w:vertAlign w:val="baseline"/>
        </w:rPr>
        <w:t> </w:t>
      </w:r>
      <w:r>
        <w:rPr>
          <w:vertAlign w:val="baseline"/>
        </w:rPr>
        <w:t>40 mg or 80 mg to relieve symptoms of a migraine</w:t>
      </w:r>
      <w:r>
        <w:rPr>
          <w:spacing w:val="1"/>
          <w:vertAlign w:val="baseline"/>
        </w:rPr>
        <w:t> </w:t>
      </w:r>
      <w:r>
        <w:rPr>
          <w:vertAlign w:val="baseline"/>
        </w:rPr>
        <w:t>attack. Usually, the higher dose is more effective,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-1"/>
          <w:vertAlign w:val="baseline"/>
        </w:rPr>
        <w:t> </w:t>
      </w:r>
      <w:r>
        <w:rPr>
          <w:vertAlign w:val="baseline"/>
        </w:rPr>
        <w:t>it can</w:t>
      </w:r>
      <w:r>
        <w:rPr>
          <w:spacing w:val="-2"/>
          <w:vertAlign w:val="baseline"/>
        </w:rPr>
        <w:t> </w:t>
      </w:r>
      <w:r>
        <w:rPr>
          <w:vertAlign w:val="baseline"/>
        </w:rPr>
        <w:t>cause</w:t>
      </w:r>
      <w:r>
        <w:rPr>
          <w:spacing w:val="2"/>
          <w:vertAlign w:val="baseline"/>
        </w:rPr>
        <w:t> </w:t>
      </w:r>
      <w:r>
        <w:rPr>
          <w:vertAlign w:val="baseline"/>
        </w:rPr>
        <w:t>more side</w:t>
      </w:r>
      <w:r>
        <w:rPr>
          <w:spacing w:val="-1"/>
          <w:vertAlign w:val="baseline"/>
        </w:rPr>
        <w:t> </w:t>
      </w:r>
      <w:r>
        <w:rPr>
          <w:vertAlign w:val="baseline"/>
        </w:rPr>
        <w:t>effects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40"/>
        <w:jc w:val="both"/>
      </w:pPr>
      <w:r>
        <w:rPr/>
        <w:t>The aim of the present study was to formulate and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Pellets.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Solution/Suspension</w:t>
      </w:r>
      <w:r>
        <w:rPr>
          <w:spacing w:val="51"/>
        </w:rPr>
        <w:t> </w:t>
      </w:r>
      <w:r>
        <w:rPr/>
        <w:t>layering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croscarmellose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povidone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former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</w:t>
      </w:r>
      <w:r>
        <w:rPr>
          <w:spacing w:val="1"/>
        </w:rPr>
        <w:t> </w:t>
      </w:r>
      <w:r>
        <w:rPr/>
        <w:t>100,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Eudragit RS 100 as rate controlling polymer in four</w:t>
      </w:r>
      <w:r>
        <w:rPr>
          <w:spacing w:val="-47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ratios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1:0.5,</w:t>
      </w:r>
      <w:r>
        <w:rPr>
          <w:spacing w:val="1"/>
        </w:rPr>
        <w:t> </w:t>
      </w:r>
      <w:r>
        <w:rPr/>
        <w:t>1:1,</w:t>
      </w:r>
      <w:r>
        <w:rPr>
          <w:spacing w:val="1"/>
        </w:rPr>
        <w:t> </w:t>
      </w:r>
      <w:r>
        <w:rPr/>
        <w:t>1:1.5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1:2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 desired release in later case, drug 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parameters.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Material and</w:t>
      </w:r>
      <w:r>
        <w:rPr>
          <w:spacing w:val="-4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Materials</w:t>
      </w:r>
    </w:p>
    <w:p>
      <w:pPr>
        <w:pStyle w:val="BodyText"/>
        <w:spacing w:line="276" w:lineRule="auto" w:before="32"/>
        <w:ind w:left="140" w:right="38"/>
        <w:jc w:val="both"/>
      </w:pP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 from Orchids Pvt. Ltd. Chennai, Non-pariel</w:t>
      </w:r>
      <w:r>
        <w:rPr>
          <w:spacing w:val="-47"/>
        </w:rPr>
        <w:t> </w:t>
      </w:r>
      <w:r>
        <w:rPr/>
        <w:t>seeds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#22/#24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Aadhya</w:t>
      </w:r>
      <w:r>
        <w:rPr>
          <w:spacing w:val="1"/>
        </w:rPr>
        <w:t> </w:t>
      </w:r>
      <w:r>
        <w:rPr/>
        <w:t>Biotech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Ltd,</w:t>
      </w:r>
      <w:r>
        <w:rPr>
          <w:spacing w:val="1"/>
        </w:rPr>
        <w:t> </w:t>
      </w:r>
      <w:r>
        <w:rPr/>
        <w:t>Hyderabad,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</w:t>
      </w:r>
      <w:r>
        <w:rPr>
          <w:spacing w:val="-47"/>
        </w:rPr>
        <w:t> </w:t>
      </w:r>
      <w:r>
        <w:rPr/>
        <w:t>100,</w:t>
      </w:r>
      <w:r>
        <w:rPr>
          <w:spacing w:val="1"/>
        </w:rPr>
        <w:t> </w:t>
      </w:r>
      <w:r>
        <w:rPr/>
        <w:t>Eudragit</w:t>
      </w:r>
      <w:r>
        <w:rPr>
          <w:spacing w:val="1"/>
        </w:rPr>
        <w:t> </w:t>
      </w:r>
      <w:r>
        <w:rPr/>
        <w:t>RS</w:t>
      </w:r>
      <w:r>
        <w:rPr>
          <w:spacing w:val="1"/>
        </w:rPr>
        <w:t> </w:t>
      </w:r>
      <w:r>
        <w:rPr/>
        <w:t>100,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Crosscarmellose sodium were procured from Loba</w:t>
      </w:r>
      <w:r>
        <w:rPr>
          <w:spacing w:val="1"/>
        </w:rPr>
        <w:t> </w:t>
      </w:r>
      <w:r>
        <w:rPr/>
        <w:t>chemicals pvt. Ltd., Mumbai, HPMC E5 received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Himedia</w:t>
      </w:r>
      <w:r>
        <w:rPr>
          <w:spacing w:val="1"/>
        </w:rPr>
        <w:t> </w:t>
      </w:r>
      <w:r>
        <w:rPr/>
        <w:t>Laboratories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Ltd.</w:t>
      </w:r>
      <w:r>
        <w:rPr>
          <w:spacing w:val="1"/>
        </w:rPr>
        <w:t> </w:t>
      </w:r>
      <w:r>
        <w:rPr/>
        <w:t>Mumbai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acetone,</w:t>
      </w:r>
      <w:r>
        <w:rPr>
          <w:spacing w:val="1"/>
        </w:rPr>
        <w:t> </w:t>
      </w:r>
      <w:r>
        <w:rPr/>
        <w:t>ethanol,</w:t>
      </w:r>
      <w:r>
        <w:rPr>
          <w:spacing w:val="50"/>
        </w:rPr>
        <w:t> </w:t>
      </w:r>
      <w:r>
        <w:rPr/>
        <w:t>dichloromethane</w:t>
      </w:r>
      <w:r>
        <w:rPr>
          <w:spacing w:val="1"/>
        </w:rPr>
        <w:t> </w:t>
      </w:r>
      <w:r>
        <w:rPr/>
        <w:t>and isopropyl alcohol are obtained from S.D. Fine</w:t>
      </w:r>
      <w:r>
        <w:rPr>
          <w:spacing w:val="1"/>
        </w:rPr>
        <w:t> </w:t>
      </w:r>
      <w:r>
        <w:rPr/>
        <w:t>Chem. Ltd. Mumbai. All other reagents used were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analytical</w:t>
      </w:r>
      <w:r>
        <w:rPr>
          <w:spacing w:val="2"/>
        </w:rPr>
        <w:t> </w:t>
      </w:r>
      <w:r>
        <w:rPr/>
        <w:t>grade.</w:t>
      </w:r>
    </w:p>
    <w:p>
      <w:pPr>
        <w:pStyle w:val="Heading3"/>
        <w:spacing w:before="95"/>
      </w:pPr>
      <w:r>
        <w:rPr>
          <w:b w:val="0"/>
        </w:rPr>
        <w:br w:type="column"/>
      </w:r>
      <w:r>
        <w:rPr/>
        <w:t>Methods</w:t>
      </w:r>
    </w:p>
    <w:p>
      <w:pPr>
        <w:spacing w:before="34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Drug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Excipient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compatibility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8" w:lineRule="auto" w:before="30"/>
        <w:ind w:left="140" w:right="917"/>
      </w:pPr>
      <w:r>
        <w:rPr/>
        <w:t>Drug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Excipient</w:t>
      </w:r>
      <w:r>
        <w:rPr>
          <w:spacing w:val="23"/>
        </w:rPr>
        <w:t> </w:t>
      </w:r>
      <w:r>
        <w:rPr/>
        <w:t>compatibility</w:t>
      </w:r>
      <w:r>
        <w:rPr>
          <w:spacing w:val="21"/>
        </w:rPr>
        <w:t> </w:t>
      </w:r>
      <w:r>
        <w:rPr/>
        <w:t>study</w:t>
      </w:r>
      <w:r>
        <w:rPr>
          <w:spacing w:val="21"/>
        </w:rPr>
        <w:t> </w:t>
      </w:r>
      <w:r>
        <w:rPr/>
        <w:t>was</w:t>
      </w:r>
      <w:r>
        <w:rPr>
          <w:spacing w:val="-47"/>
        </w:rPr>
        <w:t> </w:t>
      </w:r>
      <w:r>
        <w:rPr/>
        <w:t>performed by</w:t>
      </w:r>
      <w:r>
        <w:rPr>
          <w:spacing w:val="-5"/>
        </w:rPr>
        <w:t> </w:t>
      </w:r>
      <w:r>
        <w:rPr/>
        <w:t>FTIR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below.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276" w:lineRule="auto"/>
        <w:ind w:right="917"/>
      </w:pP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Excipient</w:t>
      </w:r>
      <w:r>
        <w:rPr>
          <w:spacing w:val="1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study</w:t>
      </w:r>
      <w:r>
        <w:rPr>
          <w:spacing w:val="51"/>
        </w:rPr>
        <w:t> </w:t>
      </w:r>
      <w:r>
        <w:rPr/>
        <w:t>by</w:t>
      </w:r>
      <w:r>
        <w:rPr>
          <w:spacing w:val="-47"/>
        </w:rPr>
        <w:t> </w:t>
      </w:r>
      <w:r>
        <w:rPr/>
        <w:t>FTIR</w:t>
      </w:r>
    </w:p>
    <w:p>
      <w:pPr>
        <w:pStyle w:val="BodyText"/>
        <w:spacing w:line="276" w:lineRule="auto"/>
        <w:ind w:left="140" w:right="919"/>
        <w:jc w:val="both"/>
      </w:pPr>
      <w:r>
        <w:rPr/>
        <w:t>Fourier-transform</w:t>
      </w:r>
      <w:r>
        <w:rPr>
          <w:spacing w:val="1"/>
        </w:rPr>
        <w:t> </w:t>
      </w:r>
      <w:r>
        <w:rPr/>
        <w:t>infrared</w:t>
      </w:r>
      <w:r>
        <w:rPr>
          <w:spacing w:val="1"/>
        </w:rPr>
        <w:t> </w:t>
      </w:r>
      <w:r>
        <w:rPr>
          <w:b/>
        </w:rPr>
        <w:t>(</w:t>
      </w:r>
      <w:r>
        <w:rPr/>
        <w:t>FTIR)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 using an FTIR spectrometer (Bruker Pvt.</w:t>
      </w:r>
      <w:r>
        <w:rPr>
          <w:spacing w:val="1"/>
        </w:rPr>
        <w:t> </w:t>
      </w:r>
      <w:r>
        <w:rPr/>
        <w:t>Ltd, Germany). The pure drug and excipients were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binary</w:t>
      </w:r>
      <w:r>
        <w:rPr>
          <w:spacing w:val="1"/>
        </w:rPr>
        <w:t> </w:t>
      </w:r>
      <w:r>
        <w:rPr/>
        <w:t>mixtures.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mixtures</w:t>
      </w:r>
      <w:r>
        <w:rPr>
          <w:spacing w:val="-47"/>
        </w:rPr>
        <w:t> </w:t>
      </w:r>
      <w:r>
        <w:rPr/>
        <w:t>were mixed thoroughly with potassium bromide, an</w:t>
      </w:r>
      <w:r>
        <w:rPr>
          <w:spacing w:val="-47"/>
        </w:rPr>
        <w:t> </w:t>
      </w:r>
      <w:r>
        <w:rPr/>
        <w:t>infrared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matrix,</w:t>
      </w:r>
      <w:r>
        <w:rPr>
          <w:spacing w:val="1"/>
        </w:rPr>
        <w:t> </w:t>
      </w:r>
      <w:r>
        <w:rPr/>
        <w:t>KBr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so as to contain approximately 2% (2:100)</w:t>
      </w:r>
      <w:r>
        <w:rPr>
          <w:spacing w:val="-47"/>
        </w:rPr>
        <w:t> </w:t>
      </w:r>
      <w:r>
        <w:rPr/>
        <w:t>of drug and excipient mixture at a pressure of 30.7</w:t>
      </w:r>
      <w:r>
        <w:rPr>
          <w:spacing w:val="1"/>
        </w:rPr>
        <w:t> </w:t>
      </w:r>
      <w:r>
        <w:rPr/>
        <w:t>MPa and a dwell time of 3 minutes were shown in</w:t>
      </w:r>
      <w:r>
        <w:rPr>
          <w:spacing w:val="1"/>
        </w:rPr>
        <w:t> </w:t>
      </w:r>
      <w:r>
        <w:rPr/>
        <w:t>the figure 1, 2, 3, 4. The spectrum for drug was</w:t>
      </w:r>
      <w:r>
        <w:rPr>
          <w:spacing w:val="1"/>
        </w:rPr>
        <w:t> </w:t>
      </w:r>
      <w:r>
        <w:rPr/>
        <w:t>recorded over the</w:t>
      </w:r>
      <w:r>
        <w:rPr>
          <w:spacing w:val="-1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4000 to 400 cm–1.</w:t>
      </w:r>
    </w:p>
    <w:p>
      <w:pPr>
        <w:pStyle w:val="BodyText"/>
        <w:rPr>
          <w:sz w:val="23"/>
        </w:rPr>
      </w:pPr>
    </w:p>
    <w:p>
      <w:pPr>
        <w:pStyle w:val="Heading3"/>
        <w:spacing w:line="276" w:lineRule="auto"/>
        <w:ind w:right="917"/>
        <w:jc w:val="both"/>
      </w:pP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Solution/Suspension</w:t>
      </w:r>
      <w:r>
        <w:rPr>
          <w:spacing w:val="-47"/>
        </w:rPr>
        <w:t> </w:t>
      </w:r>
      <w:r>
        <w:rPr/>
        <w:t>layer</w:t>
      </w:r>
      <w:r>
        <w:rPr>
          <w:spacing w:val="-1"/>
        </w:rPr>
        <w:t> </w:t>
      </w:r>
      <w:r>
        <w:rPr/>
        <w:t>technique</w:t>
      </w:r>
    </w:p>
    <w:p>
      <w:pPr>
        <w:pStyle w:val="BodyText"/>
        <w:spacing w:line="276" w:lineRule="auto"/>
        <w:ind w:left="140" w:right="917"/>
        <w:jc w:val="both"/>
      </w:pPr>
      <w:r>
        <w:rPr/>
        <w:t>The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Solution/Suspension</w:t>
      </w:r>
      <w:r>
        <w:rPr>
          <w:spacing w:val="1"/>
        </w:rPr>
        <w:t> </w:t>
      </w:r>
      <w:r>
        <w:rPr/>
        <w:t>layering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pelletization.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Non-pariel</w:t>
      </w:r>
      <w:r>
        <w:rPr>
          <w:spacing w:val="1"/>
        </w:rPr>
        <w:t> </w:t>
      </w:r>
      <w:r>
        <w:rPr/>
        <w:t>seeds</w:t>
      </w:r>
      <w:r>
        <w:rPr>
          <w:spacing w:val="1"/>
        </w:rPr>
        <w:t> </w:t>
      </w:r>
      <w:r>
        <w:rPr/>
        <w:t>(sugar</w:t>
      </w:r>
      <w:r>
        <w:rPr>
          <w:spacing w:val="1"/>
        </w:rPr>
        <w:t> </w:t>
      </w:r>
      <w:r>
        <w:rPr/>
        <w:t>pellets) (#22/#24) having high solubility, the sugar</w:t>
      </w:r>
      <w:r>
        <w:rPr>
          <w:spacing w:val="1"/>
        </w:rPr>
        <w:t> </w:t>
      </w:r>
      <w:r>
        <w:rPr/>
        <w:t>spheres</w:t>
      </w:r>
      <w:r>
        <w:rPr>
          <w:spacing w:val="1"/>
        </w:rPr>
        <w:t> </w:t>
      </w:r>
      <w:r>
        <w:rPr/>
        <w:t>immediately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aqueous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build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osmotic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retard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 rate of non-pariel seeds initially coated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2% (w/w)</w:t>
      </w:r>
      <w:r>
        <w:rPr>
          <w:spacing w:val="-1"/>
        </w:rPr>
        <w:t> </w:t>
      </w:r>
      <w:r>
        <w:rPr/>
        <w:t>HPMC</w:t>
      </w:r>
      <w:r>
        <w:rPr>
          <w:spacing w:val="-1"/>
        </w:rPr>
        <w:t> </w:t>
      </w:r>
      <w:r>
        <w:rPr/>
        <w:t>E5 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seal coat.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spacing w:line="276" w:lineRule="auto"/>
        <w:ind w:right="922"/>
        <w:jc w:val="both"/>
      </w:pPr>
      <w:r>
        <w:rPr/>
        <w:t>Preparation and coating procedure of Eletriptan</w:t>
      </w:r>
      <w:r>
        <w:rPr>
          <w:spacing w:val="-47"/>
        </w:rPr>
        <w:t> </w:t>
      </w:r>
      <w:r>
        <w:rPr/>
        <w:t>immediate</w:t>
      </w:r>
      <w:r>
        <w:rPr>
          <w:spacing w:val="-1"/>
        </w:rPr>
        <w:t> </w:t>
      </w:r>
      <w:r>
        <w:rPr/>
        <w:t>release pellets</w:t>
      </w:r>
    </w:p>
    <w:p>
      <w:pPr>
        <w:pStyle w:val="BodyText"/>
        <w:spacing w:line="276" w:lineRule="auto"/>
        <w:ind w:left="140" w:right="920"/>
        <w:jc w:val="both"/>
      </w:pPr>
      <w:r>
        <w:rPr/>
        <w:t>Slurry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6%</w:t>
      </w:r>
      <w:r>
        <w:rPr>
          <w:spacing w:val="1"/>
        </w:rPr>
        <w:t> </w:t>
      </w:r>
      <w:r>
        <w:rPr/>
        <w:t>Croscarmellose sodium, 1% povidone K-30 (w/w)</w:t>
      </w:r>
      <w:r>
        <w:rPr>
          <w:spacing w:val="1"/>
        </w:rPr>
        <w:t> </w:t>
      </w:r>
      <w:r>
        <w:rPr/>
        <w:t>and add 0.01% tween 80 were dissolved in 100 ml</w:t>
      </w:r>
      <w:r>
        <w:rPr>
          <w:spacing w:val="1"/>
        </w:rPr>
        <w:t> </w:t>
      </w:r>
      <w:r>
        <w:rPr/>
        <w:t>acetone. The</w:t>
      </w:r>
      <w:r>
        <w:rPr>
          <w:spacing w:val="1"/>
        </w:rPr>
        <w:t> </w:t>
      </w:r>
      <w:r>
        <w:rPr/>
        <w:t>seal coated sugar pellets (Non-pariel</w:t>
      </w:r>
      <w:r>
        <w:rPr>
          <w:spacing w:val="1"/>
        </w:rPr>
        <w:t> </w:t>
      </w:r>
      <w:r>
        <w:rPr/>
        <w:t>seeds)</w:t>
      </w:r>
      <w:r>
        <w:rPr>
          <w:spacing w:val="1"/>
        </w:rPr>
        <w:t> </w:t>
      </w:r>
      <w:r>
        <w:rPr/>
        <w:t>(#22/#24)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preheated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35</w:t>
      </w:r>
      <w:r>
        <w:rPr>
          <w:vertAlign w:val="superscript"/>
        </w:rPr>
        <w:t>o</w:t>
      </w:r>
      <w:r>
        <w:rPr>
          <w:vertAlign w:val="baseline"/>
        </w:rPr>
        <w:t> C</w:t>
      </w:r>
      <w:r>
        <w:rPr>
          <w:spacing w:val="1"/>
          <w:vertAlign w:val="baseline"/>
        </w:rPr>
        <w:t> </w:t>
      </w:r>
      <w:r>
        <w:rPr>
          <w:vertAlign w:val="baseline"/>
        </w:rPr>
        <w:t>with gentle movement in a pan coater, and then</w:t>
      </w:r>
      <w:r>
        <w:rPr>
          <w:spacing w:val="1"/>
          <w:vertAlign w:val="baseline"/>
        </w:rPr>
        <w:t> </w:t>
      </w:r>
      <w:r>
        <w:rPr>
          <w:vertAlign w:val="baseline"/>
        </w:rPr>
        <w:t>sprayed prepared slurry coating % weight build up</w:t>
      </w:r>
      <w:r>
        <w:rPr>
          <w:spacing w:val="1"/>
          <w:vertAlign w:val="baseline"/>
        </w:rPr>
        <w:t> </w:t>
      </w:r>
      <w:r>
        <w:rPr>
          <w:vertAlign w:val="baseline"/>
        </w:rPr>
        <w:t>30% w/w on sugar pellets while spraying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 pan were allowed to rotate for about 10</w:t>
      </w:r>
      <w:r>
        <w:rPr>
          <w:spacing w:val="1"/>
          <w:vertAlign w:val="baseline"/>
        </w:rPr>
        <w:t> </w:t>
      </w:r>
      <w:r>
        <w:rPr>
          <w:vertAlign w:val="baseline"/>
        </w:rPr>
        <w:t>mins until uniform drug loading occurs. Spray rate,</w:t>
      </w:r>
      <w:r>
        <w:rPr>
          <w:spacing w:val="1"/>
          <w:vertAlign w:val="baseline"/>
        </w:rPr>
        <w:t> </w:t>
      </w:r>
      <w:r>
        <w:rPr>
          <w:vertAlign w:val="baseline"/>
        </w:rPr>
        <w:t>inlet air temperature were adjusted in such a way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core</w:t>
      </w:r>
      <w:r>
        <w:rPr>
          <w:spacing w:val="-2"/>
          <w:vertAlign w:val="baseline"/>
        </w:rPr>
        <w:t> </w:t>
      </w:r>
      <w:r>
        <w:rPr>
          <w:vertAlign w:val="baseline"/>
        </w:rPr>
        <w:t>bed reaches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temperature</w:t>
      </w:r>
      <w:r>
        <w:rPr>
          <w:spacing w:val="-1"/>
          <w:vertAlign w:val="baseline"/>
        </w:rPr>
        <w:t> </w:t>
      </w:r>
      <w:r>
        <w:rPr>
          <w:vertAlign w:val="baseline"/>
        </w:rPr>
        <w:t>of about</w:t>
      </w:r>
      <w:r>
        <w:rPr>
          <w:spacing w:val="-2"/>
          <w:vertAlign w:val="baseline"/>
        </w:rPr>
        <w:t> </w:t>
      </w:r>
      <w:r>
        <w:rPr>
          <w:vertAlign w:val="baseline"/>
        </w:rPr>
        <w:t>35</w:t>
      </w:r>
      <w:r>
        <w:rPr>
          <w:vertAlign w:val="superscript"/>
        </w:rPr>
        <w:t>o</w:t>
      </w:r>
    </w:p>
    <w:p>
      <w:pPr>
        <w:pStyle w:val="BodyText"/>
        <w:spacing w:line="276" w:lineRule="auto"/>
        <w:ind w:left="140" w:right="919"/>
        <w:jc w:val="both"/>
      </w:pPr>
      <w:r>
        <w:rPr/>
        <w:t>C. Over wetting of the cores is to be avoided as it</w:t>
      </w:r>
      <w:r>
        <w:rPr>
          <w:spacing w:val="1"/>
        </w:rPr>
        <w:t> </w:t>
      </w:r>
      <w:r>
        <w:rPr/>
        <w:t>may cause agglomeration. After complete quantity</w:t>
      </w:r>
      <w:r>
        <w:rPr>
          <w:spacing w:val="1"/>
        </w:rPr>
        <w:t> </w:t>
      </w:r>
      <w:r>
        <w:rPr/>
        <w:t>of the drug loading solution was consumed. The</w:t>
      </w:r>
      <w:r>
        <w:rPr>
          <w:spacing w:val="1"/>
        </w:rPr>
        <w:t> </w:t>
      </w:r>
      <w:r>
        <w:rPr/>
        <w:t>pellets were then dried in a tray drier at about 45</w:t>
      </w:r>
      <w:r>
        <w:rPr>
          <w:vertAlign w:val="superscript"/>
        </w:rPr>
        <w:t>o</w:t>
      </w:r>
      <w:r>
        <w:rPr>
          <w:vertAlign w:val="baseline"/>
        </w:rPr>
        <w:t> C</w:t>
      </w:r>
      <w:r>
        <w:rPr>
          <w:spacing w:val="-47"/>
          <w:vertAlign w:val="baseline"/>
        </w:rPr>
        <w:t> </w:t>
      </w:r>
      <w:r>
        <w:rPr>
          <w:vertAlign w:val="baseline"/>
        </w:rPr>
        <w:t>to moisture content of &lt;2%. The dried pellets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sized on a sifter to remove agglomerates, broken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fine powder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520"/>
          <w:cols w:num="2" w:equalWidth="0">
            <w:col w:w="4336" w:space="536"/>
            <w:col w:w="5218"/>
          </w:cols>
        </w:sectPr>
      </w:pPr>
    </w:p>
    <w:p>
      <w:pPr>
        <w:pStyle w:val="Heading1"/>
      </w:pPr>
      <w:r>
        <w:rPr/>
        <w:t>276</w:t>
      </w:r>
    </w:p>
    <w:p>
      <w:pPr>
        <w:spacing w:line="226" w:lineRule="exact" w:before="0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520"/>
        </w:sectPr>
      </w:pPr>
    </w:p>
    <w:p>
      <w:pPr>
        <w:pStyle w:val="Heading3"/>
        <w:spacing w:before="96"/>
        <w:jc w:val="both"/>
      </w:pP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Coating</w:t>
      </w:r>
      <w:r>
        <w:rPr>
          <w:spacing w:val="-1"/>
        </w:rPr>
        <w:t> </w:t>
      </w:r>
      <w:r>
        <w:rPr/>
        <w:t>solution</w:t>
      </w:r>
    </w:p>
    <w:p>
      <w:pPr>
        <w:pStyle w:val="BodyText"/>
        <w:spacing w:line="276" w:lineRule="auto" w:before="29"/>
        <w:ind w:left="140" w:right="47"/>
        <w:jc w:val="both"/>
      </w:pPr>
      <w:r>
        <w:rPr/>
        <w:t>Eletriptan Hydrobromide and HPMC K 100, 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Eudragit</w:t>
      </w:r>
      <w:r>
        <w:rPr>
          <w:spacing w:val="1"/>
        </w:rPr>
        <w:t> </w:t>
      </w:r>
      <w:r>
        <w:rPr/>
        <w:t>RS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 in 4</w:t>
      </w:r>
      <w:r>
        <w:rPr>
          <w:spacing w:val="1"/>
        </w:rPr>
        <w:t> </w:t>
      </w:r>
      <w:r>
        <w:rPr/>
        <w:t>different ratios 1:0.5, 1:1, 1:1.5 and 1:2 as per the</w:t>
      </w:r>
      <w:r>
        <w:rPr>
          <w:spacing w:val="1"/>
        </w:rPr>
        <w:t> </w:t>
      </w:r>
      <w:r>
        <w:rPr/>
        <w:t>table 1 were dissolved in 1:1 ratio of methanol and</w:t>
      </w:r>
      <w:r>
        <w:rPr>
          <w:spacing w:val="1"/>
        </w:rPr>
        <w:t> </w:t>
      </w:r>
      <w:r>
        <w:rPr/>
        <w:t>dichloromethane, ethanol and acetone and acetone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Finally, added 0.1% Tween 80 and</w:t>
      </w:r>
      <w:r>
        <w:rPr>
          <w:spacing w:val="1"/>
        </w:rPr>
        <w:t> </w:t>
      </w:r>
      <w:r>
        <w:rPr/>
        <w:t>0.5% PEG 400.Composition of coating solution is</w:t>
      </w:r>
      <w:r>
        <w:rPr>
          <w:spacing w:val="1"/>
        </w:rPr>
        <w:t> </w:t>
      </w:r>
      <w:r>
        <w:rPr/>
        <w:t>coded</w:t>
      </w:r>
      <w:r>
        <w:rPr>
          <w:spacing w:val="25"/>
        </w:rPr>
        <w:t> </w:t>
      </w:r>
      <w:r>
        <w:rPr/>
        <w:t>with</w:t>
      </w:r>
      <w:r>
        <w:rPr>
          <w:spacing w:val="26"/>
        </w:rPr>
        <w:t> </w:t>
      </w:r>
      <w:r>
        <w:rPr/>
        <w:t>C1,</w:t>
      </w:r>
      <w:r>
        <w:rPr>
          <w:spacing w:val="25"/>
        </w:rPr>
        <w:t> </w:t>
      </w:r>
      <w:r>
        <w:rPr/>
        <w:t>C2,</w:t>
      </w:r>
      <w:r>
        <w:rPr>
          <w:spacing w:val="26"/>
        </w:rPr>
        <w:t> </w:t>
      </w:r>
      <w:r>
        <w:rPr/>
        <w:t>C3,</w:t>
      </w:r>
      <w:r>
        <w:rPr>
          <w:spacing w:val="25"/>
        </w:rPr>
        <w:t> </w:t>
      </w:r>
      <w:r>
        <w:rPr/>
        <w:t>C4,</w:t>
      </w:r>
      <w:r>
        <w:rPr>
          <w:spacing w:val="28"/>
        </w:rPr>
        <w:t> </w:t>
      </w:r>
      <w:r>
        <w:rPr/>
        <w:t>C5,</w:t>
      </w:r>
      <w:r>
        <w:rPr>
          <w:spacing w:val="26"/>
        </w:rPr>
        <w:t> </w:t>
      </w:r>
      <w:r>
        <w:rPr/>
        <w:t>C6,</w:t>
      </w:r>
      <w:r>
        <w:rPr>
          <w:spacing w:val="25"/>
        </w:rPr>
        <w:t> </w:t>
      </w:r>
      <w:r>
        <w:rPr/>
        <w:t>C7,</w:t>
      </w:r>
      <w:r>
        <w:rPr>
          <w:spacing w:val="26"/>
        </w:rPr>
        <w:t> </w:t>
      </w:r>
      <w:r>
        <w:rPr/>
        <w:t>C8,</w:t>
      </w:r>
      <w:r>
        <w:rPr>
          <w:spacing w:val="25"/>
        </w:rPr>
        <w:t> </w:t>
      </w:r>
      <w:r>
        <w:rPr/>
        <w:t>C9,</w:t>
      </w:r>
    </w:p>
    <w:p>
      <w:pPr>
        <w:pStyle w:val="BodyText"/>
        <w:spacing w:line="276" w:lineRule="auto" w:before="1"/>
        <w:ind w:left="140" w:right="50"/>
        <w:jc w:val="both"/>
      </w:pPr>
      <w:r>
        <w:rPr/>
        <w:t>C10, C11, C12. The solutions were filtered through</w:t>
      </w:r>
      <w:r>
        <w:rPr>
          <w:spacing w:val="-47"/>
        </w:rPr>
        <w:t> </w:t>
      </w:r>
      <w:r>
        <w:rPr/>
        <w:t>nylon</w:t>
      </w:r>
      <w:r>
        <w:rPr>
          <w:spacing w:val="-2"/>
        </w:rPr>
        <w:t> </w:t>
      </w:r>
      <w:r>
        <w:rPr/>
        <w:t>cloth</w:t>
      </w:r>
      <w:r>
        <w:rPr>
          <w:spacing w:val="-1"/>
        </w:rPr>
        <w:t> </w:t>
      </w:r>
      <w:r>
        <w:rPr/>
        <w:t>and taken</w:t>
      </w:r>
      <w:r>
        <w:rPr>
          <w:spacing w:val="-1"/>
        </w:rPr>
        <w:t> </w:t>
      </w:r>
      <w:r>
        <w:rPr/>
        <w:t>into the</w:t>
      </w:r>
      <w:r>
        <w:rPr>
          <w:spacing w:val="1"/>
        </w:rPr>
        <w:t> </w:t>
      </w:r>
      <w:r>
        <w:rPr/>
        <w:t>spray</w:t>
      </w:r>
      <w:r>
        <w:rPr>
          <w:spacing w:val="-4"/>
        </w:rPr>
        <w:t> </w:t>
      </w:r>
      <w:r>
        <w:rPr/>
        <w:t>gun.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/>
        <w:t>Coating</w:t>
      </w:r>
      <w:r>
        <w:rPr>
          <w:spacing w:val="-2"/>
        </w:rPr>
        <w:t> </w:t>
      </w:r>
      <w:r>
        <w:rPr/>
        <w:t>Procedure</w:t>
      </w:r>
    </w:p>
    <w:p>
      <w:pPr>
        <w:pStyle w:val="BodyText"/>
        <w:spacing w:line="276" w:lineRule="auto" w:before="32"/>
        <w:ind w:left="140" w:right="47"/>
        <w:jc w:val="both"/>
      </w:pPr>
      <w:r>
        <w:rPr/>
        <w:pict>
          <v:group style="position:absolute;margin-left:138.23999pt;margin-top:187.695969pt;width:285.150pt;height:28.1pt;mso-position-horizontal-relative:page;mso-position-vertical-relative:paragraph;z-index:-16611328" coordorigin="2765,3754" coordsize="5703,562">
            <v:shape style="position:absolute;left:5515;top:3998;width:188;height:58" type="#_x0000_t75" stroked="false">
              <v:imagedata r:id="rId9" o:title=""/>
            </v:shape>
            <v:line style="position:absolute" from="5760,4035" to="8467,4035" stroked="true" strokeweight=".72pt" strokecolor="#000000">
              <v:stroke dashstyle="solid"/>
            </v:line>
            <v:shape style="position:absolute;left:6796;top:3753;width:504;height:216" type="#_x0000_t75" stroked="false">
              <v:imagedata r:id="rId10" o:title=""/>
            </v:shape>
            <v:shape style="position:absolute;left:7502;top:3753;width:101;height:173" type="#_x0000_t75" stroked="false">
              <v:imagedata r:id="rId11" o:title=""/>
            </v:shape>
            <v:shape style="position:absolute;left:7617;top:3753;width:677;height:216" type="#_x0000_t75" stroked="false">
              <v:imagedata r:id="rId12" o:title=""/>
            </v:shape>
            <v:shape style="position:absolute;left:7358;top:3811;width:116;height:116" type="#_x0000_t75" stroked="false">
              <v:imagedata r:id="rId13" o:title=""/>
            </v:shape>
            <v:shape style="position:absolute;left:4665;top:3941;width:101;height:159" type="#_x0000_t75" stroked="false">
              <v:imagedata r:id="rId14" o:title=""/>
            </v:shape>
            <v:shape style="position:absolute;left:4780;top:3941;width:677;height:202" type="#_x0000_t75" stroked="false">
              <v:imagedata r:id="rId15" o:title=""/>
            </v:shape>
            <v:shape style="position:absolute;left:3960;top:3941;width:504;height:202" type="#_x0000_t75" stroked="false">
              <v:imagedata r:id="rId16" o:title=""/>
            </v:shape>
            <v:shape style="position:absolute;left:2764;top:3955;width:1167;height:188" type="#_x0000_t75" stroked="false">
              <v:imagedata r:id="rId17" o:title=""/>
            </v:shape>
            <v:shape style="position:absolute;left:4521;top:3998;width:130;height:101" type="#_x0000_t75" stroked="false">
              <v:imagedata r:id="rId18" o:title=""/>
            </v:shape>
            <v:shape style="position:absolute;left:5760;top:4099;width:519;height:173" type="#_x0000_t75" stroked="false">
              <v:imagedata r:id="rId19" o:title=""/>
            </v:shape>
            <v:shape style="position:absolute;left:6292;top:4099;width:634;height:173" type="#_x0000_t75" stroked="false">
              <v:imagedata r:id="rId20" o:title=""/>
            </v:shape>
            <v:shape style="position:absolute;left:6969;top:4099;width:504;height:216" type="#_x0000_t75" stroked="false">
              <v:imagedata r:id="rId21" o:title=""/>
            </v:shape>
            <v:shape style="position:absolute;left:7675;top:4099;width:101;height:173" type="#_x0000_t75" stroked="false">
              <v:imagedata r:id="rId22" o:title=""/>
            </v:shape>
            <v:shape style="position:absolute;left:7804;top:4099;width:663;height:216" type="#_x0000_t75" stroked="false">
              <v:imagedata r:id="rId23" o:title=""/>
            </v:shape>
            <v:shape style="position:absolute;left:7545;top:4157;width:116;height:116" type="#_x0000_t75" stroked="false">
              <v:imagedata r:id="rId24" o:title=""/>
            </v:shape>
            <w10:wrap type="none"/>
          </v:group>
        </w:pict>
      </w:r>
      <w:r>
        <w:rPr/>
        <w:t>Initially,</w:t>
      </w:r>
      <w:r>
        <w:rPr>
          <w:spacing w:val="1"/>
        </w:rPr>
        <w:t> </w:t>
      </w:r>
      <w:r>
        <w:rPr/>
        <w:t>Seal</w:t>
      </w:r>
      <w:r>
        <w:rPr>
          <w:spacing w:val="1"/>
        </w:rPr>
        <w:t> </w:t>
      </w:r>
      <w:r>
        <w:rPr/>
        <w:t>coated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(Non-pariel</w:t>
      </w:r>
      <w:r>
        <w:rPr>
          <w:spacing w:val="1"/>
        </w:rPr>
        <w:t> </w:t>
      </w:r>
      <w:r>
        <w:rPr/>
        <w:t>seeds) (#22/#24) were taken and preheated to about</w:t>
      </w:r>
      <w:r>
        <w:rPr>
          <w:spacing w:val="-47"/>
        </w:rPr>
        <w:t> </w:t>
      </w:r>
      <w:r>
        <w:rPr/>
        <w:t>35</w:t>
      </w:r>
      <w:r>
        <w:rPr>
          <w:vertAlign w:val="superscript"/>
        </w:rPr>
        <w:t>o</w:t>
      </w:r>
      <w:r>
        <w:rPr>
          <w:vertAlign w:val="baseline"/>
        </w:rPr>
        <w:t> C with gentle movement in a pan coater,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sprayed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Eletriptan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hydrobromide,</w:t>
      </w:r>
      <w:r>
        <w:rPr>
          <w:spacing w:val="1"/>
          <w:vertAlign w:val="baseline"/>
        </w:rPr>
        <w:t> </w:t>
      </w:r>
      <w:r>
        <w:rPr>
          <w:vertAlign w:val="baseline"/>
        </w:rPr>
        <w:t>HPMC K 100, Ethyl</w:t>
      </w:r>
      <w:r>
        <w:rPr>
          <w:spacing w:val="50"/>
          <w:vertAlign w:val="baseline"/>
        </w:rPr>
        <w:t> </w:t>
      </w:r>
      <w:r>
        <w:rPr>
          <w:vertAlign w:val="baseline"/>
        </w:rPr>
        <w:t>Cellulose and Eudragit RS</w:t>
      </w:r>
      <w:r>
        <w:rPr>
          <w:spacing w:val="1"/>
          <w:vertAlign w:val="baseline"/>
        </w:rPr>
        <w:t> </w:t>
      </w:r>
      <w:r>
        <w:rPr>
          <w:vertAlign w:val="baseline"/>
        </w:rPr>
        <w:t>100 of 4 different ratios 1:0.5; 1:1, 1:1.5 and 1:2 on</w:t>
      </w:r>
      <w:r>
        <w:rPr>
          <w:spacing w:val="-47"/>
          <w:vertAlign w:val="baseline"/>
        </w:rPr>
        <w:t> </w:t>
      </w:r>
      <w:r>
        <w:rPr>
          <w:vertAlign w:val="baseline"/>
        </w:rPr>
        <w:t>sugar pellets coating % weight buildup for 30%,</w:t>
      </w:r>
      <w:r>
        <w:rPr>
          <w:spacing w:val="1"/>
          <w:vertAlign w:val="baseline"/>
        </w:rPr>
        <w:t> </w:t>
      </w:r>
      <w:r>
        <w:rPr>
          <w:vertAlign w:val="baseline"/>
        </w:rPr>
        <w:t>31%, 32% and 33%</w:t>
      </w:r>
      <w:r>
        <w:rPr>
          <w:spacing w:val="51"/>
          <w:vertAlign w:val="baseline"/>
        </w:rPr>
        <w:t> </w:t>
      </w:r>
      <w:r>
        <w:rPr>
          <w:vertAlign w:val="baseline"/>
        </w:rPr>
        <w:t>respectively, while spraying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pan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allowed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rotate</w:t>
      </w:r>
      <w:r>
        <w:rPr>
          <w:spacing w:val="1"/>
          <w:vertAlign w:val="baseline"/>
        </w:rPr>
        <w:t> </w:t>
      </w:r>
      <w:r>
        <w:rPr>
          <w:vertAlign w:val="baseline"/>
        </w:rPr>
        <w:t>until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"/>
          <w:vertAlign w:val="baseline"/>
        </w:rPr>
        <w:t> </w:t>
      </w:r>
      <w:r>
        <w:rPr>
          <w:vertAlign w:val="baseline"/>
        </w:rPr>
        <w:t>loading</w:t>
      </w:r>
      <w:r>
        <w:rPr>
          <w:spacing w:val="1"/>
          <w:vertAlign w:val="baseline"/>
        </w:rPr>
        <w:t> </w:t>
      </w:r>
      <w:r>
        <w:rPr>
          <w:vertAlign w:val="baseline"/>
        </w:rPr>
        <w:t>occurs.</w:t>
      </w:r>
      <w:r>
        <w:rPr>
          <w:spacing w:val="-47"/>
          <w:vertAlign w:val="baseline"/>
        </w:rPr>
        <w:t> </w:t>
      </w:r>
      <w:r>
        <w:rPr>
          <w:vertAlign w:val="baseline"/>
        </w:rPr>
        <w:t>However, an excessively high inlet temperature can</w:t>
      </w:r>
      <w:r>
        <w:rPr>
          <w:spacing w:val="-47"/>
          <w:vertAlign w:val="baseline"/>
        </w:rPr>
        <w:t> </w:t>
      </w:r>
      <w:r>
        <w:rPr>
          <w:vertAlign w:val="baseline"/>
        </w:rPr>
        <w:t>potentially cause difficulties in processing such as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electrostatic</w:t>
      </w:r>
      <w:r>
        <w:rPr>
          <w:spacing w:val="26"/>
          <w:vertAlign w:val="baseline"/>
        </w:rPr>
        <w:t> </w:t>
      </w:r>
      <w:r>
        <w:rPr>
          <w:vertAlign w:val="baseline"/>
        </w:rPr>
        <w:t>interactions</w:t>
      </w:r>
      <w:r>
        <w:rPr>
          <w:spacing w:val="25"/>
          <w:vertAlign w:val="baseline"/>
        </w:rPr>
        <w:t> </w:t>
      </w:r>
      <w:r>
        <w:rPr>
          <w:vertAlign w:val="baseline"/>
        </w:rPr>
        <w:t>and</w:t>
      </w:r>
      <w:r>
        <w:rPr>
          <w:spacing w:val="28"/>
          <w:vertAlign w:val="baseline"/>
        </w:rPr>
        <w:t> </w:t>
      </w:r>
      <w:r>
        <w:rPr>
          <w:vertAlign w:val="baseline"/>
        </w:rPr>
        <w:t>agglomeration</w:t>
      </w:r>
      <w:r>
        <w:rPr>
          <w:spacing w:val="27"/>
          <w:vertAlign w:val="baseline"/>
        </w:rPr>
        <w:t> </w:t>
      </w:r>
      <w:r>
        <w:rPr>
          <w:vertAlign w:val="baseline"/>
        </w:rPr>
        <w:t>of</w:t>
      </w:r>
      <w:r>
        <w:rPr>
          <w:spacing w:val="24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  <w:spacing w:before="1"/>
        <w:jc w:val="both"/>
      </w:pPr>
      <w:r>
        <w:rPr/>
        <w:t>Particle</w:t>
      </w:r>
      <w:r>
        <w:rPr>
          <w:spacing w:val="-3"/>
        </w:rPr>
        <w:t> </w:t>
      </w:r>
      <w:r>
        <w:rPr/>
        <w:t>size</w:t>
      </w:r>
      <w:r>
        <w:rPr>
          <w:spacing w:val="-3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by sieve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Sieve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electromagnetic</w:t>
      </w:r>
      <w:r>
        <w:rPr>
          <w:spacing w:val="-47"/>
        </w:rPr>
        <w:t> </w:t>
      </w:r>
      <w:r>
        <w:rPr/>
        <w:t>sieve</w:t>
      </w:r>
      <w:r>
        <w:rPr>
          <w:spacing w:val="1"/>
        </w:rPr>
        <w:t> </w:t>
      </w:r>
      <w:r>
        <w:rPr/>
        <w:t>shaker</w:t>
      </w:r>
      <w:r>
        <w:rPr>
          <w:spacing w:val="1"/>
        </w:rPr>
        <w:t> </w:t>
      </w:r>
      <w:r>
        <w:rPr/>
        <w:t>(Kavin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Products).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sieves i.e. #18, #20, #22, #44 and a collector plate</w:t>
      </w:r>
      <w:r>
        <w:rPr>
          <w:spacing w:val="1"/>
        </w:rPr>
        <w:t> </w:t>
      </w:r>
      <w:r>
        <w:rPr/>
        <w:t>were taken, cleaned and dried in an oven for free of</w:t>
      </w:r>
      <w:r>
        <w:rPr>
          <w:spacing w:val="-47"/>
        </w:rPr>
        <w:t> </w:t>
      </w:r>
      <w:r>
        <w:rPr/>
        <w:t>moisture. The sieves were arranged in increasing</w:t>
      </w:r>
      <w:r>
        <w:rPr>
          <w:spacing w:val="1"/>
        </w:rPr>
        <w:t> </w:t>
      </w:r>
      <w:r>
        <w:rPr/>
        <w:t>order of sieve number from top to bottom and a</w:t>
      </w:r>
      <w:r>
        <w:rPr>
          <w:spacing w:val="1"/>
        </w:rPr>
        <w:t> </w:t>
      </w:r>
      <w:r>
        <w:rPr/>
        <w:t>collector plate is placed behind the highest sieve</w:t>
      </w:r>
      <w:r>
        <w:rPr>
          <w:spacing w:val="1"/>
        </w:rPr>
        <w:t> </w:t>
      </w:r>
      <w:r>
        <w:rPr/>
        <w:t>number on sieves holder. A quantity of 25 g of</w:t>
      </w:r>
      <w:r>
        <w:rPr>
          <w:spacing w:val="1"/>
        </w:rPr>
        <w:t> </w:t>
      </w:r>
      <w:r>
        <w:rPr/>
        <w:t>pellets were taken on the top sieve, close with a</w:t>
      </w:r>
      <w:r>
        <w:rPr>
          <w:spacing w:val="1"/>
        </w:rPr>
        <w:t> </w:t>
      </w:r>
      <w:r>
        <w:rPr/>
        <w:t>plate and run the apparatus with 20watts power for</w:t>
      </w:r>
      <w:r>
        <w:rPr>
          <w:spacing w:val="1"/>
        </w:rPr>
        <w:t> </w:t>
      </w:r>
      <w:r>
        <w:rPr/>
        <w:t>about 20 min. After that sieves were weighed and</w:t>
      </w:r>
      <w:r>
        <w:rPr>
          <w:spacing w:val="1"/>
        </w:rPr>
        <w:t> </w:t>
      </w:r>
      <w:r>
        <w:rPr/>
        <w:t>calculated the percentage of material remaining on</w:t>
      </w:r>
      <w:r>
        <w:rPr>
          <w:spacing w:val="1"/>
        </w:rPr>
        <w:t> </w:t>
      </w:r>
      <w:r>
        <w:rPr/>
        <w:t>each sieve. The average particle sizes of the 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by simple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analysis</w:t>
      </w:r>
      <w:r>
        <w:rPr>
          <w:spacing w:val="50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 particle sizes of various batches of pellets were</w:t>
      </w:r>
      <w:r>
        <w:rPr>
          <w:spacing w:val="-47"/>
        </w:rPr>
        <w:t> </w:t>
      </w:r>
      <w:r>
        <w:rPr/>
        <w:t>given in the table 4</w:t>
      </w:r>
      <w:r>
        <w:rPr>
          <w:vertAlign w:val="superscript"/>
        </w:rPr>
        <w:t>7</w:t>
      </w:r>
      <w:r>
        <w:rPr>
          <w:vertAlign w:val="baseline"/>
        </w:rPr>
        <w:t>. Graph plotted against sieve</w:t>
      </w:r>
      <w:r>
        <w:rPr>
          <w:spacing w:val="1"/>
          <w:vertAlign w:val="baseline"/>
        </w:rPr>
        <w:t> </w:t>
      </w:r>
      <w:r>
        <w:rPr>
          <w:vertAlign w:val="baseline"/>
        </w:rPr>
        <w:t>aperture</w:t>
      </w:r>
      <w:r>
        <w:rPr>
          <w:spacing w:val="1"/>
          <w:vertAlign w:val="baseline"/>
        </w:rPr>
        <w:t> </w:t>
      </w:r>
      <w:r>
        <w:rPr>
          <w:vertAlign w:val="baseline"/>
        </w:rPr>
        <w:t>size</w:t>
      </w:r>
      <w:r>
        <w:rPr>
          <w:spacing w:val="1"/>
          <w:vertAlign w:val="baseline"/>
        </w:rPr>
        <w:t> </w:t>
      </w:r>
      <w:r>
        <w:rPr>
          <w:vertAlign w:val="baseline"/>
        </w:rPr>
        <w:t>(µm)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cumulative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retained</w:t>
      </w:r>
      <w:r>
        <w:rPr>
          <w:spacing w:val="2"/>
          <w:vertAlign w:val="baseline"/>
        </w:rPr>
        <w:t> </w:t>
      </w:r>
      <w:r>
        <w:rPr>
          <w:vertAlign w:val="baseline"/>
        </w:rPr>
        <w:t>was</w:t>
      </w:r>
      <w:r>
        <w:rPr>
          <w:spacing w:val="-1"/>
          <w:vertAlign w:val="baseline"/>
        </w:rPr>
        <w:t> </w:t>
      </w:r>
      <w:r>
        <w:rPr>
          <w:vertAlign w:val="baseline"/>
        </w:rPr>
        <w:t>shown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 figure 5.</w:t>
      </w:r>
    </w:p>
    <w:p>
      <w:pPr>
        <w:pStyle w:val="BodyText"/>
        <w:spacing w:line="276" w:lineRule="auto" w:before="91"/>
        <w:ind w:left="605" w:right="918"/>
        <w:jc w:val="both"/>
      </w:pPr>
      <w:r>
        <w:rPr/>
        <w:br w:type="column"/>
      </w:r>
      <w:r>
        <w:rPr/>
        <w:t>beads because of excessive drying or softening and</w:t>
      </w:r>
      <w:r>
        <w:rPr>
          <w:spacing w:val="1"/>
        </w:rPr>
        <w:t> </w:t>
      </w:r>
      <w:r>
        <w:rPr/>
        <w:t>sticking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coating.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rate,</w:t>
      </w:r>
      <w:r>
        <w:rPr>
          <w:spacing w:val="1"/>
        </w:rPr>
        <w:t> </w:t>
      </w:r>
      <w:r>
        <w:rPr/>
        <w:t>inlet</w:t>
      </w:r>
      <w:r>
        <w:rPr>
          <w:spacing w:val="1"/>
        </w:rPr>
        <w:t> </w:t>
      </w:r>
      <w:r>
        <w:rPr/>
        <w:t>air</w:t>
      </w:r>
      <w:r>
        <w:rPr>
          <w:spacing w:val="-47"/>
        </w:rPr>
        <w:t> </w:t>
      </w:r>
      <w:r>
        <w:rPr/>
        <w:t>temperature were adjusted in such a way that the</w:t>
      </w:r>
      <w:r>
        <w:rPr>
          <w:spacing w:val="1"/>
        </w:rPr>
        <w:t> </w:t>
      </w:r>
      <w:r>
        <w:rPr/>
        <w:t>core</w:t>
      </w:r>
      <w:r>
        <w:rPr>
          <w:spacing w:val="1"/>
        </w:rPr>
        <w:t> </w:t>
      </w:r>
      <w:r>
        <w:rPr/>
        <w:t>bed</w:t>
      </w:r>
      <w:r>
        <w:rPr>
          <w:spacing w:val="1"/>
        </w:rPr>
        <w:t> </w:t>
      </w:r>
      <w:r>
        <w:rPr/>
        <w:t>reaches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about</w:t>
      </w:r>
      <w:r>
        <w:rPr>
          <w:spacing w:val="50"/>
        </w:rPr>
        <w:t> </w:t>
      </w:r>
      <w:r>
        <w:rPr/>
        <w:t>35</w:t>
      </w:r>
      <w:r>
        <w:rPr>
          <w:vertAlign w:val="superscript"/>
        </w:rPr>
        <w:t>o</w:t>
      </w:r>
      <w:r>
        <w:rPr>
          <w:vertAlign w:val="baseline"/>
        </w:rPr>
        <w:t> C.</w:t>
      </w:r>
      <w:r>
        <w:rPr>
          <w:spacing w:val="1"/>
          <w:vertAlign w:val="baseline"/>
        </w:rPr>
        <w:t> </w:t>
      </w:r>
      <w:r>
        <w:rPr>
          <w:vertAlign w:val="baseline"/>
        </w:rPr>
        <w:t>Over wetting of the cores is to be avoided as it may</w:t>
      </w:r>
      <w:r>
        <w:rPr>
          <w:spacing w:val="-47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agglomeration.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complete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quantity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loading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consumed.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 were then dried in a tray drier at about 45</w:t>
      </w:r>
      <w:r>
        <w:rPr>
          <w:vertAlign w:val="superscript"/>
        </w:rPr>
        <w:t>o</w:t>
      </w:r>
      <w:r>
        <w:rPr>
          <w:vertAlign w:val="baseline"/>
        </w:rPr>
        <w:t> C</w:t>
      </w:r>
      <w:r>
        <w:rPr>
          <w:spacing w:val="-47"/>
          <w:vertAlign w:val="baseline"/>
        </w:rPr>
        <w:t> </w:t>
      </w:r>
      <w:r>
        <w:rPr>
          <w:vertAlign w:val="baseline"/>
        </w:rPr>
        <w:t>to moisture content of &lt;2%. The dried pellets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sized on a sifter to remove agglomerates, broken</w:t>
      </w:r>
      <w:r>
        <w:rPr>
          <w:spacing w:val="1"/>
          <w:vertAlign w:val="baseline"/>
        </w:rPr>
        <w:t> </w:t>
      </w:r>
      <w:r>
        <w:rPr>
          <w:vertAlign w:val="baseline"/>
        </w:rPr>
        <w:t>pellets and fine powder. After coating the 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composition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coded as Formulation F1, F2, F3, F4, F5, F6, F7,</w:t>
      </w:r>
      <w:r>
        <w:rPr>
          <w:spacing w:val="1"/>
          <w:vertAlign w:val="baseline"/>
        </w:rPr>
        <w:t> </w:t>
      </w:r>
      <w:r>
        <w:rPr>
          <w:vertAlign w:val="baseline"/>
        </w:rPr>
        <w:t>F8,</w:t>
      </w:r>
      <w:r>
        <w:rPr>
          <w:spacing w:val="1"/>
          <w:vertAlign w:val="baseline"/>
        </w:rPr>
        <w:t> </w:t>
      </w:r>
      <w:r>
        <w:rPr>
          <w:vertAlign w:val="baseline"/>
        </w:rPr>
        <w:t>F9,</w:t>
      </w:r>
      <w:r>
        <w:rPr>
          <w:spacing w:val="1"/>
          <w:vertAlign w:val="baseline"/>
        </w:rPr>
        <w:t> </w:t>
      </w:r>
      <w:r>
        <w:rPr>
          <w:vertAlign w:val="baseline"/>
        </w:rPr>
        <w:t>F10,</w:t>
      </w:r>
      <w:r>
        <w:rPr>
          <w:spacing w:val="1"/>
          <w:vertAlign w:val="baseline"/>
        </w:rPr>
        <w:t> </w:t>
      </w:r>
      <w:r>
        <w:rPr>
          <w:vertAlign w:val="baseline"/>
        </w:rPr>
        <w:t>F11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F12.</w:t>
      </w:r>
      <w:r>
        <w:rPr>
          <w:spacing w:val="1"/>
          <w:vertAlign w:val="baseline"/>
        </w:rPr>
        <w:t> </w:t>
      </w:r>
      <w:r>
        <w:rPr>
          <w:vertAlign w:val="baseline"/>
        </w:rPr>
        <w:t>Optimized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1"/>
          <w:vertAlign w:val="baseline"/>
        </w:rPr>
        <w:t> </w:t>
      </w:r>
      <w:r>
        <w:rPr>
          <w:vertAlign w:val="baseline"/>
        </w:rPr>
        <w:t>variables for all formulations F1-F12 are tabulated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table 2.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8" w:lineRule="auto"/>
        <w:ind w:left="605" w:right="3502"/>
        <w:jc w:val="both"/>
      </w:pPr>
      <w:r>
        <w:rPr>
          <w:spacing w:val="-1"/>
        </w:rPr>
        <w:t>Evaluation </w:t>
      </w:r>
      <w:r>
        <w:rPr/>
        <w:t>studies</w:t>
      </w:r>
      <w:r>
        <w:rPr>
          <w:spacing w:val="-47"/>
        </w:rPr>
        <w:t> </w:t>
      </w:r>
      <w:r>
        <w:rPr/>
        <w:t>Percentage</w:t>
      </w:r>
      <w:r>
        <w:rPr>
          <w:spacing w:val="-1"/>
        </w:rPr>
        <w:t> </w:t>
      </w:r>
      <w:r>
        <w:rPr/>
        <w:t>yield</w:t>
      </w:r>
    </w:p>
    <w:p>
      <w:pPr>
        <w:pStyle w:val="BodyText"/>
        <w:spacing w:line="276" w:lineRule="auto"/>
        <w:ind w:left="605" w:right="920"/>
        <w:jc w:val="both"/>
      </w:pPr>
      <w:r>
        <w:rPr/>
        <w:t>All the batches of Immediate and controlled release</w:t>
      </w:r>
      <w:r>
        <w:rPr>
          <w:spacing w:val="-47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hydrobromide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pan</w:t>
      </w:r>
      <w:r>
        <w:rPr>
          <w:spacing w:val="-47"/>
        </w:rPr>
        <w:t> </w:t>
      </w:r>
      <w:r>
        <w:rPr/>
        <w:t>coating were evaluated for percentage yield of the</w:t>
      </w:r>
      <w:r>
        <w:rPr>
          <w:spacing w:val="1"/>
        </w:rPr>
        <w:t> </w:t>
      </w:r>
      <w:r>
        <w:rPr/>
        <w:t>pellets. The actual percentage yields of pellets were</w:t>
      </w:r>
      <w:r>
        <w:rPr>
          <w:spacing w:val="-47"/>
        </w:rPr>
        <w:t> </w:t>
      </w:r>
      <w:r>
        <w:rPr/>
        <w:t>calculated by using the following formula</w:t>
      </w:r>
      <w:r>
        <w:rPr>
          <w:b/>
        </w:rPr>
        <w:t>. </w:t>
      </w:r>
      <w:r>
        <w:rPr/>
        <w:t>The %</w:t>
      </w:r>
      <w:r>
        <w:rPr>
          <w:spacing w:val="1"/>
        </w:rPr>
        <w:t> </w:t>
      </w:r>
      <w:r>
        <w:rPr/>
        <w:t>yields of various batches of pellets were given in</w:t>
      </w:r>
      <w:r>
        <w:rPr>
          <w:spacing w:val="1"/>
        </w:rPr>
        <w:t> </w:t>
      </w:r>
      <w:r>
        <w:rPr/>
        <w:t>table 3</w:t>
      </w:r>
      <w:r>
        <w:rPr>
          <w:vertAlign w:val="superscript"/>
        </w:rPr>
        <w:t>6</w:t>
      </w:r>
      <w:r>
        <w:rPr>
          <w:vertAlign w:val="baseline"/>
        </w:rPr>
        <w:t>.</w:t>
      </w: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3712464</wp:posOffset>
            </wp:positionH>
            <wp:positionV relativeFrom="paragraph">
              <wp:posOffset>175467</wp:posOffset>
            </wp:positionV>
            <wp:extent cx="557784" cy="109727"/>
            <wp:effectExtent l="0" t="0" r="0" b="0"/>
            <wp:wrapTopAndBottom/>
            <wp:docPr id="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44" w:lineRule="exact"/>
        <w:ind w:left="2832" w:right="0" w:firstLine="0"/>
        <w:rPr>
          <w:sz w:val="14"/>
        </w:rPr>
      </w:pPr>
      <w:r>
        <w:rPr>
          <w:position w:val="-2"/>
          <w:sz w:val="12"/>
        </w:rPr>
        <w:drawing>
          <wp:inline distT="0" distB="0" distL="0" distR="0">
            <wp:extent cx="99885" cy="81724"/>
            <wp:effectExtent l="0" t="0" r="0" b="0"/>
            <wp:docPr id="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85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  <w:r>
        <w:rPr>
          <w:spacing w:val="38"/>
          <w:position w:val="-2"/>
          <w:sz w:val="14"/>
        </w:rPr>
        <w:t> </w:t>
      </w:r>
      <w:r>
        <w:rPr>
          <w:spacing w:val="38"/>
          <w:position w:val="-2"/>
          <w:sz w:val="14"/>
        </w:rPr>
        <w:pict>
          <v:group style="width:18.6pt;height:7.2pt;mso-position-horizontal-relative:char;mso-position-vertical-relative:line" coordorigin="0,0" coordsize="372,144">
            <v:shape style="position:absolute;left:0;top:0;width:101;height:144" type="#_x0000_t75" stroked="false">
              <v:imagedata r:id="rId27" o:title=""/>
            </v:shape>
            <v:shape style="position:absolute;left:115;top:0;width:257;height:144" type="#_x0000_t75" stroked="false">
              <v:imagedata r:id="rId28" o:title=""/>
            </v:shape>
          </v:group>
        </w:pict>
      </w:r>
      <w:r>
        <w:rPr>
          <w:spacing w:val="38"/>
          <w:position w:val="-2"/>
          <w:sz w:val="1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3"/>
        <w:ind w:left="605"/>
        <w:jc w:val="both"/>
      </w:pPr>
      <w:r>
        <w:rPr/>
        <w:t>Drug</w:t>
      </w:r>
      <w:r>
        <w:rPr>
          <w:spacing w:val="-2"/>
        </w:rPr>
        <w:t> </w:t>
      </w:r>
      <w:r>
        <w:rPr/>
        <w:t>Content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605" w:right="918"/>
        <w:jc w:val="both"/>
      </w:pPr>
      <w:r>
        <w:rPr/>
        <w:t>Drug content of pellets were determined by U.V</w:t>
      </w:r>
      <w:r>
        <w:rPr>
          <w:spacing w:val="1"/>
        </w:rPr>
        <w:t> </w:t>
      </w:r>
      <w:r>
        <w:rPr/>
        <w:t>spectrophotometry,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7.4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buffers. For ensuring complete solubility sonication</w:t>
      </w:r>
      <w:r>
        <w:rPr>
          <w:spacing w:val="-47"/>
        </w:rPr>
        <w:t> </w:t>
      </w:r>
      <w:r>
        <w:rPr/>
        <w:t>was done for 30 mins filtered through Watmann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U.V</w:t>
      </w:r>
      <w:r>
        <w:rPr>
          <w:spacing w:val="1"/>
        </w:rPr>
        <w:t> </w:t>
      </w:r>
      <w:r>
        <w:rPr/>
        <w:t>spectrophotometer after appropriate dilution at 221</w:t>
      </w:r>
      <w:r>
        <w:rPr>
          <w:spacing w:val="1"/>
        </w:rPr>
        <w:t> </w:t>
      </w:r>
      <w:r>
        <w:rPr/>
        <w:t>nm.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 content</w:t>
      </w:r>
      <w:r>
        <w:rPr>
          <w:spacing w:val="50"/>
        </w:rPr>
        <w:t> </w:t>
      </w:r>
      <w:r>
        <w:rPr/>
        <w:t>analyses of various batches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pellets</w:t>
      </w:r>
      <w:r>
        <w:rPr>
          <w:spacing w:val="2"/>
        </w:rPr>
        <w:t> </w:t>
      </w:r>
      <w:r>
        <w:rPr/>
        <w:t>were given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table 3</w:t>
      </w:r>
      <w:r>
        <w:rPr>
          <w:vertAlign w:val="superscript"/>
        </w:rPr>
        <w:t>7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605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6" w:lineRule="auto" w:before="29"/>
        <w:ind w:left="605" w:right="919"/>
        <w:jc w:val="both"/>
      </w:pPr>
      <w:r>
        <w:rPr/>
        <w:t>Eletriptan hydrobromide 40mg equivalent</w:t>
      </w:r>
      <w:r>
        <w:rPr>
          <w:spacing w:val="50"/>
        </w:rPr>
        <w:t> </w:t>
      </w:r>
      <w:r>
        <w:rPr/>
        <w:t>weight</w:t>
      </w:r>
      <w:r>
        <w:rPr>
          <w:spacing w:val="1"/>
        </w:rPr>
        <w:t> </w:t>
      </w:r>
      <w:r>
        <w:rPr/>
        <w:t>of both immediate release (10mg) and controlled</w:t>
      </w:r>
      <w:r>
        <w:rPr>
          <w:spacing w:val="1"/>
        </w:rPr>
        <w:t> </w:t>
      </w:r>
      <w:r>
        <w:rPr/>
        <w:t>release (30 mg) pellets were filled in ‘0’ size hard</w:t>
      </w:r>
      <w:r>
        <w:rPr>
          <w:spacing w:val="1"/>
        </w:rPr>
        <w:t> </w:t>
      </w:r>
      <w:r>
        <w:rPr/>
        <w:t>gelatin</w:t>
      </w:r>
      <w:r>
        <w:rPr>
          <w:spacing w:val="1"/>
        </w:rPr>
        <w:t> </w:t>
      </w:r>
      <w:r>
        <w:rPr/>
        <w:t>capsule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hand</w:t>
      </w:r>
      <w:r>
        <w:rPr>
          <w:spacing w:val="1"/>
        </w:rPr>
        <w:t> </w:t>
      </w:r>
      <w:r>
        <w:rPr/>
        <w:t>filling</w:t>
      </w:r>
      <w:r>
        <w:rPr>
          <w:spacing w:val="1"/>
        </w:rPr>
        <w:t> </w:t>
      </w:r>
      <w:r>
        <w:rPr/>
        <w:t>capsule</w:t>
      </w:r>
      <w:r>
        <w:rPr>
          <w:spacing w:val="1"/>
        </w:rPr>
        <w:t> </w:t>
      </w:r>
      <w:r>
        <w:rPr/>
        <w:t>Machine</w:t>
      </w:r>
      <w:r>
        <w:rPr>
          <w:spacing w:val="-47"/>
        </w:rPr>
        <w:t> </w:t>
      </w:r>
      <w:r>
        <w:rPr/>
        <w:t>(Kavin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Products)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drug</w:t>
      </w:r>
      <w:r>
        <w:rPr>
          <w:spacing w:val="5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studies were carried out for each formulation 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(Lab</w:t>
      </w:r>
      <w:r>
        <w:rPr>
          <w:spacing w:val="51"/>
        </w:rPr>
        <w:t> </w:t>
      </w:r>
      <w:r>
        <w:rPr/>
        <w:t>India,</w:t>
      </w:r>
      <w:r>
        <w:rPr>
          <w:spacing w:val="1"/>
        </w:rPr>
        <w:t> </w:t>
      </w:r>
      <w:r>
        <w:rPr/>
        <w:t>DS8000 Model) Type I. The basket rotation speed</w:t>
      </w:r>
      <w:r>
        <w:rPr>
          <w:spacing w:val="1"/>
        </w:rPr>
        <w:t> </w:t>
      </w:r>
      <w:r>
        <w:rPr/>
        <w:t>were</w:t>
      </w:r>
      <w:r>
        <w:rPr>
          <w:spacing w:val="17"/>
        </w:rPr>
        <w:t> </w:t>
      </w:r>
      <w:r>
        <w:rPr/>
        <w:t>adjusted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100</w:t>
      </w:r>
      <w:r>
        <w:rPr>
          <w:spacing w:val="18"/>
        </w:rPr>
        <w:t> </w:t>
      </w:r>
      <w:r>
        <w:rPr/>
        <w:t>rpm,</w:t>
      </w:r>
      <w:r>
        <w:rPr>
          <w:spacing w:val="18"/>
        </w:rPr>
        <w:t> </w:t>
      </w:r>
      <w:r>
        <w:rPr/>
        <w:t>900</w:t>
      </w:r>
      <w:r>
        <w:rPr>
          <w:spacing w:val="21"/>
        </w:rPr>
        <w:t> </w:t>
      </w:r>
      <w:r>
        <w:rPr/>
        <w:t>ml</w:t>
      </w:r>
      <w:r>
        <w:rPr>
          <w:spacing w:val="17"/>
        </w:rPr>
        <w:t> </w:t>
      </w:r>
      <w:r>
        <w:rPr/>
        <w:t>0.1N</w:t>
      </w:r>
      <w:r>
        <w:rPr>
          <w:spacing w:val="17"/>
        </w:rPr>
        <w:t> </w:t>
      </w:r>
      <w:r>
        <w:rPr/>
        <w:t>HCl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2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520"/>
          <w:cols w:num="2" w:equalWidth="0">
            <w:col w:w="4344" w:space="63"/>
            <w:col w:w="5683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spacing w:before="73"/>
        <w:ind w:left="1372" w:right="90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277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8" w:top="620" w:bottom="940" w:left="1300" w:right="520"/>
          <w:cols w:num="2" w:equalWidth="0">
            <w:col w:w="7376" w:space="40"/>
            <w:col w:w="267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hrs and followed by pH 7.4 phosphate buffer for 10</w:t>
      </w:r>
      <w:r>
        <w:rPr>
          <w:spacing w:val="-47"/>
        </w:rPr>
        <w:t> </w:t>
      </w:r>
      <w:r>
        <w:rPr/>
        <w:t>hrs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media,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37±0.5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study,</w:t>
      </w:r>
      <w:r>
        <w:rPr>
          <w:spacing w:val="1"/>
          <w:vertAlign w:val="baseline"/>
        </w:rPr>
        <w:t> </w:t>
      </w:r>
      <w:r>
        <w:rPr>
          <w:vertAlign w:val="baseline"/>
        </w:rPr>
        <w:t>1ml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predetermined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interval of 1 hr to 12 hrs and replaced with fresh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filtered through 0.45 μ Whatmann filter paper. 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 were analyzed for drug concentration by</w:t>
      </w:r>
      <w:r>
        <w:rPr>
          <w:spacing w:val="1"/>
          <w:vertAlign w:val="baseline"/>
        </w:rPr>
        <w:t> </w:t>
      </w:r>
      <w:r>
        <w:rPr>
          <w:vertAlign w:val="baseline"/>
        </w:rPr>
        <w:t>UV-Visible spectrophotometer (UV – Spectrometer</w:t>
      </w:r>
      <w:r>
        <w:rPr>
          <w:spacing w:val="-47"/>
          <w:vertAlign w:val="baseline"/>
        </w:rPr>
        <w:t> </w:t>
      </w:r>
      <w:r>
        <w:rPr>
          <w:vertAlign w:val="baseline"/>
        </w:rPr>
        <w:t>2060 plus) at 221 nm. The data obtained from 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in-vitro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subjected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kinetic treatment to obtain the order of release and</w:t>
      </w:r>
      <w:r>
        <w:rPr>
          <w:spacing w:val="1"/>
          <w:vertAlign w:val="baseline"/>
        </w:rPr>
        <w:t> </w:t>
      </w:r>
      <w:r>
        <w:rPr>
          <w:vertAlign w:val="baseline"/>
        </w:rPr>
        <w:t>best</w:t>
      </w:r>
      <w:r>
        <w:rPr>
          <w:spacing w:val="1"/>
          <w:vertAlign w:val="baseline"/>
        </w:rPr>
        <w:t> </w:t>
      </w:r>
      <w:r>
        <w:rPr>
          <w:vertAlign w:val="baseline"/>
        </w:rPr>
        <w:t>fit</w:t>
      </w:r>
      <w:r>
        <w:rPr>
          <w:spacing w:val="1"/>
          <w:vertAlign w:val="baseline"/>
        </w:rPr>
        <w:t> </w:t>
      </w:r>
      <w:r>
        <w:rPr>
          <w:vertAlign w:val="baseline"/>
        </w:rPr>
        <w:t>model.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in-vitro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batches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pellets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1"/>
          <w:vertAlign w:val="baseline"/>
        </w:rPr>
        <w:t> </w:t>
      </w:r>
      <w:r>
        <w:rPr>
          <w:vertAlign w:val="baseline"/>
        </w:rPr>
        <w:t>given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</w:t>
      </w:r>
      <w:r>
        <w:rPr>
          <w:spacing w:val="-1"/>
          <w:vertAlign w:val="baseline"/>
        </w:rPr>
        <w:t> </w:t>
      </w:r>
      <w:r>
        <w:rPr>
          <w:vertAlign w:val="baseline"/>
        </w:rPr>
        <w:t>5 and 6.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Kinetic</w:t>
      </w:r>
      <w:r>
        <w:rPr>
          <w:spacing w:val="-1"/>
        </w:rPr>
        <w:t> </w:t>
      </w:r>
      <w:r>
        <w:rPr/>
        <w:t>models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formulations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Kinetic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formulations.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plot,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plot,</w:t>
      </w:r>
      <w:r>
        <w:rPr>
          <w:spacing w:val="1"/>
        </w:rPr>
        <w:t> </w:t>
      </w:r>
      <w:r>
        <w:rPr/>
        <w:t>Higuchi plot and Korsemeyer-peppas were plotted</w:t>
      </w:r>
      <w:r>
        <w:rPr>
          <w:spacing w:val="1"/>
        </w:rPr>
        <w:t> </w:t>
      </w:r>
      <w:r>
        <w:rPr/>
        <w:t>for</w:t>
      </w:r>
      <w:r>
        <w:rPr>
          <w:spacing w:val="12"/>
        </w:rPr>
        <w:t> </w:t>
      </w:r>
      <w:r>
        <w:rPr/>
        <w:t>all</w:t>
      </w:r>
      <w:r>
        <w:rPr>
          <w:spacing w:val="12"/>
        </w:rPr>
        <w:t> </w:t>
      </w:r>
      <w:r>
        <w:rPr/>
        <w:t>formulations</w:t>
      </w:r>
      <w:r>
        <w:rPr>
          <w:spacing w:val="11"/>
        </w:rPr>
        <w:t> </w:t>
      </w:r>
      <w:r>
        <w:rPr/>
        <w:t>F1-F12</w:t>
      </w:r>
      <w:r>
        <w:rPr>
          <w:spacing w:val="15"/>
        </w:rPr>
        <w:t> </w:t>
      </w:r>
      <w:r>
        <w:rPr/>
        <w:t>were</w:t>
      </w:r>
      <w:r>
        <w:rPr>
          <w:spacing w:val="12"/>
        </w:rPr>
        <w:t> </w:t>
      </w:r>
      <w:r>
        <w:rPr/>
        <w:t>shown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140" w:right="920"/>
        <w:jc w:val="both"/>
      </w:pPr>
      <w:r>
        <w:rPr/>
        <w:br w:type="column"/>
      </w:r>
      <w:r>
        <w:rPr/>
        <w:t>figure 7, 8, 9 and 10 respectively, based on the</w:t>
      </w:r>
      <w:r>
        <w:rPr>
          <w:spacing w:val="1"/>
        </w:rPr>
        <w:t> </w:t>
      </w:r>
      <w:r>
        <w:rPr/>
        <w:t>regression coefficient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obtained</w:t>
      </w:r>
      <w:r>
        <w:rPr>
          <w:spacing w:val="50"/>
        </w:rPr>
        <w:t> </w:t>
      </w:r>
      <w:r>
        <w:rPr/>
        <w:t>kinetics of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formulations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studied</w:t>
      </w:r>
      <w:r>
        <w:rPr>
          <w:vertAlign w:val="superscript"/>
        </w:rPr>
        <w:t>9-12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Stability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Storage</w:t>
      </w:r>
    </w:p>
    <w:p>
      <w:pPr>
        <w:pStyle w:val="BodyText"/>
        <w:spacing w:line="276" w:lineRule="auto" w:before="29"/>
        <w:ind w:left="140" w:right="917"/>
        <w:jc w:val="both"/>
      </w:pPr>
      <w:r>
        <w:rPr/>
        <w:t>Accelerated stability study was conducted for the</w:t>
      </w:r>
      <w:r>
        <w:rPr>
          <w:spacing w:val="1"/>
        </w:rPr>
        <w:t> </w:t>
      </w:r>
      <w:r>
        <w:rPr/>
        <w:t>optimized enteric coated formulation at 40</w:t>
      </w:r>
      <w:r>
        <w:rPr>
          <w:vertAlign w:val="superscript"/>
        </w:rPr>
        <w:t>o</w:t>
      </w:r>
      <w:r>
        <w:rPr>
          <w:vertAlign w:val="baseline"/>
        </w:rPr>
        <w:t>C / 75%</w:t>
      </w:r>
      <w:r>
        <w:rPr>
          <w:spacing w:val="-47"/>
          <w:vertAlign w:val="baseline"/>
        </w:rPr>
        <w:t> </w:t>
      </w:r>
      <w:r>
        <w:rPr>
          <w:vertAlign w:val="baseline"/>
        </w:rPr>
        <w:t>RH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months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Ostwald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chamber.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analyzed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assay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-3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end of</w:t>
      </w:r>
      <w:r>
        <w:rPr>
          <w:spacing w:val="-2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, 4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and 6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month</w:t>
      </w:r>
      <w:r>
        <w:rPr>
          <w:vertAlign w:val="superscript"/>
        </w:rPr>
        <w:t>8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918"/>
        <w:jc w:val="both"/>
      </w:pPr>
      <w:r>
        <w:rPr/>
        <w:t>The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“Stab”. The observed and calculated values were</w:t>
      </w:r>
      <w:r>
        <w:rPr>
          <w:spacing w:val="1"/>
        </w:rPr>
        <w:t> </w:t>
      </w:r>
      <w:r>
        <w:rPr/>
        <w:t>given in the table 7. The residuals obtained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the calculated values are shown in Figure 12. The</w:t>
      </w:r>
      <w:r>
        <w:rPr>
          <w:spacing w:val="1"/>
        </w:rPr>
        <w:t> </w:t>
      </w:r>
      <w:r>
        <w:rPr/>
        <w:t>predicted</w:t>
      </w:r>
      <w:r>
        <w:rPr>
          <w:spacing w:val="1"/>
        </w:rPr>
        <w:t> </w:t>
      </w:r>
      <w:r>
        <w:rPr/>
        <w:t>shelf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given in the table 8 and release pattern plots were</w:t>
      </w:r>
      <w:r>
        <w:rPr>
          <w:spacing w:val="1"/>
        </w:rPr>
        <w:t> </w:t>
      </w:r>
      <w:r>
        <w:rPr/>
        <w:t>shown in</w:t>
      </w:r>
      <w:r>
        <w:rPr>
          <w:spacing w:val="1"/>
        </w:rPr>
        <w:t> </w:t>
      </w:r>
      <w:r>
        <w:rPr/>
        <w:t>figure 13.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520"/>
          <w:cols w:num="2" w:equalWidth="0">
            <w:col w:w="4335" w:space="537"/>
            <w:col w:w="5218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9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Results</w:t>
      </w:r>
    </w:p>
    <w:p>
      <w:pPr>
        <w:pStyle w:val="Heading3"/>
        <w:spacing w:before="39"/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914400</wp:posOffset>
            </wp:positionH>
            <wp:positionV relativeFrom="paragraph">
              <wp:posOffset>196671</wp:posOffset>
            </wp:positionV>
            <wp:extent cx="6065507" cy="3432048"/>
            <wp:effectExtent l="0" t="0" r="0" b="0"/>
            <wp:wrapTopAndBottom/>
            <wp:docPr id="5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07" cy="3432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Drug</w:t>
      </w:r>
      <w:r>
        <w:rPr>
          <w:spacing w:val="-3"/>
        </w:rPr>
        <w:t> </w:t>
      </w:r>
      <w:r>
        <w:rPr/>
        <w:t>excipients</w:t>
      </w:r>
      <w:r>
        <w:rPr>
          <w:spacing w:val="-4"/>
        </w:rPr>
        <w:t> </w:t>
      </w:r>
      <w:r>
        <w:rPr/>
        <w:t>Compatibility</w:t>
      </w:r>
      <w:r>
        <w:rPr>
          <w:spacing w:val="-3"/>
        </w:rPr>
        <w:t> </w:t>
      </w:r>
      <w:r>
        <w:rPr/>
        <w:t>studies</w:t>
      </w:r>
    </w:p>
    <w:p>
      <w:pPr>
        <w:spacing w:before="118"/>
        <w:ind w:left="2516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spectra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Eletriptan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hydrobromide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Heading1"/>
      </w:pPr>
      <w:r>
        <w:rPr/>
        <w:t>278</w:t>
      </w:r>
    </w:p>
    <w:p>
      <w:pPr>
        <w:spacing w:line="226" w:lineRule="exact" w:before="0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1"/>
        <w:rPr>
          <w:rFonts w:ascii="Palatino Linotype"/>
          <w:sz w:val="11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914400</wp:posOffset>
            </wp:positionH>
            <wp:positionV relativeFrom="paragraph">
              <wp:posOffset>120003</wp:posOffset>
            </wp:positionV>
            <wp:extent cx="6230112" cy="3651504"/>
            <wp:effectExtent l="0" t="0" r="0" b="0"/>
            <wp:wrapTopAndBottom/>
            <wp:docPr id="7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112" cy="365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27"/>
        <w:ind w:left="2467"/>
      </w:pPr>
      <w:r>
        <w:rPr/>
        <w:t>Fig.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FTIR</w:t>
      </w:r>
      <w:r>
        <w:rPr>
          <w:spacing w:val="-1"/>
        </w:rPr>
        <w:t> </w:t>
      </w:r>
      <w:r>
        <w:rPr/>
        <w:t>spectra</w:t>
      </w:r>
      <w:r>
        <w:rPr>
          <w:spacing w:val="-1"/>
        </w:rPr>
        <w:t> </w:t>
      </w:r>
      <w:r>
        <w:rPr/>
        <w:t>of Eletriptan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HPMC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100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914400</wp:posOffset>
            </wp:positionH>
            <wp:positionV relativeFrom="paragraph">
              <wp:posOffset>151941</wp:posOffset>
            </wp:positionV>
            <wp:extent cx="6102077" cy="3267455"/>
            <wp:effectExtent l="0" t="0" r="0" b="0"/>
            <wp:wrapTopAndBottom/>
            <wp:docPr id="9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77" cy="326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9"/>
        <w:ind w:left="2431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Eletriptan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Ethyl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cellulose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48" w:top="620" w:bottom="940" w:left="1300" w:right="52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spacing w:before="73"/>
        <w:ind w:left="1372" w:right="90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279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8" w:top="620" w:bottom="940" w:left="1300" w:right="520"/>
          <w:cols w:num="2" w:equalWidth="0">
            <w:col w:w="7376" w:space="40"/>
            <w:col w:w="2674"/>
          </w:cols>
        </w:sect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0"/>
      </w:pPr>
      <w:r>
        <w:rPr/>
        <w:drawing>
          <wp:inline distT="0" distB="0" distL="0" distR="0">
            <wp:extent cx="6242304" cy="3328416"/>
            <wp:effectExtent l="0" t="0" r="0" b="0"/>
            <wp:docPr id="11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304" cy="332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36"/>
        <w:ind w:left="0" w:right="776"/>
        <w:jc w:val="center"/>
      </w:pPr>
      <w:r>
        <w:rPr/>
        <w:t>Fig.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FTIR</w:t>
      </w:r>
      <w:r>
        <w:rPr>
          <w:spacing w:val="-1"/>
        </w:rPr>
        <w:t> </w:t>
      </w:r>
      <w:r>
        <w:rPr/>
        <w:t>spectra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Eletriptan</w:t>
      </w:r>
      <w:r>
        <w:rPr>
          <w:spacing w:val="-1"/>
        </w:rPr>
        <w:t> </w:t>
      </w:r>
      <w:r>
        <w:rPr/>
        <w:t>+</w:t>
      </w:r>
      <w:r>
        <w:rPr>
          <w:spacing w:val="-3"/>
        </w:rPr>
        <w:t> </w:t>
      </w:r>
      <w:r>
        <w:rPr/>
        <w:t>Eudragit RS</w:t>
      </w:r>
      <w:r>
        <w:rPr>
          <w:spacing w:val="-2"/>
        </w:rPr>
        <w:t> </w:t>
      </w:r>
      <w:r>
        <w:rPr/>
        <w:t>100</w:t>
      </w:r>
    </w:p>
    <w:p>
      <w:pPr>
        <w:pStyle w:val="BodyText"/>
        <w:spacing w:before="8"/>
        <w:rPr>
          <w:b/>
          <w:sz w:val="26"/>
        </w:rPr>
      </w:pPr>
    </w:p>
    <w:tbl>
      <w:tblPr>
        <w:tblW w:w="0" w:type="auto"/>
        <w:jc w:val="left"/>
        <w:tblInd w:w="1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1836"/>
        <w:gridCol w:w="3675"/>
      </w:tblGrid>
      <w:tr>
        <w:trPr>
          <w:trHeight w:val="252" w:hRule="atLeast"/>
        </w:trPr>
        <w:tc>
          <w:tcPr>
            <w:tcW w:w="7034" w:type="dxa"/>
            <w:gridSpan w:val="3"/>
          </w:tcPr>
          <w:p>
            <w:pPr>
              <w:pStyle w:val="TableParagraph"/>
              <w:spacing w:line="221" w:lineRule="exact"/>
              <w:ind w:left="18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01: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Composition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Coating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Solution</w:t>
            </w:r>
          </w:p>
        </w:tc>
      </w:tr>
      <w:tr>
        <w:trPr>
          <w:trHeight w:val="208" w:hRule="atLeast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96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Coating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Batches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7" w:lineRule="exact" w:before="1"/>
              <w:ind w:left="91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Drug: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Polymer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Ratio</w:t>
            </w:r>
          </w:p>
        </w:tc>
        <w:tc>
          <w:tcPr>
            <w:tcW w:w="36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410" w:val="left" w:leader="none"/>
              </w:tabs>
              <w:spacing w:line="187" w:lineRule="exact" w:before="1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Coating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(%)</w:t>
              <w:tab/>
              <w:t>Polymers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used</w:t>
            </w:r>
          </w:p>
        </w:tc>
      </w:tr>
      <w:tr>
        <w:trPr>
          <w:trHeight w:val="206" w:hRule="atLeast"/>
        </w:trPr>
        <w:tc>
          <w:tcPr>
            <w:tcW w:w="1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18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1:0.5</w:t>
            </w:r>
          </w:p>
        </w:tc>
        <w:tc>
          <w:tcPr>
            <w:tcW w:w="3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206" w:hRule="atLeast"/>
        </w:trPr>
        <w:tc>
          <w:tcPr>
            <w:tcW w:w="1523" w:type="dxa"/>
          </w:tcPr>
          <w:p>
            <w:pPr>
              <w:pStyle w:val="TableParagraph"/>
              <w:spacing w:line="186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1836" w:type="dxa"/>
          </w:tcPr>
          <w:p>
            <w:pPr>
              <w:pStyle w:val="TableParagraph"/>
              <w:spacing w:line="186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1:1</w:t>
            </w:r>
          </w:p>
        </w:tc>
        <w:tc>
          <w:tcPr>
            <w:tcW w:w="3675" w:type="dxa"/>
          </w:tcPr>
          <w:p>
            <w:pPr>
              <w:pStyle w:val="TableParagraph"/>
              <w:tabs>
                <w:tab w:pos="1420" w:val="left" w:leader="none"/>
              </w:tabs>
              <w:spacing w:line="186" w:lineRule="exact"/>
              <w:ind w:right="195"/>
              <w:jc w:val="right"/>
              <w:rPr>
                <w:sz w:val="18"/>
              </w:rPr>
            </w:pPr>
            <w:r>
              <w:rPr>
                <w:position w:val="10"/>
                <w:sz w:val="18"/>
              </w:rPr>
              <w:t>31</w:t>
              <w:tab/>
            </w:r>
            <w:r>
              <w:rPr>
                <w:sz w:val="18"/>
              </w:rPr>
              <w:t>HPMC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K-100</w:t>
            </w:r>
          </w:p>
        </w:tc>
      </w:tr>
      <w:tr>
        <w:trPr>
          <w:trHeight w:val="206" w:hRule="atLeast"/>
        </w:trPr>
        <w:tc>
          <w:tcPr>
            <w:tcW w:w="1523" w:type="dxa"/>
          </w:tcPr>
          <w:p>
            <w:pPr>
              <w:pStyle w:val="TableParagraph"/>
              <w:spacing w:line="186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C3</w:t>
            </w:r>
          </w:p>
        </w:tc>
        <w:tc>
          <w:tcPr>
            <w:tcW w:w="1836" w:type="dxa"/>
          </w:tcPr>
          <w:p>
            <w:pPr>
              <w:pStyle w:val="TableParagraph"/>
              <w:spacing w:line="186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1:1.5</w:t>
            </w:r>
          </w:p>
        </w:tc>
        <w:tc>
          <w:tcPr>
            <w:tcW w:w="3675" w:type="dxa"/>
          </w:tcPr>
          <w:p>
            <w:pPr>
              <w:pStyle w:val="TableParagraph"/>
              <w:spacing w:line="186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>
        <w:trPr>
          <w:trHeight w:val="207" w:hRule="atLeast"/>
        </w:trPr>
        <w:tc>
          <w:tcPr>
            <w:tcW w:w="1523" w:type="dxa"/>
          </w:tcPr>
          <w:p>
            <w:pPr>
              <w:pStyle w:val="TableParagraph"/>
              <w:spacing w:line="188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C4</w:t>
            </w:r>
          </w:p>
        </w:tc>
        <w:tc>
          <w:tcPr>
            <w:tcW w:w="1836" w:type="dxa"/>
          </w:tcPr>
          <w:p>
            <w:pPr>
              <w:pStyle w:val="TableParagraph"/>
              <w:spacing w:line="188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1:2</w:t>
            </w:r>
          </w:p>
        </w:tc>
        <w:tc>
          <w:tcPr>
            <w:tcW w:w="3675" w:type="dxa"/>
          </w:tcPr>
          <w:p>
            <w:pPr>
              <w:pStyle w:val="TableParagraph"/>
              <w:spacing w:line="188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>
        <w:trPr>
          <w:trHeight w:val="207" w:hRule="atLeast"/>
        </w:trPr>
        <w:tc>
          <w:tcPr>
            <w:tcW w:w="1523" w:type="dxa"/>
          </w:tcPr>
          <w:p>
            <w:pPr>
              <w:pStyle w:val="TableParagraph"/>
              <w:spacing w:line="188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C5</w:t>
            </w:r>
          </w:p>
        </w:tc>
        <w:tc>
          <w:tcPr>
            <w:tcW w:w="1836" w:type="dxa"/>
          </w:tcPr>
          <w:p>
            <w:pPr>
              <w:pStyle w:val="TableParagraph"/>
              <w:spacing w:line="188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1:0.5</w:t>
            </w:r>
          </w:p>
        </w:tc>
        <w:tc>
          <w:tcPr>
            <w:tcW w:w="3675" w:type="dxa"/>
          </w:tcPr>
          <w:p>
            <w:pPr>
              <w:pStyle w:val="TableParagraph"/>
              <w:spacing w:line="188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206" w:hRule="atLeast"/>
        </w:trPr>
        <w:tc>
          <w:tcPr>
            <w:tcW w:w="1523" w:type="dxa"/>
          </w:tcPr>
          <w:p>
            <w:pPr>
              <w:pStyle w:val="TableParagraph"/>
              <w:spacing w:line="186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C6</w:t>
            </w:r>
          </w:p>
        </w:tc>
        <w:tc>
          <w:tcPr>
            <w:tcW w:w="1836" w:type="dxa"/>
          </w:tcPr>
          <w:p>
            <w:pPr>
              <w:pStyle w:val="TableParagraph"/>
              <w:spacing w:line="186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1:1</w:t>
            </w:r>
          </w:p>
        </w:tc>
        <w:tc>
          <w:tcPr>
            <w:tcW w:w="3675" w:type="dxa"/>
          </w:tcPr>
          <w:p>
            <w:pPr>
              <w:pStyle w:val="TableParagraph"/>
              <w:tabs>
                <w:tab w:pos="1370" w:val="left" w:leader="none"/>
              </w:tabs>
              <w:spacing w:line="186" w:lineRule="exact"/>
              <w:ind w:right="147"/>
              <w:jc w:val="right"/>
              <w:rPr>
                <w:sz w:val="18"/>
              </w:rPr>
            </w:pPr>
            <w:r>
              <w:rPr>
                <w:position w:val="10"/>
                <w:sz w:val="18"/>
              </w:rPr>
              <w:t>31</w:t>
              <w:tab/>
            </w:r>
            <w:r>
              <w:rPr>
                <w:sz w:val="18"/>
              </w:rPr>
              <w:t>Ethyl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Cellulose</w:t>
            </w:r>
          </w:p>
        </w:tc>
      </w:tr>
      <w:tr>
        <w:trPr>
          <w:trHeight w:val="206" w:hRule="atLeast"/>
        </w:trPr>
        <w:tc>
          <w:tcPr>
            <w:tcW w:w="1523" w:type="dxa"/>
          </w:tcPr>
          <w:p>
            <w:pPr>
              <w:pStyle w:val="TableParagraph"/>
              <w:spacing w:line="186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C7</w:t>
            </w:r>
          </w:p>
        </w:tc>
        <w:tc>
          <w:tcPr>
            <w:tcW w:w="1836" w:type="dxa"/>
          </w:tcPr>
          <w:p>
            <w:pPr>
              <w:pStyle w:val="TableParagraph"/>
              <w:spacing w:line="186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1:1.5</w:t>
            </w:r>
          </w:p>
        </w:tc>
        <w:tc>
          <w:tcPr>
            <w:tcW w:w="3675" w:type="dxa"/>
          </w:tcPr>
          <w:p>
            <w:pPr>
              <w:pStyle w:val="TableParagraph"/>
              <w:spacing w:line="186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>
        <w:trPr>
          <w:trHeight w:val="207" w:hRule="atLeast"/>
        </w:trPr>
        <w:tc>
          <w:tcPr>
            <w:tcW w:w="1523" w:type="dxa"/>
          </w:tcPr>
          <w:p>
            <w:pPr>
              <w:pStyle w:val="TableParagraph"/>
              <w:spacing w:line="188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C8</w:t>
            </w:r>
          </w:p>
        </w:tc>
        <w:tc>
          <w:tcPr>
            <w:tcW w:w="1836" w:type="dxa"/>
          </w:tcPr>
          <w:p>
            <w:pPr>
              <w:pStyle w:val="TableParagraph"/>
              <w:spacing w:line="188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1:2</w:t>
            </w:r>
          </w:p>
        </w:tc>
        <w:tc>
          <w:tcPr>
            <w:tcW w:w="3675" w:type="dxa"/>
          </w:tcPr>
          <w:p>
            <w:pPr>
              <w:pStyle w:val="TableParagraph"/>
              <w:spacing w:line="188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>
        <w:trPr>
          <w:trHeight w:val="207" w:hRule="atLeast"/>
        </w:trPr>
        <w:tc>
          <w:tcPr>
            <w:tcW w:w="1523" w:type="dxa"/>
          </w:tcPr>
          <w:p>
            <w:pPr>
              <w:pStyle w:val="TableParagraph"/>
              <w:spacing w:line="188" w:lineRule="exact"/>
              <w:ind w:left="96" w:right="89"/>
              <w:rPr>
                <w:sz w:val="18"/>
              </w:rPr>
            </w:pPr>
            <w:r>
              <w:rPr>
                <w:sz w:val="18"/>
              </w:rPr>
              <w:t>C9</w:t>
            </w:r>
          </w:p>
        </w:tc>
        <w:tc>
          <w:tcPr>
            <w:tcW w:w="1836" w:type="dxa"/>
          </w:tcPr>
          <w:p>
            <w:pPr>
              <w:pStyle w:val="TableParagraph"/>
              <w:spacing w:line="188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1:0.5</w:t>
            </w:r>
          </w:p>
        </w:tc>
        <w:tc>
          <w:tcPr>
            <w:tcW w:w="3675" w:type="dxa"/>
          </w:tcPr>
          <w:p>
            <w:pPr>
              <w:pStyle w:val="TableParagraph"/>
              <w:spacing w:line="188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206" w:hRule="atLeast"/>
        </w:trPr>
        <w:tc>
          <w:tcPr>
            <w:tcW w:w="1523" w:type="dxa"/>
          </w:tcPr>
          <w:p>
            <w:pPr>
              <w:pStyle w:val="TableParagraph"/>
              <w:spacing w:line="186" w:lineRule="exact"/>
              <w:ind w:left="96" w:right="90"/>
              <w:rPr>
                <w:sz w:val="18"/>
              </w:rPr>
            </w:pPr>
            <w:r>
              <w:rPr>
                <w:sz w:val="18"/>
              </w:rPr>
              <w:t>C10</w:t>
            </w:r>
          </w:p>
        </w:tc>
        <w:tc>
          <w:tcPr>
            <w:tcW w:w="1836" w:type="dxa"/>
          </w:tcPr>
          <w:p>
            <w:pPr>
              <w:pStyle w:val="TableParagraph"/>
              <w:spacing w:line="186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1:1</w:t>
            </w:r>
          </w:p>
        </w:tc>
        <w:tc>
          <w:tcPr>
            <w:tcW w:w="3675" w:type="dxa"/>
          </w:tcPr>
          <w:p>
            <w:pPr>
              <w:pStyle w:val="TableParagraph"/>
              <w:spacing w:line="186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>
        <w:trPr>
          <w:trHeight w:val="206" w:hRule="atLeast"/>
        </w:trPr>
        <w:tc>
          <w:tcPr>
            <w:tcW w:w="1523" w:type="dxa"/>
          </w:tcPr>
          <w:p>
            <w:pPr>
              <w:pStyle w:val="TableParagraph"/>
              <w:spacing w:line="186" w:lineRule="exact"/>
              <w:ind w:left="96" w:right="90"/>
              <w:rPr>
                <w:sz w:val="18"/>
              </w:rPr>
            </w:pPr>
            <w:r>
              <w:rPr>
                <w:sz w:val="18"/>
              </w:rPr>
              <w:t>C11</w:t>
            </w:r>
          </w:p>
        </w:tc>
        <w:tc>
          <w:tcPr>
            <w:tcW w:w="1836" w:type="dxa"/>
          </w:tcPr>
          <w:p>
            <w:pPr>
              <w:pStyle w:val="TableParagraph"/>
              <w:spacing w:line="186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1:1.5</w:t>
            </w:r>
          </w:p>
        </w:tc>
        <w:tc>
          <w:tcPr>
            <w:tcW w:w="3675" w:type="dxa"/>
          </w:tcPr>
          <w:p>
            <w:pPr>
              <w:pStyle w:val="TableParagraph"/>
              <w:tabs>
                <w:tab w:pos="1329" w:val="left" w:leader="none"/>
              </w:tabs>
              <w:spacing w:line="18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32</w:t>
              <w:tab/>
              <w:t>Eudragit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</w:t>
            </w:r>
          </w:p>
        </w:tc>
      </w:tr>
      <w:tr>
        <w:trPr>
          <w:trHeight w:val="208" w:hRule="atLeast"/>
        </w:trPr>
        <w:tc>
          <w:tcPr>
            <w:tcW w:w="1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96" w:right="90"/>
              <w:rPr>
                <w:sz w:val="18"/>
              </w:rPr>
            </w:pPr>
            <w:r>
              <w:rPr>
                <w:sz w:val="18"/>
              </w:rPr>
              <w:t>C12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1:2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04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7034" w:type="dxa"/>
            <w:gridSpan w:val="3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02: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Optimized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variables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stages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coating</w:t>
            </w:r>
          </w:p>
        </w:tc>
      </w:tr>
    </w:tbl>
    <w:p>
      <w:pPr>
        <w:pStyle w:val="BodyText"/>
        <w:spacing w:before="2"/>
        <w:rPr>
          <w:b/>
          <w:sz w:val="3"/>
        </w:r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2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8"/>
        <w:gridCol w:w="1136"/>
      </w:tblGrid>
      <w:tr>
        <w:trPr>
          <w:trHeight w:val="412" w:hRule="atLeast"/>
        </w:trPr>
        <w:tc>
          <w:tcPr>
            <w:tcW w:w="366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11" w:val="left" w:leader="none"/>
                <w:tab w:pos="2498" w:val="left" w:leader="none"/>
              </w:tabs>
              <w:spacing w:line="240" w:lineRule="auto" w:before="1"/>
              <w:ind w:right="-15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 </w:t>
              <w:tab/>
            </w:r>
            <w:r>
              <w:rPr>
                <w:b/>
                <w:sz w:val="18"/>
                <w:u w:val="single"/>
              </w:rPr>
              <w:t>Process</w:t>
            </w:r>
            <w:r>
              <w:rPr>
                <w:b/>
                <w:spacing w:val="-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Variables</w:t>
              <w:tab/>
              <w:t>Specifications </w:t>
            </w:r>
            <w:r>
              <w:rPr>
                <w:b/>
                <w:spacing w:val="18"/>
                <w:sz w:val="18"/>
                <w:u w:val="single"/>
              </w:rPr>
              <w:t> </w:t>
            </w:r>
          </w:p>
          <w:p>
            <w:pPr>
              <w:pStyle w:val="TableParagraph"/>
              <w:tabs>
                <w:tab w:pos="3238" w:val="right" w:leader="none"/>
              </w:tabs>
              <w:spacing w:line="178" w:lineRule="exact" w:before="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Inlet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air temperature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  <w:vertAlign w:val="baseline"/>
              </w:rPr>
              <w:t>C)</w:t>
              <w:tab/>
              <w:t>38-42</w:t>
            </w:r>
          </w:p>
        </w:tc>
      </w:tr>
      <w:tr>
        <w:trPr>
          <w:trHeight w:val="219" w:hRule="atLeast"/>
        </w:trPr>
        <w:tc>
          <w:tcPr>
            <w:tcW w:w="2528" w:type="dxa"/>
          </w:tcPr>
          <w:p>
            <w:pPr>
              <w:pStyle w:val="TableParagraph"/>
              <w:spacing w:line="191" w:lineRule="exact" w:before="8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temperature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  <w:vertAlign w:val="baseline"/>
              </w:rPr>
              <w:t>C)</w:t>
            </w:r>
          </w:p>
        </w:tc>
        <w:tc>
          <w:tcPr>
            <w:tcW w:w="1136" w:type="dxa"/>
          </w:tcPr>
          <w:p>
            <w:pPr>
              <w:pStyle w:val="TableParagraph"/>
              <w:spacing w:line="191" w:lineRule="exact" w:before="8"/>
              <w:ind w:left="289"/>
              <w:jc w:val="left"/>
              <w:rPr>
                <w:sz w:val="18"/>
              </w:rPr>
            </w:pPr>
            <w:r>
              <w:rPr>
                <w:sz w:val="18"/>
              </w:rPr>
              <w:t>33-37</w:t>
            </w:r>
          </w:p>
        </w:tc>
      </w:tr>
      <w:tr>
        <w:trPr>
          <w:trHeight w:val="206" w:hRule="atLeast"/>
        </w:trPr>
        <w:tc>
          <w:tcPr>
            <w:tcW w:w="2528" w:type="dxa"/>
          </w:tcPr>
          <w:p>
            <w:pPr>
              <w:pStyle w:val="TableParagraph"/>
              <w:spacing w:line="186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Atomization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pressure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(bar)</w:t>
            </w:r>
          </w:p>
        </w:tc>
        <w:tc>
          <w:tcPr>
            <w:tcW w:w="1136" w:type="dxa"/>
          </w:tcPr>
          <w:p>
            <w:pPr>
              <w:pStyle w:val="TableParagraph"/>
              <w:spacing w:line="186" w:lineRule="exact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1.2-1.5</w:t>
            </w:r>
          </w:p>
        </w:tc>
      </w:tr>
      <w:tr>
        <w:trPr>
          <w:trHeight w:val="202" w:hRule="atLeast"/>
        </w:trPr>
        <w:tc>
          <w:tcPr>
            <w:tcW w:w="2528" w:type="dxa"/>
          </w:tcPr>
          <w:p>
            <w:pPr>
              <w:pStyle w:val="TableParagraph"/>
              <w:spacing w:line="183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Spray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(g/min)</w:t>
            </w:r>
          </w:p>
        </w:tc>
        <w:tc>
          <w:tcPr>
            <w:tcW w:w="1136" w:type="dxa"/>
          </w:tcPr>
          <w:p>
            <w:pPr>
              <w:pStyle w:val="TableParagraph"/>
              <w:spacing w:line="183" w:lineRule="exact"/>
              <w:ind w:left="289"/>
              <w:jc w:val="left"/>
              <w:rPr>
                <w:sz w:val="18"/>
              </w:rPr>
            </w:pPr>
            <w:r>
              <w:rPr>
                <w:sz w:val="18"/>
              </w:rPr>
              <w:t>10-15</w:t>
            </w:r>
          </w:p>
        </w:tc>
      </w:tr>
    </w:tbl>
    <w:p>
      <w:pPr>
        <w:tabs>
          <w:tab w:pos="2831" w:val="left" w:leader="none"/>
          <w:tab w:pos="3679" w:val="left" w:leader="none"/>
        </w:tabs>
        <w:spacing w:before="2"/>
        <w:ind w:left="0" w:right="792" w:firstLine="0"/>
        <w:jc w:val="center"/>
        <w:rPr>
          <w:sz w:val="18"/>
        </w:rPr>
      </w:pPr>
      <w:r>
        <w:rPr>
          <w:sz w:val="18"/>
          <w:u w:val="single"/>
        </w:rPr>
        <w:t>  </w:t>
      </w:r>
      <w:r>
        <w:rPr>
          <w:spacing w:val="-13"/>
          <w:sz w:val="18"/>
          <w:u w:val="single"/>
        </w:rPr>
        <w:t> </w:t>
      </w:r>
      <w:r>
        <w:rPr>
          <w:sz w:val="18"/>
          <w:u w:val="single"/>
        </w:rPr>
        <w:t>Pan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speed (rpm)</w:t>
        <w:tab/>
        <w:t>8</w:t>
      </w: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-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15</w:t>
        <w:tab/>
      </w:r>
    </w:p>
    <w:p>
      <w:pPr>
        <w:pStyle w:val="BodyText"/>
        <w:spacing w:before="4"/>
        <w:rPr>
          <w:sz w:val="16"/>
        </w:rPr>
      </w:pPr>
    </w:p>
    <w:p>
      <w:pPr>
        <w:pStyle w:val="Heading3"/>
        <w:spacing w:before="91" w:after="40"/>
        <w:ind w:left="0" w:right="779"/>
        <w:jc w:val="center"/>
      </w:pPr>
      <w:r>
        <w:rPr/>
        <w:t>Table</w:t>
      </w:r>
      <w:r>
        <w:rPr>
          <w:spacing w:val="-2"/>
        </w:rPr>
        <w:t> </w:t>
      </w:r>
      <w:r>
        <w:rPr/>
        <w:t>No. 03:</w:t>
      </w:r>
      <w:r>
        <w:rPr>
          <w:spacing w:val="-1"/>
        </w:rPr>
        <w:t> </w:t>
      </w:r>
      <w:r>
        <w:rPr/>
        <w:t>%</w:t>
      </w:r>
      <w:r>
        <w:rPr>
          <w:spacing w:val="-1"/>
        </w:rPr>
        <w:t> </w:t>
      </w:r>
      <w:r>
        <w:rPr/>
        <w:t>Yield</w:t>
      </w:r>
      <w:r>
        <w:rPr>
          <w:spacing w:val="-2"/>
        </w:rPr>
        <w:t> </w:t>
      </w:r>
      <w:r>
        <w:rPr/>
        <w:t>of pellets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%</w:t>
      </w:r>
      <w:r>
        <w:rPr>
          <w:spacing w:val="-2"/>
        </w:rPr>
        <w:t> </w:t>
      </w:r>
      <w:r>
        <w:rPr/>
        <w:t>Drug content</w:t>
      </w:r>
      <w:r>
        <w:rPr>
          <w:spacing w:val="-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of prepared</w:t>
      </w:r>
      <w:r>
        <w:rPr>
          <w:spacing w:val="-2"/>
        </w:rPr>
        <w:t> </w:t>
      </w:r>
      <w:r>
        <w:rPr/>
        <w:t>pellets</w:t>
      </w:r>
    </w:p>
    <w:tbl>
      <w:tblPr>
        <w:tblW w:w="0" w:type="auto"/>
        <w:jc w:val="left"/>
        <w:tblInd w:w="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2"/>
        <w:gridCol w:w="1515"/>
        <w:gridCol w:w="2438"/>
      </w:tblGrid>
      <w:tr>
        <w:trPr>
          <w:trHeight w:val="194" w:hRule="atLeast"/>
        </w:trPr>
        <w:tc>
          <w:tcPr>
            <w:tcW w:w="1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90" w:right="90"/>
              <w:rPr>
                <w:b/>
                <w:sz w:val="17"/>
              </w:rPr>
            </w:pPr>
            <w:r>
              <w:rPr>
                <w:b/>
                <w:sz w:val="17"/>
              </w:rPr>
              <w:t>Formulation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Code</w:t>
            </w: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90" w:right="89"/>
              <w:rPr>
                <w:b/>
                <w:sz w:val="17"/>
              </w:rPr>
            </w:pPr>
            <w:r>
              <w:rPr>
                <w:b/>
                <w:sz w:val="17"/>
              </w:rPr>
              <w:t>%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Yield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Pellets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92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% Drug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content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Analysis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±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SD</w:t>
            </w:r>
          </w:p>
        </w:tc>
      </w:tr>
      <w:tr>
        <w:trPr>
          <w:trHeight w:val="195" w:hRule="atLeast"/>
        </w:trPr>
        <w:tc>
          <w:tcPr>
            <w:tcW w:w="15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90" w:right="89"/>
              <w:rPr>
                <w:sz w:val="17"/>
              </w:rPr>
            </w:pPr>
            <w:r>
              <w:rPr>
                <w:sz w:val="17"/>
              </w:rPr>
              <w:t>Immediate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Release</w:t>
            </w:r>
          </w:p>
        </w:tc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93.6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97.69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0.8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F1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84.5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92.02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0.6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F2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89.6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91.89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0.3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F3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91.6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95.20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0.5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F4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92.9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97.11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0.4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F5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86.2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90.14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0.7</w:t>
            </w:r>
          </w:p>
        </w:tc>
      </w:tr>
      <w:tr>
        <w:trPr>
          <w:trHeight w:val="194" w:hRule="atLeast"/>
        </w:trPr>
        <w:tc>
          <w:tcPr>
            <w:tcW w:w="1552" w:type="dxa"/>
          </w:tcPr>
          <w:p>
            <w:pPr>
              <w:pStyle w:val="TableParagraph"/>
              <w:spacing w:line="174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F6</w:t>
            </w:r>
          </w:p>
        </w:tc>
        <w:tc>
          <w:tcPr>
            <w:tcW w:w="1515" w:type="dxa"/>
          </w:tcPr>
          <w:p>
            <w:pPr>
              <w:pStyle w:val="TableParagraph"/>
              <w:spacing w:line="174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89.8</w:t>
            </w:r>
          </w:p>
        </w:tc>
        <w:tc>
          <w:tcPr>
            <w:tcW w:w="2438" w:type="dxa"/>
          </w:tcPr>
          <w:p>
            <w:pPr>
              <w:pStyle w:val="TableParagraph"/>
              <w:spacing w:line="174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97.01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0.3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F7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90.7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90.20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0.9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F8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91.4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92.84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0.8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F9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85.8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95.40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0.9</w:t>
            </w:r>
          </w:p>
        </w:tc>
      </w:tr>
      <w:tr>
        <w:trPr>
          <w:trHeight w:val="195" w:hRule="atLeast"/>
        </w:trPr>
        <w:tc>
          <w:tcPr>
            <w:tcW w:w="1552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F10</w:t>
            </w:r>
          </w:p>
        </w:tc>
        <w:tc>
          <w:tcPr>
            <w:tcW w:w="1515" w:type="dxa"/>
          </w:tcPr>
          <w:p>
            <w:pPr>
              <w:pStyle w:val="TableParagraph"/>
              <w:spacing w:line="176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89.6</w:t>
            </w:r>
          </w:p>
        </w:tc>
        <w:tc>
          <w:tcPr>
            <w:tcW w:w="2438" w:type="dxa"/>
          </w:tcPr>
          <w:p>
            <w:pPr>
              <w:pStyle w:val="TableParagraph"/>
              <w:spacing w:line="176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94.81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0.6</w:t>
            </w:r>
          </w:p>
        </w:tc>
      </w:tr>
      <w:tr>
        <w:trPr>
          <w:trHeight w:val="191" w:hRule="atLeast"/>
        </w:trPr>
        <w:tc>
          <w:tcPr>
            <w:tcW w:w="1552" w:type="dxa"/>
          </w:tcPr>
          <w:p>
            <w:pPr>
              <w:pStyle w:val="TableParagraph"/>
              <w:spacing w:line="172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F11</w:t>
            </w:r>
          </w:p>
        </w:tc>
        <w:tc>
          <w:tcPr>
            <w:tcW w:w="1515" w:type="dxa"/>
          </w:tcPr>
          <w:p>
            <w:pPr>
              <w:pStyle w:val="TableParagraph"/>
              <w:spacing w:line="172" w:lineRule="exact"/>
              <w:ind w:left="89" w:right="89"/>
              <w:rPr>
                <w:sz w:val="17"/>
              </w:rPr>
            </w:pPr>
            <w:r>
              <w:rPr>
                <w:sz w:val="17"/>
              </w:rPr>
              <w:t>91.3</w:t>
            </w:r>
          </w:p>
        </w:tc>
        <w:tc>
          <w:tcPr>
            <w:tcW w:w="2438" w:type="dxa"/>
          </w:tcPr>
          <w:p>
            <w:pPr>
              <w:pStyle w:val="TableParagraph"/>
              <w:spacing w:line="172" w:lineRule="exact"/>
              <w:ind w:left="92" w:right="90"/>
              <w:rPr>
                <w:sz w:val="17"/>
              </w:rPr>
            </w:pPr>
            <w:r>
              <w:rPr>
                <w:sz w:val="17"/>
              </w:rPr>
              <w:t>95.51 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0.7</w:t>
            </w:r>
          </w:p>
        </w:tc>
      </w:tr>
    </w:tbl>
    <w:p>
      <w:pPr>
        <w:tabs>
          <w:tab w:pos="657" w:val="left" w:leader="none"/>
          <w:tab w:pos="2133" w:val="left" w:leader="none"/>
          <w:tab w:pos="3914" w:val="left" w:leader="none"/>
          <w:tab w:pos="5519" w:val="left" w:leader="none"/>
        </w:tabs>
        <w:spacing w:before="1"/>
        <w:ind w:left="0" w:right="794" w:firstLine="0"/>
        <w:jc w:val="center"/>
        <w:rPr>
          <w:sz w:val="17"/>
        </w:rPr>
      </w:pP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sz w:val="17"/>
          <w:u w:val="single"/>
        </w:rPr>
        <w:t>F12</w:t>
        <w:tab/>
        <w:t>94.97</w:t>
        <w:tab/>
        <w:t>99.90 ±</w:t>
      </w:r>
      <w:r>
        <w:rPr>
          <w:spacing w:val="-2"/>
          <w:sz w:val="17"/>
          <w:u w:val="single"/>
        </w:rPr>
        <w:t> </w:t>
      </w:r>
      <w:r>
        <w:rPr>
          <w:sz w:val="17"/>
          <w:u w:val="single"/>
        </w:rPr>
        <w:t>0.6</w:t>
        <w:tab/>
      </w:r>
    </w:p>
    <w:p>
      <w:pPr>
        <w:spacing w:after="0"/>
        <w:jc w:val="center"/>
        <w:rPr>
          <w:sz w:val="17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Heading1"/>
      </w:pPr>
      <w:r>
        <w:rPr/>
        <w:t>280</w:t>
      </w:r>
    </w:p>
    <w:p>
      <w:pPr>
        <w:spacing w:line="226" w:lineRule="exact" w:before="0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/>
      </w:pPr>
      <w:r>
        <w:rPr/>
        <w:t>Sieve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Method</w:t>
      </w:r>
    </w:p>
    <w:p>
      <w:pPr>
        <w:spacing w:before="154"/>
        <w:ind w:left="1260" w:right="0" w:firstLine="0"/>
        <w:jc w:val="left"/>
        <w:rPr>
          <w:b/>
          <w:sz w:val="20"/>
        </w:rPr>
      </w:pPr>
      <w:r>
        <w:rPr/>
        <w:pict>
          <v:shape style="position:absolute;margin-left:66.599007pt;margin-top:26.875889pt;width:462pt;height:.4pt;mso-position-horizontal-relative:page;mso-position-vertical-relative:paragraph;z-index:15736320" coordorigin="1332,538" coordsize="9240,8" path="m2942,538l1332,538,1332,545,2942,545,2942,538xm2952,538l2945,538,2945,545,2952,545,2952,538xm5683,538l2954,538,2954,545,5683,545,5683,538xm5693,538l5686,538,5686,545,5693,545,5693,538xm7829,538l5695,538,5695,545,7829,545,7829,538xm7838,538l7831,538,7831,545,7838,545,7838,538xm10572,538l7841,538,7841,545,10572,545,10572,53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Particle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Size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distribution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Eletriptan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hydrobromide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Pellets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748" w:top="620" w:bottom="940" w:left="1300" w:right="520"/>
        </w:sectPr>
      </w:pPr>
    </w:p>
    <w:p>
      <w:pPr>
        <w:spacing w:line="276" w:lineRule="auto" w:before="165"/>
        <w:ind w:left="636" w:right="31" w:hanging="284"/>
        <w:jc w:val="left"/>
        <w:rPr>
          <w:b/>
          <w:sz w:val="18"/>
        </w:rPr>
      </w:pPr>
      <w:r>
        <w:rPr/>
        <w:pict>
          <v:shape style="position:absolute;margin-left:66.599007pt;margin-top:32.012329pt;width:462pt;height:.4pt;mso-position-horizontal-relative:page;mso-position-vertical-relative:paragraph;z-index:15736832" coordorigin="1332,640" coordsize="9240,8" path="m2942,640l1332,640,1332,647,2942,647,2942,640xm2952,640l2945,640,2945,647,2952,647,2952,640xm5683,640l2954,640,2954,647,5683,647,5683,640xm5693,640l5686,640,5686,647,5693,647,5693,640xm7829,640l5695,640,5695,647,7829,647,7829,640xm7838,640l7831,640,7831,647,7838,647,7838,640xm10572,640l7841,640,7841,647,10572,647,10572,640xe" filled="true" fillcolor="#000000" stroked="false">
            <v:path arrowok="t"/>
            <v:fill type="solid"/>
            <w10:wrap type="none"/>
          </v:shape>
        </w:pict>
      </w:r>
      <w:r>
        <w:rPr>
          <w:b/>
          <w:spacing w:val="-1"/>
          <w:sz w:val="18"/>
        </w:rPr>
        <w:t>Formulation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Code</w:t>
      </w:r>
    </w:p>
    <w:p>
      <w:pPr>
        <w:spacing w:line="276" w:lineRule="auto" w:before="165"/>
        <w:ind w:left="1258" w:right="31" w:hanging="905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Nominal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mesh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Aperture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size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(µm)</w:t>
      </w:r>
    </w:p>
    <w:p>
      <w:pPr>
        <w:spacing w:line="276" w:lineRule="auto" w:before="165"/>
        <w:ind w:left="631" w:right="20" w:hanging="279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 Wt. of Pellets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Retained</w:t>
      </w:r>
    </w:p>
    <w:p>
      <w:pPr>
        <w:spacing w:line="276" w:lineRule="auto" w:before="165"/>
        <w:ind w:left="941" w:right="1235" w:hanging="588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Cumulative % of Pellets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Retained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620" w:bottom="280" w:left="1300" w:right="520"/>
          <w:cols w:num="4" w:equalWidth="0">
            <w:col w:w="1362" w:space="207"/>
            <w:col w:w="2576" w:space="336"/>
            <w:col w:w="1642" w:space="494"/>
            <w:col w:w="3473"/>
          </w:cols>
        </w:sectPr>
      </w:pPr>
    </w:p>
    <w:p>
      <w:pPr>
        <w:pStyle w:val="BodyText"/>
        <w:rPr>
          <w:b/>
        </w:rPr>
      </w:pPr>
    </w:p>
    <w:p>
      <w:pPr>
        <w:spacing w:before="132"/>
        <w:ind w:left="130" w:right="21" w:firstLine="0"/>
        <w:jc w:val="center"/>
        <w:rPr>
          <w:sz w:val="18"/>
        </w:rPr>
      </w:pPr>
      <w:r>
        <w:rPr>
          <w:sz w:val="18"/>
        </w:rPr>
        <w:t>Immediate</w:t>
      </w:r>
      <w:r>
        <w:rPr>
          <w:spacing w:val="-4"/>
          <w:sz w:val="18"/>
        </w:rPr>
        <w:t> </w:t>
      </w:r>
      <w:r>
        <w:rPr>
          <w:sz w:val="18"/>
        </w:rPr>
        <w:t>Release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p>
      <w:pPr>
        <w:spacing w:before="1"/>
        <w:ind w:left="130" w:right="17" w:firstLine="0"/>
        <w:jc w:val="center"/>
        <w:rPr>
          <w:sz w:val="18"/>
        </w:rPr>
      </w:pPr>
      <w:r>
        <w:rPr>
          <w:sz w:val="18"/>
        </w:rPr>
        <w:t>F1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spacing w:before="1"/>
        <w:ind w:left="130" w:right="17" w:firstLine="0"/>
        <w:jc w:val="center"/>
        <w:rPr>
          <w:sz w:val="18"/>
        </w:rPr>
      </w:pPr>
      <w:r>
        <w:rPr>
          <w:sz w:val="18"/>
        </w:rPr>
        <w:t>F9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F11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30" w:right="17" w:firstLine="0"/>
        <w:jc w:val="center"/>
        <w:rPr>
          <w:sz w:val="18"/>
        </w:rPr>
      </w:pPr>
      <w:r>
        <w:rPr>
          <w:sz w:val="18"/>
        </w:rPr>
        <w:t>F12</w:t>
      </w:r>
    </w:p>
    <w:p>
      <w:pPr>
        <w:tabs>
          <w:tab w:pos="2727" w:val="left" w:leader="none"/>
          <w:tab w:pos="5170" w:val="left" w:leader="none"/>
        </w:tabs>
        <w:spacing w:before="4"/>
        <w:ind w:left="14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8</w:t>
        <w:tab/>
        <w:t>8</w:t>
      </w:r>
    </w:p>
    <w:p>
      <w:pPr>
        <w:tabs>
          <w:tab w:pos="2681" w:val="left" w:leader="none"/>
          <w:tab w:pos="5127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85</w:t>
        <w:tab/>
        <w:t>93</w:t>
      </w:r>
    </w:p>
    <w:p>
      <w:pPr>
        <w:tabs>
          <w:tab w:pos="2727" w:val="left" w:leader="none"/>
          <w:tab w:pos="5127" w:val="left" w:leader="none"/>
        </w:tabs>
        <w:spacing w:before="33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6</w:t>
        <w:tab/>
        <w:t>99</w:t>
      </w:r>
    </w:p>
    <w:p>
      <w:pPr>
        <w:tabs>
          <w:tab w:pos="2727" w:val="left" w:leader="none"/>
          <w:tab w:pos="5170" w:val="left" w:leader="none"/>
        </w:tabs>
        <w:spacing w:before="31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9</w:t>
        <w:tab/>
        <w:t>9</w:t>
      </w:r>
    </w:p>
    <w:p>
      <w:pPr>
        <w:tabs>
          <w:tab w:pos="2614" w:val="left" w:leader="none"/>
          <w:tab w:pos="5059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83.5</w:t>
        <w:tab/>
        <w:t>92.5</w:t>
      </w:r>
    </w:p>
    <w:p>
      <w:pPr>
        <w:tabs>
          <w:tab w:pos="2727" w:val="left" w:leader="none"/>
          <w:tab w:pos="5059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7</w:t>
        <w:tab/>
        <w:t>99.5</w:t>
      </w:r>
    </w:p>
    <w:p>
      <w:pPr>
        <w:tabs>
          <w:tab w:pos="2727" w:val="left" w:leader="none"/>
          <w:tab w:pos="5170" w:val="left" w:leader="none"/>
        </w:tabs>
        <w:spacing w:before="33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8</w:t>
        <w:tab/>
        <w:t>8</w:t>
      </w:r>
    </w:p>
    <w:p>
      <w:pPr>
        <w:tabs>
          <w:tab w:pos="2681" w:val="left" w:leader="none"/>
          <w:tab w:pos="5127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81</w:t>
        <w:tab/>
        <w:t>89</w:t>
      </w:r>
    </w:p>
    <w:p>
      <w:pPr>
        <w:tabs>
          <w:tab w:pos="2727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9</w:t>
        <w:tab/>
        <w:t>98</w:t>
      </w:r>
    </w:p>
    <w:p>
      <w:pPr>
        <w:tabs>
          <w:tab w:pos="2727" w:val="left" w:leader="none"/>
          <w:tab w:pos="5170" w:val="left" w:leader="none"/>
        </w:tabs>
        <w:spacing w:before="30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8</w:t>
        <w:tab/>
        <w:t>8</w:t>
      </w:r>
    </w:p>
    <w:p>
      <w:pPr>
        <w:tabs>
          <w:tab w:pos="2681" w:val="left" w:leader="none"/>
          <w:tab w:pos="5127" w:val="left" w:leader="none"/>
        </w:tabs>
        <w:spacing w:before="33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87</w:t>
        <w:tab/>
        <w:t>95</w:t>
      </w:r>
    </w:p>
    <w:p>
      <w:pPr>
        <w:tabs>
          <w:tab w:pos="2727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4</w:t>
        <w:tab/>
        <w:t>99</w:t>
      </w:r>
    </w:p>
    <w:p>
      <w:pPr>
        <w:tabs>
          <w:tab w:pos="2727" w:val="left" w:leader="none"/>
          <w:tab w:pos="5170" w:val="left" w:leader="none"/>
        </w:tabs>
        <w:spacing w:before="30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8</w:t>
        <w:tab/>
        <w:t>8</w:t>
      </w:r>
    </w:p>
    <w:p>
      <w:pPr>
        <w:tabs>
          <w:tab w:pos="2681" w:val="left" w:leader="none"/>
          <w:tab w:pos="5127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84</w:t>
        <w:tab/>
        <w:t>92</w:t>
      </w:r>
    </w:p>
    <w:p>
      <w:pPr>
        <w:tabs>
          <w:tab w:pos="2727" w:val="left" w:leader="none"/>
          <w:tab w:pos="5127" w:val="left" w:leader="none"/>
        </w:tabs>
        <w:spacing w:before="34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7</w:t>
        <w:tab/>
        <w:t>99</w:t>
      </w:r>
    </w:p>
    <w:p>
      <w:pPr>
        <w:tabs>
          <w:tab w:pos="2727" w:val="left" w:leader="none"/>
          <w:tab w:pos="5170" w:val="left" w:leader="none"/>
        </w:tabs>
        <w:spacing w:before="30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9</w:t>
        <w:tab/>
        <w:t>9</w:t>
      </w:r>
    </w:p>
    <w:p>
      <w:pPr>
        <w:tabs>
          <w:tab w:pos="2681" w:val="left" w:leader="none"/>
          <w:tab w:pos="5127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85</w:t>
        <w:tab/>
        <w:t>94</w:t>
      </w:r>
    </w:p>
    <w:p>
      <w:pPr>
        <w:tabs>
          <w:tab w:pos="2727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5</w:t>
        <w:tab/>
        <w:t>99</w:t>
      </w:r>
    </w:p>
    <w:p>
      <w:pPr>
        <w:tabs>
          <w:tab w:pos="2727" w:val="left" w:leader="none"/>
          <w:tab w:pos="5170" w:val="left" w:leader="none"/>
        </w:tabs>
        <w:spacing w:before="31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681" w:val="left" w:leader="none"/>
          <w:tab w:pos="5127" w:val="left" w:leader="none"/>
        </w:tabs>
        <w:spacing w:before="33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10</w:t>
        <w:tab/>
        <w:t>10</w:t>
      </w:r>
    </w:p>
    <w:p>
      <w:pPr>
        <w:tabs>
          <w:tab w:pos="2614" w:val="left" w:leader="none"/>
          <w:tab w:pos="5059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83.5</w:t>
        <w:tab/>
        <w:t>93.5</w:t>
      </w:r>
    </w:p>
    <w:p>
      <w:pPr>
        <w:tabs>
          <w:tab w:pos="2727" w:val="left" w:leader="none"/>
          <w:tab w:pos="5059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5</w:t>
        <w:tab/>
        <w:t>98.5</w:t>
      </w:r>
    </w:p>
    <w:p>
      <w:pPr>
        <w:tabs>
          <w:tab w:pos="2727" w:val="left" w:leader="none"/>
          <w:tab w:pos="5170" w:val="left" w:leader="none"/>
        </w:tabs>
        <w:spacing w:before="30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6</w:t>
        <w:tab/>
        <w:t>6</w:t>
      </w:r>
    </w:p>
    <w:p>
      <w:pPr>
        <w:tabs>
          <w:tab w:pos="2681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85</w:t>
        <w:tab/>
        <w:t>91</w:t>
      </w:r>
    </w:p>
    <w:p>
      <w:pPr>
        <w:tabs>
          <w:tab w:pos="2727" w:val="left" w:leader="none"/>
          <w:tab w:pos="5127" w:val="left" w:leader="none"/>
        </w:tabs>
        <w:spacing w:before="33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8</w:t>
        <w:tab/>
        <w:t>99</w:t>
      </w:r>
    </w:p>
    <w:p>
      <w:pPr>
        <w:tabs>
          <w:tab w:pos="2727" w:val="left" w:leader="none"/>
          <w:tab w:pos="5170" w:val="left" w:leader="none"/>
        </w:tabs>
        <w:spacing w:before="30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8</w:t>
        <w:tab/>
        <w:t>8</w:t>
      </w:r>
    </w:p>
    <w:p>
      <w:pPr>
        <w:tabs>
          <w:tab w:pos="2681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86</w:t>
        <w:tab/>
        <w:t>94</w:t>
      </w:r>
    </w:p>
    <w:p>
      <w:pPr>
        <w:tabs>
          <w:tab w:pos="2727" w:val="left" w:leader="none"/>
          <w:tab w:pos="5127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4</w:t>
        <w:tab/>
        <w:t>98</w:t>
      </w:r>
    </w:p>
    <w:p>
      <w:pPr>
        <w:tabs>
          <w:tab w:pos="2727" w:val="left" w:leader="none"/>
          <w:tab w:pos="5170" w:val="left" w:leader="none"/>
        </w:tabs>
        <w:spacing w:before="33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7</w:t>
        <w:tab/>
        <w:t>7</w:t>
      </w:r>
    </w:p>
    <w:p>
      <w:pPr>
        <w:tabs>
          <w:tab w:pos="2681" w:val="left" w:leader="none"/>
          <w:tab w:pos="5127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84</w:t>
        <w:tab/>
        <w:t>91</w:t>
      </w:r>
    </w:p>
    <w:p>
      <w:pPr>
        <w:tabs>
          <w:tab w:pos="2659" w:val="left" w:leader="none"/>
          <w:tab w:pos="5059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7.7</w:t>
        <w:tab/>
        <w:t>98.7</w:t>
      </w:r>
    </w:p>
    <w:p>
      <w:pPr>
        <w:tabs>
          <w:tab w:pos="2727" w:val="left" w:leader="none"/>
          <w:tab w:pos="5170" w:val="left" w:leader="none"/>
        </w:tabs>
        <w:spacing w:before="31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7</w:t>
        <w:tab/>
        <w:t>7</w:t>
      </w:r>
    </w:p>
    <w:p>
      <w:pPr>
        <w:tabs>
          <w:tab w:pos="2681" w:val="left" w:leader="none"/>
          <w:tab w:pos="5127" w:val="left" w:leader="none"/>
        </w:tabs>
        <w:spacing w:before="33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86</w:t>
        <w:tab/>
        <w:t>93</w:t>
      </w:r>
    </w:p>
    <w:p>
      <w:pPr>
        <w:tabs>
          <w:tab w:pos="2727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6</w:t>
        <w:tab/>
        <w:t>99</w:t>
      </w:r>
    </w:p>
    <w:p>
      <w:pPr>
        <w:tabs>
          <w:tab w:pos="2727" w:val="left" w:leader="none"/>
          <w:tab w:pos="5170" w:val="left" w:leader="none"/>
        </w:tabs>
        <w:spacing w:before="31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7</w:t>
        <w:tab/>
        <w:t>7</w:t>
      </w:r>
    </w:p>
    <w:p>
      <w:pPr>
        <w:tabs>
          <w:tab w:pos="2681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82</w:t>
        <w:tab/>
        <w:t>89</w:t>
      </w:r>
    </w:p>
    <w:p>
      <w:pPr>
        <w:tabs>
          <w:tab w:pos="2727" w:val="left" w:leader="none"/>
          <w:tab w:pos="5127" w:val="left" w:leader="none"/>
        </w:tabs>
        <w:spacing w:before="33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8</w:t>
        <w:tab/>
        <w:t>97</w:t>
      </w:r>
    </w:p>
    <w:p>
      <w:pPr>
        <w:tabs>
          <w:tab w:pos="2727" w:val="left" w:leader="none"/>
          <w:tab w:pos="5170" w:val="left" w:leader="none"/>
        </w:tabs>
        <w:spacing w:before="30"/>
        <w:ind w:left="149" w:right="0" w:firstLine="0"/>
        <w:jc w:val="left"/>
        <w:rPr>
          <w:sz w:val="18"/>
        </w:rPr>
      </w:pPr>
      <w:r>
        <w:rPr>
          <w:sz w:val="18"/>
        </w:rPr>
        <w:t>1000</w:t>
        <w:tab/>
        <w:t>0</w:t>
        <w:tab/>
        <w:t>0</w:t>
      </w:r>
    </w:p>
    <w:p>
      <w:pPr>
        <w:tabs>
          <w:tab w:pos="2727" w:val="left" w:leader="none"/>
          <w:tab w:pos="5170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850</w:t>
        <w:tab/>
        <w:t>8</w:t>
        <w:tab/>
        <w:t>8</w:t>
      </w:r>
    </w:p>
    <w:p>
      <w:pPr>
        <w:tabs>
          <w:tab w:pos="2681" w:val="left" w:leader="none"/>
          <w:tab w:pos="5127" w:val="left" w:leader="none"/>
        </w:tabs>
        <w:spacing w:before="31"/>
        <w:ind w:left="192" w:right="0" w:firstLine="0"/>
        <w:jc w:val="left"/>
        <w:rPr>
          <w:sz w:val="18"/>
        </w:rPr>
      </w:pPr>
      <w:r>
        <w:rPr>
          <w:sz w:val="18"/>
        </w:rPr>
        <w:t>710</w:t>
        <w:tab/>
        <w:t>87</w:t>
        <w:tab/>
        <w:t>87</w:t>
      </w:r>
    </w:p>
    <w:p>
      <w:pPr>
        <w:tabs>
          <w:tab w:pos="2727" w:val="left" w:leader="none"/>
          <w:tab w:pos="5127" w:val="left" w:leader="none"/>
        </w:tabs>
        <w:spacing w:before="30"/>
        <w:ind w:left="192" w:right="0" w:firstLine="0"/>
        <w:jc w:val="left"/>
        <w:rPr>
          <w:sz w:val="18"/>
        </w:rPr>
      </w:pPr>
      <w:r>
        <w:rPr>
          <w:sz w:val="18"/>
        </w:rPr>
        <w:t>355</w:t>
        <w:tab/>
        <w:t>4</w:t>
        <w:tab/>
        <w:t>99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1300" w:right="520"/>
          <w:cols w:num="2" w:equalWidth="0">
            <w:col w:w="1563" w:space="1123"/>
            <w:col w:w="7404"/>
          </w:cols>
        </w:sect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3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1610,0l0,0,0,7,1610,7,1610,0xm1620,0l1613,0,1613,7,1620,7,1620,0xm4351,0l1622,0,1622,7,4351,7,4351,0xm4361,0l4354,0,4354,7,4361,7,4361,0xm6497,0l4363,0,4363,7,6497,7,6497,0xm6506,0l6499,0,6499,7,6506,7,6506,0xm9240,0l6509,0,6509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spacing w:before="73"/>
        <w:ind w:left="1372" w:right="90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281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8" w:top="620" w:bottom="940" w:left="1300" w:right="520"/>
          <w:cols w:num="2" w:equalWidth="0">
            <w:col w:w="7376" w:space="40"/>
            <w:col w:w="2674"/>
          </w:cols>
        </w:sect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00"/>
      </w:pPr>
      <w:r>
        <w:rPr/>
        <w:drawing>
          <wp:inline distT="0" distB="0" distL="0" distR="0">
            <wp:extent cx="4517135" cy="3048000"/>
            <wp:effectExtent l="0" t="0" r="0" b="0"/>
            <wp:docPr id="1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713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31"/>
        <w:ind w:left="0" w:right="780" w:firstLine="0"/>
        <w:jc w:val="center"/>
        <w:rPr>
          <w:b/>
          <w:sz w:val="19"/>
        </w:rPr>
      </w:pPr>
      <w:r>
        <w:rPr>
          <w:b/>
          <w:sz w:val="19"/>
        </w:rPr>
        <w:t>Fig.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No.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05: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Particle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size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Distribution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plot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Immediate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controlled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release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pellets F1-F12 Formulation</w:t>
      </w:r>
    </w:p>
    <w:p>
      <w:pPr>
        <w:pStyle w:val="BodyText"/>
        <w:spacing w:before="4"/>
        <w:rPr>
          <w:b/>
          <w:sz w:val="26"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</w:p>
    <w:p>
      <w:pPr>
        <w:pStyle w:val="Heading3"/>
        <w:spacing w:before="34"/>
        <w:ind w:left="0" w:right="776"/>
        <w:jc w:val="center"/>
      </w:pPr>
      <w:r>
        <w:rPr/>
        <w:pict>
          <v:shape style="position:absolute;margin-left:145.799011pt;margin-top:14.875925pt;width:303.6pt;height:.4pt;mso-position-horizontal-relative:page;mso-position-vertical-relative:paragraph;z-index:-15719936;mso-wrap-distance-left:0;mso-wrap-distance-right:0" coordorigin="2916,298" coordsize="6072,8" path="m3370,298l2916,298,2916,305,3370,305,3370,298xm3379,298l3372,298,3372,305,3379,305,3379,298xm4442,298l3382,298,3382,305,4442,305,4442,298xm4452,298l4445,298,4445,305,4452,305,4452,298xm8988,298l4454,298,4454,305,8988,305,8988,29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45.800003pt;margin-top:27.415939pt;width:303.6pt;height:160.450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29"/>
                    <w:gridCol w:w="621"/>
                    <w:gridCol w:w="621"/>
                    <w:gridCol w:w="826"/>
                    <w:gridCol w:w="1031"/>
                    <w:gridCol w:w="827"/>
                    <w:gridCol w:w="619"/>
                  </w:tblGrid>
                  <w:tr>
                    <w:trPr>
                      <w:trHeight w:val="239" w:hRule="atLeast"/>
                    </w:trPr>
                    <w:tc>
                      <w:tcPr>
                        <w:tcW w:w="15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8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7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8" w:right="2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2" w:right="2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1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7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F6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5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30" w:val="left" w:leader="none"/>
                          </w:tabs>
                          <w:spacing w:line="202" w:lineRule="exact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</w:t>
                          <w:tab/>
                          <w:t>1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35.65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34.60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38.34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92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37.36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32.32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33.73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before="11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40.12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39.66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43.76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46.38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43.65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42.21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44.68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43.56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48.65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51.39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48.73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48.73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before="12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2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49.56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48.87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2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53.76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2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56.28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12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53.36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53.96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before="11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54.53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53.56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58.75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60.15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59.76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59.74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59.32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59.87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63.54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64.30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64.26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65.28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line="240" w:lineRule="auto" w:before="27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64.97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64.14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68.54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58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68.45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91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68.27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71.73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69.74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70.86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73.34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73.25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73.56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76.95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tabs>
                            <w:tab w:pos="830" w:val="left" w:leader="none"/>
                          </w:tabs>
                          <w:spacing w:line="219" w:lineRule="exact" w:before="16"/>
                          <w:ind w:right="4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7.4</w:t>
                          <w:tab/>
                        </w:r>
                        <w:r>
                          <w:rPr>
                            <w:position w:val="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74.83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75.56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78.21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29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78.45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78.21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81.35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before="11"/>
                          <w:ind w:right="4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80.43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81.76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83.58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83.25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83.29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86.32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529" w:type="dxa"/>
                      </w:tcPr>
                      <w:p>
                        <w:pPr>
                          <w:pStyle w:val="TableParagraph"/>
                          <w:spacing w:before="11"/>
                          <w:ind w:right="4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86.51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87.28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88.49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88.25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87.29</w:t>
                        </w: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spacing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90.51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5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90.28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91.56</w:t>
                        </w:r>
                      </w:p>
                    </w:tc>
                    <w:tc>
                      <w:tcPr>
                        <w:tcW w:w="8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8" w:right="2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92.78</w:t>
                        </w:r>
                      </w:p>
                    </w:tc>
                    <w:tc>
                      <w:tcPr>
                        <w:tcW w:w="10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2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93.25</w:t>
                        </w:r>
                      </w:p>
                    </w:tc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91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91.28</w:t>
                        </w:r>
                      </w:p>
                    </w:tc>
                    <w:tc>
                      <w:tcPr>
                        <w:tcW w:w="6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>
          <w:i/>
        </w:rPr>
        <w:t>In-vitro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data from</w:t>
      </w:r>
      <w:r>
        <w:rPr>
          <w:spacing w:val="-7"/>
        </w:rPr>
        <w:t> </w:t>
      </w:r>
      <w:r>
        <w:rPr/>
        <w:t>Formulation</w:t>
      </w:r>
      <w:r>
        <w:rPr>
          <w:spacing w:val="-1"/>
        </w:rPr>
        <w:t> </w:t>
      </w:r>
      <w:r>
        <w:rPr/>
        <w:t>F1-F6</w:t>
      </w:r>
    </w:p>
    <w:p>
      <w:pPr>
        <w:tabs>
          <w:tab w:pos="2179" w:val="left" w:leader="none"/>
          <w:tab w:pos="4318" w:val="left" w:leader="none"/>
        </w:tabs>
        <w:spacing w:before="0"/>
        <w:ind w:left="1723" w:right="0" w:firstLine="0"/>
        <w:jc w:val="left"/>
        <w:rPr>
          <w:b/>
          <w:sz w:val="18"/>
        </w:rPr>
      </w:pPr>
      <w:r>
        <w:rPr>
          <w:b/>
          <w:position w:val="-11"/>
          <w:sz w:val="18"/>
        </w:rPr>
        <w:t>pH</w:t>
        <w:tab/>
        <w:t>Time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(Hrs)</w:t>
        <w:tab/>
      </w:r>
      <w:r>
        <w:rPr>
          <w:b/>
          <w:sz w:val="18"/>
        </w:rPr>
        <w:t>Cumulative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1"/>
        <w:rPr>
          <w:b/>
          <w:sz w:val="36"/>
        </w:rPr>
      </w:pPr>
    </w:p>
    <w:p>
      <w:pPr>
        <w:pStyle w:val="Heading3"/>
        <w:spacing w:before="1"/>
        <w:ind w:left="0" w:right="779"/>
        <w:jc w:val="center"/>
      </w:pPr>
      <w:r>
        <w:rPr/>
        <w:pict>
          <v:shape style="position:absolute;margin-left:166.319016pt;margin-top:13.225926pt;width:262.6pt;height:.4pt;mso-position-horizontal-relative:page;mso-position-vertical-relative:paragraph;z-index:-15719424;mso-wrap-distance-left:0;mso-wrap-distance-right:0" coordorigin="3326,265" coordsize="5252,8" path="m3780,265l3326,265,3326,272,3780,272,3780,265xm3790,265l3782,265,3782,272,3790,272,3790,265xm4853,265l3792,265,3792,272,4853,272,4853,265xm4862,265l4855,265,4855,272,4862,272,4862,265xm8578,265l4865,265,4865,272,8578,272,8578,26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06:</w:t>
      </w:r>
      <w:r>
        <w:rPr>
          <w:spacing w:val="-1"/>
        </w:rPr>
        <w:t> </w:t>
      </w:r>
      <w:r>
        <w:rPr>
          <w:i/>
        </w:rPr>
        <w:t>In-vitro</w:t>
      </w:r>
      <w:r>
        <w:rPr>
          <w:i/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data from</w:t>
      </w:r>
      <w:r>
        <w:rPr>
          <w:spacing w:val="-7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F7-F12</w:t>
      </w:r>
    </w:p>
    <w:p>
      <w:pPr>
        <w:tabs>
          <w:tab w:pos="2590" w:val="left" w:leader="none"/>
          <w:tab w:pos="4318" w:val="left" w:leader="none"/>
        </w:tabs>
        <w:spacing w:before="0" w:after="8"/>
        <w:ind w:left="2134" w:right="0" w:firstLine="0"/>
        <w:jc w:val="left"/>
        <w:rPr>
          <w:b/>
          <w:sz w:val="18"/>
        </w:rPr>
      </w:pPr>
      <w:r>
        <w:rPr>
          <w:b/>
          <w:sz w:val="18"/>
        </w:rPr>
        <w:t>pH</w:t>
        <w:tab/>
        <w:t>Time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(Hrs)</w:t>
        <w:tab/>
        <w:t>Cumulative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%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</w:t>
      </w:r>
    </w:p>
    <w:tbl>
      <w:tblPr>
        <w:tblW w:w="0" w:type="auto"/>
        <w:jc w:val="left"/>
        <w:tblInd w:w="2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"/>
        <w:gridCol w:w="908"/>
        <w:gridCol w:w="620"/>
        <w:gridCol w:w="622"/>
        <w:gridCol w:w="622"/>
        <w:gridCol w:w="621"/>
        <w:gridCol w:w="567"/>
        <w:gridCol w:w="673"/>
      </w:tblGrid>
      <w:tr>
        <w:trPr>
          <w:trHeight w:val="239" w:hRule="atLeast"/>
        </w:trPr>
        <w:tc>
          <w:tcPr>
            <w:tcW w:w="152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5"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48"/>
              <w:rPr>
                <w:b/>
                <w:sz w:val="18"/>
              </w:rPr>
            </w:pPr>
            <w:r>
              <w:rPr>
                <w:b/>
                <w:sz w:val="18"/>
                <w:shd w:fill="BFBFBF" w:color="auto" w:val="clear"/>
              </w:rPr>
              <w:t>   </w:t>
            </w:r>
            <w:r>
              <w:rPr>
                <w:b/>
                <w:spacing w:val="-15"/>
                <w:sz w:val="18"/>
                <w:shd w:fill="BFBFBF" w:color="auto" w:val="clear"/>
              </w:rPr>
              <w:t> </w:t>
            </w:r>
            <w:r>
              <w:rPr>
                <w:b/>
                <w:sz w:val="18"/>
                <w:shd w:fill="BFBFBF" w:color="auto" w:val="clear"/>
              </w:rPr>
              <w:t>F12</w:t>
            </w:r>
            <w:r>
              <w:rPr>
                <w:b/>
                <w:spacing w:val="-18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22" w:hRule="atLeast"/>
        </w:trPr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9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39.98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7" w:right="88"/>
              <w:rPr>
                <w:sz w:val="18"/>
              </w:rPr>
            </w:pPr>
            <w:r>
              <w:rPr>
                <w:sz w:val="18"/>
              </w:rPr>
              <w:t>36.53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40.13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33.36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5" w:right="37"/>
              <w:rPr>
                <w:sz w:val="18"/>
              </w:rPr>
            </w:pPr>
            <w:r>
              <w:rPr>
                <w:sz w:val="18"/>
              </w:rPr>
              <w:t>31.56</w:t>
            </w:r>
          </w:p>
        </w:tc>
        <w:tc>
          <w:tcPr>
            <w:tcW w:w="6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38.16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1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20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48.12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43.43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47.56</w:t>
            </w:r>
          </w:p>
        </w:tc>
        <w:tc>
          <w:tcPr>
            <w:tcW w:w="621" w:type="dxa"/>
          </w:tcPr>
          <w:p>
            <w:pPr>
              <w:pStyle w:val="TableParagraph"/>
              <w:spacing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40.45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40.26</w:t>
            </w:r>
          </w:p>
        </w:tc>
        <w:tc>
          <w:tcPr>
            <w:tcW w:w="673" w:type="dxa"/>
          </w:tcPr>
          <w:p>
            <w:pPr>
              <w:pStyle w:val="TableParagraph"/>
              <w:spacing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46.44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1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53.63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50.86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52.87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46.76</w:t>
            </w:r>
          </w:p>
        </w:tc>
        <w:tc>
          <w:tcPr>
            <w:tcW w:w="567" w:type="dxa"/>
          </w:tcPr>
          <w:p>
            <w:pPr>
              <w:pStyle w:val="TableParagraph"/>
              <w:spacing w:line="240" w:lineRule="auto"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45.16</w:t>
            </w:r>
          </w:p>
        </w:tc>
        <w:tc>
          <w:tcPr>
            <w:tcW w:w="673" w:type="dxa"/>
          </w:tcPr>
          <w:p>
            <w:pPr>
              <w:pStyle w:val="TableParagraph"/>
              <w:spacing w:line="240" w:lineRule="auto"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55.33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0" w:type="dxa"/>
          </w:tcPr>
          <w:p>
            <w:pPr>
              <w:pStyle w:val="TableParagraph"/>
              <w:spacing w:before="12"/>
              <w:ind w:left="87" w:right="87"/>
              <w:rPr>
                <w:sz w:val="18"/>
              </w:rPr>
            </w:pPr>
            <w:r>
              <w:rPr>
                <w:sz w:val="18"/>
              </w:rPr>
              <w:t>58.16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7" w:right="88"/>
              <w:rPr>
                <w:sz w:val="18"/>
              </w:rPr>
            </w:pPr>
            <w:r>
              <w:rPr>
                <w:sz w:val="18"/>
              </w:rPr>
              <w:t>55.92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8" w:right="88"/>
              <w:rPr>
                <w:sz w:val="18"/>
              </w:rPr>
            </w:pPr>
            <w:r>
              <w:rPr>
                <w:sz w:val="18"/>
              </w:rPr>
              <w:t>58.45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51.12</w:t>
            </w:r>
          </w:p>
        </w:tc>
        <w:tc>
          <w:tcPr>
            <w:tcW w:w="567" w:type="dxa"/>
          </w:tcPr>
          <w:p>
            <w:pPr>
              <w:pStyle w:val="TableParagraph"/>
              <w:spacing w:before="12"/>
              <w:ind w:left="85" w:right="37"/>
              <w:rPr>
                <w:sz w:val="18"/>
              </w:rPr>
            </w:pPr>
            <w:r>
              <w:rPr>
                <w:sz w:val="18"/>
              </w:rPr>
              <w:t>50.16</w:t>
            </w:r>
          </w:p>
        </w:tc>
        <w:tc>
          <w:tcPr>
            <w:tcW w:w="673" w:type="dxa"/>
          </w:tcPr>
          <w:p>
            <w:pPr>
              <w:pStyle w:val="TableParagraph"/>
              <w:spacing w:before="12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59.76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1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0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63.53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61.62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62.21</w:t>
            </w:r>
          </w:p>
        </w:tc>
        <w:tc>
          <w:tcPr>
            <w:tcW w:w="621" w:type="dxa"/>
          </w:tcPr>
          <w:p>
            <w:pPr>
              <w:pStyle w:val="TableParagraph"/>
              <w:spacing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56.26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56.24</w:t>
            </w:r>
          </w:p>
        </w:tc>
        <w:tc>
          <w:tcPr>
            <w:tcW w:w="673" w:type="dxa"/>
          </w:tcPr>
          <w:p>
            <w:pPr>
              <w:pStyle w:val="TableParagraph"/>
              <w:spacing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64.96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1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20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68.32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66.15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67.87</w:t>
            </w:r>
          </w:p>
        </w:tc>
        <w:tc>
          <w:tcPr>
            <w:tcW w:w="621" w:type="dxa"/>
          </w:tcPr>
          <w:p>
            <w:pPr>
              <w:pStyle w:val="TableParagraph"/>
              <w:spacing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61.83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61.16</w:t>
            </w:r>
          </w:p>
        </w:tc>
        <w:tc>
          <w:tcPr>
            <w:tcW w:w="673" w:type="dxa"/>
          </w:tcPr>
          <w:p>
            <w:pPr>
              <w:pStyle w:val="TableParagraph"/>
              <w:spacing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69.18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621" w:type="dxa"/>
          </w:tcPr>
          <w:p>
            <w:pPr>
              <w:pStyle w:val="TableParagraph"/>
              <w:spacing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7.4</w:t>
            </w:r>
          </w:p>
        </w:tc>
        <w:tc>
          <w:tcPr>
            <w:tcW w:w="908" w:type="dxa"/>
          </w:tcPr>
          <w:p>
            <w:pPr>
              <w:pStyle w:val="TableParagraph"/>
              <w:spacing w:before="11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620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73.97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71.36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71.65</w:t>
            </w:r>
          </w:p>
        </w:tc>
        <w:tc>
          <w:tcPr>
            <w:tcW w:w="621" w:type="dxa"/>
          </w:tcPr>
          <w:p>
            <w:pPr>
              <w:pStyle w:val="TableParagraph"/>
              <w:spacing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66.12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66.24</w:t>
            </w:r>
          </w:p>
        </w:tc>
        <w:tc>
          <w:tcPr>
            <w:tcW w:w="673" w:type="dxa"/>
          </w:tcPr>
          <w:p>
            <w:pPr>
              <w:pStyle w:val="TableParagraph"/>
              <w:spacing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73.84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1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20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78.74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75.16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76.63</w:t>
            </w:r>
          </w:p>
        </w:tc>
        <w:tc>
          <w:tcPr>
            <w:tcW w:w="621" w:type="dxa"/>
          </w:tcPr>
          <w:p>
            <w:pPr>
              <w:pStyle w:val="TableParagraph"/>
              <w:spacing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71.76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71.16</w:t>
            </w:r>
          </w:p>
        </w:tc>
        <w:tc>
          <w:tcPr>
            <w:tcW w:w="673" w:type="dxa"/>
          </w:tcPr>
          <w:p>
            <w:pPr>
              <w:pStyle w:val="TableParagraph"/>
              <w:spacing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78.04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1"/>
              <w:ind w:left="32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20" w:type="dxa"/>
          </w:tcPr>
          <w:p>
            <w:pPr>
              <w:pStyle w:val="TableParagraph"/>
              <w:spacing w:line="240" w:lineRule="auto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83.83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80.29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81.18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76.96</w:t>
            </w:r>
          </w:p>
        </w:tc>
        <w:tc>
          <w:tcPr>
            <w:tcW w:w="567" w:type="dxa"/>
          </w:tcPr>
          <w:p>
            <w:pPr>
              <w:pStyle w:val="TableParagraph"/>
              <w:spacing w:line="240" w:lineRule="auto"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76.34</w:t>
            </w:r>
          </w:p>
        </w:tc>
        <w:tc>
          <w:tcPr>
            <w:tcW w:w="673" w:type="dxa"/>
          </w:tcPr>
          <w:p>
            <w:pPr>
              <w:pStyle w:val="TableParagraph"/>
              <w:spacing w:line="240" w:lineRule="auto"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83.54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8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2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0" w:type="dxa"/>
          </w:tcPr>
          <w:p>
            <w:pPr>
              <w:pStyle w:val="TableParagraph"/>
              <w:spacing w:before="12"/>
              <w:ind w:left="87" w:right="87"/>
              <w:rPr>
                <w:sz w:val="18"/>
              </w:rPr>
            </w:pPr>
            <w:r>
              <w:rPr>
                <w:sz w:val="18"/>
              </w:rPr>
              <w:t>87.43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7" w:right="88"/>
              <w:rPr>
                <w:sz w:val="18"/>
              </w:rPr>
            </w:pPr>
            <w:r>
              <w:rPr>
                <w:sz w:val="18"/>
              </w:rPr>
              <w:t>85.15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8" w:right="88"/>
              <w:rPr>
                <w:sz w:val="18"/>
              </w:rPr>
            </w:pPr>
            <w:r>
              <w:rPr>
                <w:sz w:val="18"/>
              </w:rPr>
              <w:t>86.28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81.14</w:t>
            </w:r>
          </w:p>
        </w:tc>
        <w:tc>
          <w:tcPr>
            <w:tcW w:w="567" w:type="dxa"/>
          </w:tcPr>
          <w:p>
            <w:pPr>
              <w:pStyle w:val="TableParagraph"/>
              <w:spacing w:before="12"/>
              <w:ind w:left="85" w:right="37"/>
              <w:rPr>
                <w:sz w:val="18"/>
              </w:rPr>
            </w:pPr>
            <w:r>
              <w:rPr>
                <w:sz w:val="18"/>
              </w:rPr>
              <w:t>82.72</w:t>
            </w:r>
          </w:p>
        </w:tc>
        <w:tc>
          <w:tcPr>
            <w:tcW w:w="673" w:type="dxa"/>
          </w:tcPr>
          <w:p>
            <w:pPr>
              <w:pStyle w:val="TableParagraph"/>
              <w:spacing w:before="12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87.18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6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1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20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91.51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90.62</w:t>
            </w:r>
          </w:p>
        </w:tc>
        <w:tc>
          <w:tcPr>
            <w:tcW w:w="622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91.86</w:t>
            </w:r>
          </w:p>
        </w:tc>
        <w:tc>
          <w:tcPr>
            <w:tcW w:w="621" w:type="dxa"/>
          </w:tcPr>
          <w:p>
            <w:pPr>
              <w:pStyle w:val="TableParagraph"/>
              <w:spacing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86.24</w:t>
            </w:r>
          </w:p>
        </w:tc>
        <w:tc>
          <w:tcPr>
            <w:tcW w:w="567" w:type="dxa"/>
          </w:tcPr>
          <w:p>
            <w:pPr>
              <w:pStyle w:val="TableParagraph"/>
              <w:spacing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88.14</w:t>
            </w:r>
          </w:p>
        </w:tc>
        <w:tc>
          <w:tcPr>
            <w:tcW w:w="673" w:type="dxa"/>
          </w:tcPr>
          <w:p>
            <w:pPr>
              <w:pStyle w:val="TableParagraph"/>
              <w:spacing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92.66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  <w:tr>
        <w:trPr>
          <w:trHeight w:val="252" w:hRule="atLeast"/>
        </w:trPr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95.38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7" w:right="88"/>
              <w:rPr>
                <w:sz w:val="18"/>
              </w:rPr>
            </w:pPr>
            <w:r>
              <w:rPr>
                <w:sz w:val="18"/>
              </w:rPr>
              <w:t>96.75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95.64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91.16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5" w:right="37"/>
              <w:rPr>
                <w:sz w:val="18"/>
              </w:rPr>
            </w:pPr>
            <w:r>
              <w:rPr>
                <w:sz w:val="18"/>
              </w:rPr>
              <w:t>93.74</w:t>
            </w:r>
          </w:p>
        </w:tc>
        <w:tc>
          <w:tcPr>
            <w:tcW w:w="6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48"/>
              <w:rPr>
                <w:sz w:val="18"/>
              </w:rPr>
            </w:pPr>
            <w:r>
              <w:rPr>
                <w:sz w:val="18"/>
                <w:shd w:fill="BFBFBF" w:color="auto" w:val="clear"/>
              </w:rPr>
              <w:t> </w:t>
            </w:r>
            <w:r>
              <w:rPr>
                <w:spacing w:val="18"/>
                <w:sz w:val="18"/>
                <w:shd w:fill="BFBFBF" w:color="auto" w:val="clear"/>
              </w:rPr>
              <w:t> </w:t>
            </w:r>
            <w:r>
              <w:rPr>
                <w:sz w:val="18"/>
                <w:shd w:fill="BFBFBF" w:color="auto" w:val="clear"/>
              </w:rPr>
              <w:t>98.54 </w:t>
            </w:r>
            <w:r>
              <w:rPr>
                <w:spacing w:val="14"/>
                <w:sz w:val="18"/>
                <w:shd w:fill="BFBFBF" w:color="auto" w:val="clear"/>
              </w:rPr>
              <w:t> </w:t>
            </w:r>
          </w:p>
        </w:tc>
      </w:tr>
    </w:tbl>
    <w:p>
      <w:pPr>
        <w:spacing w:after="0" w:line="240" w:lineRule="auto"/>
        <w:rPr>
          <w:sz w:val="18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Heading1"/>
      </w:pPr>
      <w:r>
        <w:rPr/>
        <w:t>282</w:t>
      </w:r>
    </w:p>
    <w:p>
      <w:pPr>
        <w:spacing w:line="226" w:lineRule="exact" w:before="0"/>
        <w:ind w:left="0" w:right="776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pStyle w:val="BodyText"/>
        <w:spacing w:before="2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1566672</wp:posOffset>
            </wp:positionH>
            <wp:positionV relativeFrom="paragraph">
              <wp:posOffset>146338</wp:posOffset>
            </wp:positionV>
            <wp:extent cx="4434388" cy="2602992"/>
            <wp:effectExtent l="0" t="0" r="0" b="0"/>
            <wp:wrapTopAndBottom/>
            <wp:docPr id="15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388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5"/>
        <w:ind w:left="0" w:right="776"/>
        <w:jc w:val="center"/>
      </w:pPr>
      <w:r>
        <w:rPr/>
        <w:t>Fig.</w:t>
      </w:r>
      <w:r>
        <w:rPr>
          <w:spacing w:val="-3"/>
        </w:rPr>
        <w:t> </w:t>
      </w:r>
      <w:r>
        <w:rPr/>
        <w:t>06:</w:t>
      </w:r>
      <w:r>
        <w:rPr>
          <w:spacing w:val="-2"/>
        </w:rPr>
        <w:t> </w:t>
      </w:r>
      <w:r>
        <w:rPr>
          <w:i/>
        </w:rPr>
        <w:t>In-vitro</w:t>
      </w:r>
      <w:r>
        <w:rPr>
          <w:i/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1"/>
        </w:rPr>
        <w:t> </w:t>
      </w:r>
      <w:r>
        <w:rPr/>
        <w:t>profiles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Formulations</w:t>
      </w:r>
      <w:r>
        <w:rPr>
          <w:spacing w:val="-3"/>
        </w:rPr>
        <w:t> </w:t>
      </w:r>
      <w:r>
        <w:rPr/>
        <w:t>F1-F12</w:t>
      </w:r>
    </w:p>
    <w:p>
      <w:pPr>
        <w:pStyle w:val="BodyText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1536191</wp:posOffset>
            </wp:positionH>
            <wp:positionV relativeFrom="paragraph">
              <wp:posOffset>105168</wp:posOffset>
            </wp:positionV>
            <wp:extent cx="4487743" cy="2731007"/>
            <wp:effectExtent l="0" t="0" r="0" b="0"/>
            <wp:wrapTopAndBottom/>
            <wp:docPr id="17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7743" cy="273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"/>
        <w:ind w:left="0" w:right="776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Zero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-12</w:t>
      </w:r>
    </w:p>
    <w:p>
      <w:pPr>
        <w:pStyle w:val="BodyText"/>
        <w:spacing w:before="2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1548383</wp:posOffset>
            </wp:positionH>
            <wp:positionV relativeFrom="paragraph">
              <wp:posOffset>106565</wp:posOffset>
            </wp:positionV>
            <wp:extent cx="4559808" cy="2724912"/>
            <wp:effectExtent l="0" t="0" r="0" b="0"/>
            <wp:wrapTopAndBottom/>
            <wp:docPr id="19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808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5"/>
        <w:ind w:left="0" w:right="776"/>
        <w:jc w:val="center"/>
      </w:pPr>
      <w:r>
        <w:rPr/>
        <w:t>Fig.</w:t>
      </w:r>
      <w:r>
        <w:rPr>
          <w:spacing w:val="-2"/>
        </w:rPr>
        <w:t> </w:t>
      </w:r>
      <w:r>
        <w:rPr/>
        <w:t>08:</w:t>
      </w:r>
      <w:r>
        <w:rPr>
          <w:spacing w:val="-2"/>
        </w:rPr>
        <w:t> </w:t>
      </w:r>
      <w:r>
        <w:rPr/>
        <w:t>Comparison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Formulations</w:t>
      </w:r>
      <w:r>
        <w:rPr>
          <w:spacing w:val="-4"/>
        </w:rPr>
        <w:t> </w:t>
      </w:r>
      <w:r>
        <w:rPr/>
        <w:t>F1-F12</w:t>
      </w:r>
    </w:p>
    <w:p>
      <w:pPr>
        <w:spacing w:after="0"/>
        <w:jc w:val="center"/>
        <w:sectPr>
          <w:pgSz w:w="11910" w:h="16840"/>
          <w:pgMar w:header="0" w:footer="748" w:top="620" w:bottom="940" w:left="1300" w:right="52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spacing w:before="73"/>
        <w:ind w:left="1372" w:right="90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283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8" w:top="620" w:bottom="940" w:left="1300" w:right="520"/>
          <w:cols w:num="2" w:equalWidth="0">
            <w:col w:w="7376" w:space="40"/>
            <w:col w:w="2674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09"/>
      </w:pPr>
      <w:r>
        <w:rPr/>
        <w:drawing>
          <wp:inline distT="0" distB="0" distL="0" distR="0">
            <wp:extent cx="4501232" cy="2877311"/>
            <wp:effectExtent l="0" t="0" r="0" b="0"/>
            <wp:docPr id="21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1232" cy="287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31"/>
        <w:ind w:left="0" w:right="776"/>
        <w:jc w:val="center"/>
      </w:pPr>
      <w:r>
        <w:rPr/>
        <w:t>Fig.</w:t>
      </w:r>
      <w:r>
        <w:rPr>
          <w:spacing w:val="-2"/>
        </w:rPr>
        <w:t> </w:t>
      </w:r>
      <w:r>
        <w:rPr/>
        <w:t>09:</w:t>
      </w:r>
      <w:r>
        <w:rPr>
          <w:spacing w:val="-1"/>
        </w:rPr>
        <w:t> </w:t>
      </w:r>
      <w:r>
        <w:rPr/>
        <w:t>Comparison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Higuchi</w:t>
      </w:r>
      <w:r>
        <w:rPr>
          <w:spacing w:val="-2"/>
        </w:rPr>
        <w:t> </w:t>
      </w:r>
      <w:r>
        <w:rPr/>
        <w:t>plot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Formulations</w:t>
      </w:r>
      <w:r>
        <w:rPr>
          <w:spacing w:val="-4"/>
        </w:rPr>
        <w:t> </w:t>
      </w:r>
      <w:r>
        <w:rPr/>
        <w:t>F1-F12</w:t>
      </w:r>
    </w:p>
    <w:p>
      <w:pPr>
        <w:pStyle w:val="BodyText"/>
        <w:spacing w:before="5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1530095</wp:posOffset>
            </wp:positionH>
            <wp:positionV relativeFrom="paragraph">
              <wp:posOffset>188861</wp:posOffset>
            </wp:positionV>
            <wp:extent cx="4494087" cy="2877312"/>
            <wp:effectExtent l="0" t="0" r="0" b="0"/>
            <wp:wrapTopAndBottom/>
            <wp:docPr id="23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087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"/>
        <w:ind w:left="0" w:right="229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10: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Korsemeyer-Peppas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F1-F12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Heading3"/>
      </w:pPr>
      <w:r>
        <w:rPr/>
        <w:t>Stability</w:t>
      </w:r>
      <w:r>
        <w:rPr>
          <w:spacing w:val="-3"/>
        </w:rPr>
        <w:t> </w:t>
      </w:r>
      <w:r>
        <w:rPr/>
        <w:t>study</w:t>
      </w:r>
    </w:p>
    <w:p>
      <w:pPr>
        <w:spacing w:line="276" w:lineRule="auto" w:before="34"/>
        <w:ind w:left="989" w:right="1766" w:firstLine="0"/>
        <w:jc w:val="center"/>
        <w:rPr>
          <w:b/>
          <w:sz w:val="20"/>
        </w:rPr>
      </w:pPr>
      <w:r>
        <w:rPr>
          <w:b/>
          <w:sz w:val="20"/>
        </w:rPr>
        <w:t>Table No. 07: Comparison of observed assay with calculated assay of best formulation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F12 subjected 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stability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0" w:lineRule="exact"/>
        <w:ind w:left="2098"/>
        <w:rPr>
          <w:sz w:val="2"/>
        </w:rPr>
      </w:pPr>
      <w:r>
        <w:rPr>
          <w:sz w:val="2"/>
        </w:rPr>
        <w:pict>
          <v:group style="width:255.4pt;height:.4pt;mso-position-horizontal-relative:char;mso-position-vertical-relative:line" coordorigin="0,0" coordsize="5108,8">
            <v:shape style="position:absolute;left:-1;top:0;width:5108;height:8" coordorigin="0,0" coordsize="5108,8" path="m1426,0l0,0,0,7,1426,7,1426,0xm1435,0l1428,0,1428,7,1435,7,1435,0xm3221,0l1438,0,1438,7,3221,7,3221,0xm3230,0l3223,0,3223,7,3230,7,3230,0xm5107,0l3233,0,3233,7,5107,7,510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tabs>
          <w:tab w:pos="3634" w:val="left" w:leader="none"/>
        </w:tabs>
        <w:spacing w:line="225" w:lineRule="auto" w:before="0"/>
        <w:ind w:left="2206" w:right="0" w:firstLine="0"/>
        <w:jc w:val="left"/>
        <w:rPr>
          <w:b/>
          <w:sz w:val="18"/>
        </w:rPr>
      </w:pPr>
      <w:r>
        <w:rPr/>
        <w:pict>
          <v:shape style="position:absolute;margin-left:169.559998pt;margin-top:12.142212pt;width:255.75pt;height:95.95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21"/>
                    <w:gridCol w:w="1944"/>
                    <w:gridCol w:w="185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3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8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Mean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SD</w:t>
                        </w:r>
                      </w:p>
                    </w:tc>
                    <w:tc>
                      <w:tcPr>
                        <w:tcW w:w="18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462" w:right="49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Mean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SD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3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5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55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0.44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462" w:right="4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99.60±0.80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before="11"/>
                          <w:ind w:right="5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99.30±0.2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before="11"/>
                          <w:ind w:left="461" w:righ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99.37±0.71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5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98.59±0.3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461" w:righ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98.75±0.66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before="12"/>
                          <w:ind w:right="5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12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97.79±0.6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before="12"/>
                          <w:ind w:left="461" w:righ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98.13±0.77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before="11"/>
                          <w:ind w:right="5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97.41±0.4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before="11"/>
                          <w:ind w:left="462" w:right="4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97.51±0.71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21" w:type="dxa"/>
                      </w:tcPr>
                      <w:p>
                        <w:pPr>
                          <w:pStyle w:val="TableParagraph"/>
                          <w:spacing w:before="11"/>
                          <w:ind w:right="5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96.91±0.4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before="11"/>
                          <w:ind w:left="461" w:righ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96.90±0.71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3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5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9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96.58±0.4</w:t>
                        </w:r>
                      </w:p>
                    </w:tc>
                    <w:tc>
                      <w:tcPr>
                        <w:tcW w:w="18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461" w:righ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96.28±0.71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Time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in months</w:t>
        <w:tab/>
      </w:r>
      <w:r>
        <w:rPr>
          <w:b/>
          <w:spacing w:val="-1"/>
          <w:sz w:val="18"/>
        </w:rPr>
        <w:t>Observed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Assay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(%)</w:t>
      </w:r>
    </w:p>
    <w:p>
      <w:pPr>
        <w:spacing w:line="198" w:lineRule="exact" w:before="0"/>
        <w:ind w:left="18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Calculated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Assay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(%)</w:t>
      </w:r>
    </w:p>
    <w:p>
      <w:pPr>
        <w:spacing w:after="0" w:line="198" w:lineRule="exact"/>
        <w:jc w:val="left"/>
        <w:rPr>
          <w:sz w:val="18"/>
        </w:rPr>
        <w:sectPr>
          <w:type w:val="continuous"/>
          <w:pgSz w:w="11910" w:h="16840"/>
          <w:pgMar w:top="620" w:bottom="280" w:left="1300" w:right="520"/>
          <w:cols w:num="2" w:equalWidth="0">
            <w:col w:w="5209" w:space="40"/>
            <w:col w:w="4841"/>
          </w:cols>
        </w:sectPr>
      </w:pPr>
    </w:p>
    <w:p>
      <w:pPr>
        <w:pStyle w:val="Heading1"/>
      </w:pPr>
      <w:r>
        <w:rPr/>
        <w:t>284</w:t>
      </w:r>
    </w:p>
    <w:p>
      <w:pPr>
        <w:spacing w:line="226" w:lineRule="exact" w:before="0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4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1158098</wp:posOffset>
            </wp:positionH>
            <wp:positionV relativeFrom="paragraph">
              <wp:posOffset>138941</wp:posOffset>
            </wp:positionV>
            <wp:extent cx="4777481" cy="3426142"/>
            <wp:effectExtent l="0" t="0" r="0" b="0"/>
            <wp:wrapTopAndBottom/>
            <wp:docPr id="25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481" cy="3426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32"/>
        <w:ind w:left="1992"/>
      </w:pPr>
      <w:r>
        <w:rPr/>
        <w:t>Fig.</w:t>
      </w:r>
      <w:r>
        <w:rPr>
          <w:spacing w:val="-2"/>
        </w:rPr>
        <w:t> </w:t>
      </w:r>
      <w:r>
        <w:rPr/>
        <w:t>11:</w:t>
      </w:r>
      <w:r>
        <w:rPr>
          <w:spacing w:val="-1"/>
        </w:rPr>
        <w:t> </w:t>
      </w:r>
      <w:r>
        <w:rPr/>
        <w:t>Graph</w:t>
      </w:r>
      <w:r>
        <w:rPr>
          <w:spacing w:val="-3"/>
        </w:rPr>
        <w:t> </w:t>
      </w:r>
      <w:r>
        <w:rPr/>
        <w:t>showing</w:t>
      </w:r>
      <w:r>
        <w:rPr>
          <w:spacing w:val="-1"/>
        </w:rPr>
        <w:t> </w:t>
      </w:r>
      <w:r>
        <w:rPr/>
        <w:t>predicted</w:t>
      </w:r>
      <w:r>
        <w:rPr>
          <w:spacing w:val="-3"/>
        </w:rPr>
        <w:t> </w:t>
      </w:r>
      <w:r>
        <w:rPr/>
        <w:t>shelf</w:t>
      </w:r>
      <w:r>
        <w:rPr>
          <w:spacing w:val="-1"/>
        </w:rPr>
        <w:t> </w:t>
      </w:r>
      <w:r>
        <w:rPr/>
        <w:t>life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best</w:t>
      </w:r>
      <w:r>
        <w:rPr>
          <w:spacing w:val="-2"/>
        </w:rPr>
        <w:t> </w:t>
      </w:r>
      <w:r>
        <w:rPr/>
        <w:t>formulation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1158511</wp:posOffset>
            </wp:positionH>
            <wp:positionV relativeFrom="paragraph">
              <wp:posOffset>212051</wp:posOffset>
            </wp:positionV>
            <wp:extent cx="4763902" cy="3470148"/>
            <wp:effectExtent l="0" t="0" r="0" b="0"/>
            <wp:wrapTopAndBottom/>
            <wp:docPr id="27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902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8" w:lineRule="auto" w:before="46"/>
        <w:ind w:left="3281" w:right="1598" w:hanging="2453"/>
        <w:jc w:val="left"/>
        <w:rPr>
          <w:b/>
          <w:sz w:val="20"/>
        </w:rPr>
      </w:pPr>
      <w:r>
        <w:rPr>
          <w:b/>
          <w:sz w:val="20"/>
        </w:rPr>
        <w:t>Fig. 12: Normal Q-Q plot of residuals obtained from calculated values of best formulation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F12 subjected for stability study</w:t>
      </w:r>
    </w:p>
    <w:p>
      <w:pPr>
        <w:spacing w:after="0" w:line="278" w:lineRule="auto"/>
        <w:jc w:val="left"/>
        <w:rPr>
          <w:sz w:val="20"/>
        </w:rPr>
        <w:sectPr>
          <w:pgSz w:w="11910" w:h="16840"/>
          <w:pgMar w:header="0" w:footer="748" w:top="620" w:bottom="940" w:left="1300" w:right="52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spacing w:before="73"/>
        <w:ind w:left="1372" w:right="90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285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8" w:top="620" w:bottom="940" w:left="1300" w:right="520"/>
          <w:cols w:num="2" w:equalWidth="0">
            <w:col w:w="7376" w:space="40"/>
            <w:col w:w="267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Heading3"/>
        <w:spacing w:line="276" w:lineRule="auto" w:before="91"/>
        <w:ind w:left="3108" w:right="1915" w:hanging="1959"/>
      </w:pPr>
      <w:r>
        <w:rPr/>
        <w:t>Table No. 08: Comparison of dissolution data of best formulation F12 subjected to</w:t>
      </w:r>
      <w:r>
        <w:rPr>
          <w:spacing w:val="-47"/>
        </w:rPr>
        <w:t> </w:t>
      </w:r>
      <w:r>
        <w:rPr/>
        <w:t>stability study</w:t>
      </w:r>
      <w:r>
        <w:rPr>
          <w:spacing w:val="1"/>
        </w:rPr>
        <w:t> </w:t>
      </w:r>
      <w:r>
        <w:rPr/>
        <w:t>with standard</w:t>
      </w:r>
      <w:r>
        <w:rPr>
          <w:spacing w:val="-1"/>
        </w:rPr>
        <w:t> </w:t>
      </w:r>
      <w:r>
        <w:rPr/>
        <w:t>release</w:t>
      </w:r>
    </w:p>
    <w:p>
      <w:pPr>
        <w:pStyle w:val="BodyText"/>
        <w:spacing w:line="20" w:lineRule="exact"/>
        <w:ind w:left="1935"/>
        <w:rPr>
          <w:sz w:val="2"/>
        </w:rPr>
      </w:pPr>
      <w:r>
        <w:rPr>
          <w:sz w:val="2"/>
        </w:rPr>
        <w:pict>
          <v:group style="width:271.7pt;height:.4pt;mso-position-horizontal-relative:char;mso-position-vertical-relative:line" coordorigin="0,0" coordsize="5434,8">
            <v:shape style="position:absolute;left:-1;top:0;width:5434;height:8" coordorigin="0,0" coordsize="5434,8" path="m602,0l0,0,0,7,602,7,602,0xm612,0l605,0,605,7,612,7,612,0xm5434,0l614,0,614,7,5434,7,543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240" w:val="left" w:leader="none"/>
          <w:tab w:pos="7368" w:val="left" w:leader="none"/>
        </w:tabs>
        <w:spacing w:line="188" w:lineRule="exact" w:before="0" w:after="6"/>
        <w:ind w:left="2047" w:right="0" w:firstLine="0"/>
        <w:jc w:val="left"/>
        <w:rPr>
          <w:b/>
          <w:sz w:val="17"/>
        </w:rPr>
      </w:pPr>
      <w:r>
        <w:rPr>
          <w:b/>
          <w:sz w:val="17"/>
        </w:rPr>
        <w:t>Time</w:t>
      </w:r>
      <w:r>
        <w:rPr>
          <w:b/>
          <w:sz w:val="17"/>
          <w:u w:val="single"/>
        </w:rPr>
        <w:tab/>
        <w:t>Cumulative</w:t>
      </w:r>
      <w:r>
        <w:rPr>
          <w:b/>
          <w:spacing w:val="-5"/>
          <w:sz w:val="17"/>
          <w:u w:val="single"/>
        </w:rPr>
        <w:t> </w:t>
      </w:r>
      <w:r>
        <w:rPr>
          <w:b/>
          <w:sz w:val="17"/>
          <w:u w:val="single"/>
        </w:rPr>
        <w:t>%</w:t>
      </w:r>
      <w:r>
        <w:rPr>
          <w:b/>
          <w:spacing w:val="-1"/>
          <w:sz w:val="17"/>
          <w:u w:val="single"/>
        </w:rPr>
        <w:t> </w:t>
      </w:r>
      <w:r>
        <w:rPr>
          <w:b/>
          <w:sz w:val="17"/>
          <w:u w:val="single"/>
        </w:rPr>
        <w:t>drug</w:t>
      </w:r>
      <w:r>
        <w:rPr>
          <w:b/>
          <w:spacing w:val="-5"/>
          <w:sz w:val="17"/>
          <w:u w:val="single"/>
        </w:rPr>
        <w:t> </w:t>
      </w:r>
      <w:r>
        <w:rPr>
          <w:b/>
          <w:sz w:val="17"/>
          <w:u w:val="single"/>
        </w:rPr>
        <w:t>release</w:t>
      </w:r>
      <w:r>
        <w:rPr>
          <w:b/>
          <w:spacing w:val="-3"/>
          <w:sz w:val="17"/>
          <w:u w:val="single"/>
        </w:rPr>
        <w:t> </w:t>
      </w:r>
      <w:r>
        <w:rPr>
          <w:b/>
          <w:sz w:val="17"/>
          <w:u w:val="single"/>
        </w:rPr>
        <w:t>of</w:t>
      </w:r>
      <w:r>
        <w:rPr>
          <w:b/>
          <w:spacing w:val="-1"/>
          <w:sz w:val="17"/>
          <w:u w:val="single"/>
        </w:rPr>
        <w:t> </w:t>
      </w:r>
      <w:r>
        <w:rPr>
          <w:b/>
          <w:sz w:val="17"/>
          <w:u w:val="single"/>
        </w:rPr>
        <w:t>best</w:t>
      </w:r>
      <w:r>
        <w:rPr>
          <w:b/>
          <w:spacing w:val="-5"/>
          <w:sz w:val="17"/>
          <w:u w:val="single"/>
        </w:rPr>
        <w:t> </w:t>
      </w:r>
      <w:r>
        <w:rPr>
          <w:b/>
          <w:sz w:val="17"/>
          <w:u w:val="single"/>
        </w:rPr>
        <w:t>formulation</w:t>
        <w:tab/>
      </w:r>
    </w:p>
    <w:tbl>
      <w:tblPr>
        <w:tblW w:w="0" w:type="auto"/>
        <w:jc w:val="left"/>
        <w:tblInd w:w="1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898"/>
        <w:gridCol w:w="1311"/>
        <w:gridCol w:w="1313"/>
        <w:gridCol w:w="1308"/>
      </w:tblGrid>
      <w:tr>
        <w:trPr>
          <w:trHeight w:val="196" w:hRule="atLeast"/>
        </w:trPr>
        <w:tc>
          <w:tcPr>
            <w:tcW w:w="6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8" w:right="88"/>
              <w:rPr>
                <w:b/>
                <w:sz w:val="17"/>
              </w:rPr>
            </w:pPr>
            <w:r>
              <w:rPr>
                <w:b/>
                <w:sz w:val="17"/>
              </w:rPr>
              <w:t>(Hrs)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89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Standard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90" w:right="90"/>
              <w:rPr>
                <w:b/>
                <w:sz w:val="17"/>
              </w:rPr>
            </w:pPr>
            <w:r>
              <w:rPr>
                <w:b/>
                <w:sz w:val="17"/>
              </w:rPr>
              <w:t>After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months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90" w:right="91"/>
              <w:rPr>
                <w:b/>
                <w:sz w:val="17"/>
              </w:rPr>
            </w:pPr>
            <w:r>
              <w:rPr>
                <w:b/>
                <w:sz w:val="17"/>
              </w:rPr>
              <w:t>After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4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months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90" w:right="87"/>
              <w:rPr>
                <w:b/>
                <w:sz w:val="17"/>
              </w:rPr>
            </w:pPr>
            <w:r>
              <w:rPr>
                <w:b/>
                <w:sz w:val="17"/>
              </w:rPr>
              <w:t>After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months</w:t>
            </w:r>
          </w:p>
        </w:tc>
      </w:tr>
      <w:tr>
        <w:trPr>
          <w:trHeight w:val="194" w:hRule="atLeast"/>
        </w:trPr>
        <w:tc>
          <w:tcPr>
            <w:tcW w:w="6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4" w:lineRule="exact"/>
              <w:ind w:left="5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1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38.16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37.86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37.02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36.78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46.44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46.01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45.72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45.03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55.33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89" w:right="90"/>
              <w:rPr>
                <w:sz w:val="17"/>
              </w:rPr>
            </w:pPr>
            <w:r>
              <w:rPr>
                <w:sz w:val="17"/>
              </w:rPr>
              <w:t>55.0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54.76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54.05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4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59.76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59.07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58.86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58.11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64.96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64.21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63.81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63.04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69.18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68.78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68.14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67.66</w:t>
            </w:r>
          </w:p>
        </w:tc>
      </w:tr>
      <w:tr>
        <w:trPr>
          <w:trHeight w:val="194" w:hRule="atLeast"/>
        </w:trPr>
        <w:tc>
          <w:tcPr>
            <w:tcW w:w="604" w:type="dxa"/>
          </w:tcPr>
          <w:p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w w:val="100"/>
                <w:sz w:val="17"/>
              </w:rPr>
              <w:t>7</w:t>
            </w:r>
          </w:p>
        </w:tc>
        <w:tc>
          <w:tcPr>
            <w:tcW w:w="898" w:type="dxa"/>
          </w:tcPr>
          <w:p>
            <w:pPr>
              <w:pStyle w:val="TableParagraph"/>
              <w:spacing w:line="174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73.84</w:t>
            </w:r>
          </w:p>
        </w:tc>
        <w:tc>
          <w:tcPr>
            <w:tcW w:w="1311" w:type="dxa"/>
          </w:tcPr>
          <w:p>
            <w:pPr>
              <w:pStyle w:val="TableParagraph"/>
              <w:spacing w:line="174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73.10</w:t>
            </w:r>
          </w:p>
        </w:tc>
        <w:tc>
          <w:tcPr>
            <w:tcW w:w="1313" w:type="dxa"/>
          </w:tcPr>
          <w:p>
            <w:pPr>
              <w:pStyle w:val="TableParagraph"/>
              <w:spacing w:line="174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72.86</w:t>
            </w:r>
          </w:p>
        </w:tc>
        <w:tc>
          <w:tcPr>
            <w:tcW w:w="1308" w:type="dxa"/>
          </w:tcPr>
          <w:p>
            <w:pPr>
              <w:pStyle w:val="TableParagraph"/>
              <w:spacing w:line="174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72.01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78.04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77.92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77.10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76.88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rPr>
                <w:sz w:val="17"/>
              </w:rPr>
            </w:pPr>
            <w:r>
              <w:rPr>
                <w:w w:val="100"/>
                <w:sz w:val="17"/>
              </w:rPr>
              <w:t>9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83.54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83.13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82.90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82.30</w:t>
            </w:r>
          </w:p>
        </w:tc>
      </w:tr>
      <w:tr>
        <w:trPr>
          <w:trHeight w:val="195" w:hRule="atLeast"/>
        </w:trPr>
        <w:tc>
          <w:tcPr>
            <w:tcW w:w="604" w:type="dxa"/>
          </w:tcPr>
          <w:p>
            <w:pPr>
              <w:pStyle w:val="TableParagraph"/>
              <w:spacing w:line="176" w:lineRule="exact"/>
              <w:ind w:left="88" w:right="88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98" w:type="dxa"/>
          </w:tcPr>
          <w:p>
            <w:pPr>
              <w:pStyle w:val="TableParagraph"/>
              <w:spacing w:line="176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87.18</w:t>
            </w:r>
          </w:p>
        </w:tc>
        <w:tc>
          <w:tcPr>
            <w:tcW w:w="1311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86.88</w:t>
            </w:r>
          </w:p>
        </w:tc>
        <w:tc>
          <w:tcPr>
            <w:tcW w:w="1313" w:type="dxa"/>
          </w:tcPr>
          <w:p>
            <w:pPr>
              <w:pStyle w:val="TableParagraph"/>
              <w:spacing w:line="176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86.34</w:t>
            </w:r>
          </w:p>
        </w:tc>
        <w:tc>
          <w:tcPr>
            <w:tcW w:w="1308" w:type="dxa"/>
          </w:tcPr>
          <w:p>
            <w:pPr>
              <w:pStyle w:val="TableParagraph"/>
              <w:spacing w:line="176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86.02</w:t>
            </w:r>
          </w:p>
        </w:tc>
      </w:tr>
      <w:tr>
        <w:trPr>
          <w:trHeight w:val="192" w:hRule="atLeast"/>
        </w:trPr>
        <w:tc>
          <w:tcPr>
            <w:tcW w:w="604" w:type="dxa"/>
          </w:tcPr>
          <w:p>
            <w:pPr>
              <w:pStyle w:val="TableParagraph"/>
              <w:spacing w:line="173" w:lineRule="exact"/>
              <w:ind w:left="88" w:right="88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98" w:type="dxa"/>
          </w:tcPr>
          <w:p>
            <w:pPr>
              <w:pStyle w:val="TableParagraph"/>
              <w:spacing w:line="173" w:lineRule="exact"/>
              <w:ind w:left="87" w:right="87"/>
              <w:rPr>
                <w:sz w:val="17"/>
              </w:rPr>
            </w:pPr>
            <w:r>
              <w:rPr>
                <w:sz w:val="17"/>
              </w:rPr>
              <w:t>92.66</w:t>
            </w:r>
          </w:p>
        </w:tc>
        <w:tc>
          <w:tcPr>
            <w:tcW w:w="1311" w:type="dxa"/>
          </w:tcPr>
          <w:p>
            <w:pPr>
              <w:pStyle w:val="TableParagraph"/>
              <w:spacing w:line="173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92.22</w:t>
            </w:r>
          </w:p>
        </w:tc>
        <w:tc>
          <w:tcPr>
            <w:tcW w:w="1313" w:type="dxa"/>
          </w:tcPr>
          <w:p>
            <w:pPr>
              <w:pStyle w:val="TableParagraph"/>
              <w:spacing w:line="173" w:lineRule="exact"/>
              <w:ind w:left="90" w:right="90"/>
              <w:rPr>
                <w:sz w:val="17"/>
              </w:rPr>
            </w:pPr>
            <w:r>
              <w:rPr>
                <w:sz w:val="17"/>
              </w:rPr>
              <w:t>92.03</w:t>
            </w:r>
          </w:p>
        </w:tc>
        <w:tc>
          <w:tcPr>
            <w:tcW w:w="1308" w:type="dxa"/>
          </w:tcPr>
          <w:p>
            <w:pPr>
              <w:pStyle w:val="TableParagraph"/>
              <w:spacing w:line="173" w:lineRule="exact"/>
              <w:ind w:left="90" w:right="85"/>
              <w:rPr>
                <w:sz w:val="17"/>
              </w:rPr>
            </w:pPr>
            <w:r>
              <w:rPr>
                <w:sz w:val="17"/>
              </w:rPr>
              <w:t>91.93</w:t>
            </w:r>
          </w:p>
        </w:tc>
      </w:tr>
    </w:tbl>
    <w:p>
      <w:pPr>
        <w:tabs>
          <w:tab w:pos="2796" w:val="left" w:leader="none"/>
          <w:tab w:pos="3900" w:val="left" w:leader="none"/>
          <w:tab w:pos="5213" w:val="left" w:leader="none"/>
          <w:tab w:pos="6526" w:val="left" w:leader="none"/>
          <w:tab w:pos="7368" w:val="left" w:leader="none"/>
        </w:tabs>
        <w:spacing w:line="194" w:lineRule="exact" w:before="0"/>
        <w:ind w:left="1920" w:right="0" w:firstLine="0"/>
        <w:jc w:val="left"/>
        <w:rPr>
          <w:sz w:val="17"/>
        </w:rPr>
      </w:pP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>   </w:t>
      </w:r>
      <w:r>
        <w:rPr>
          <w:spacing w:val="17"/>
          <w:sz w:val="17"/>
          <w:u w:val="single"/>
        </w:rPr>
        <w:t> </w:t>
      </w:r>
      <w:r>
        <w:rPr>
          <w:sz w:val="17"/>
          <w:u w:val="single"/>
        </w:rPr>
        <w:t>12</w:t>
        <w:tab/>
        <w:t>98.54</w:t>
        <w:tab/>
        <w:t>98.06</w:t>
        <w:tab/>
        <w:t>97.58</w:t>
        <w:tab/>
        <w:t>96.86</w:t>
        <w:tab/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1530095</wp:posOffset>
            </wp:positionH>
            <wp:positionV relativeFrom="paragraph">
              <wp:posOffset>200943</wp:posOffset>
            </wp:positionV>
            <wp:extent cx="4504943" cy="2877312"/>
            <wp:effectExtent l="0" t="0" r="0" b="0"/>
            <wp:wrapTopAndBottom/>
            <wp:docPr id="29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943" cy="287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90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pattern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stability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every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month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 months</w:t>
      </w: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spacing w:before="9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Discussion</w:t>
      </w:r>
    </w:p>
    <w:p>
      <w:pPr>
        <w:pStyle w:val="BodyText"/>
        <w:spacing w:line="276" w:lineRule="auto" w:before="39"/>
        <w:ind w:left="140" w:right="34"/>
      </w:pPr>
      <w:r>
        <w:rPr>
          <w:b/>
        </w:rPr>
        <w:t>Drug Excipient Compatibility</w:t>
      </w:r>
      <w:r>
        <w:rPr>
          <w:b/>
          <w:spacing w:val="1"/>
        </w:rPr>
        <w:t> </w:t>
      </w:r>
      <w:r>
        <w:rPr>
          <w:b/>
        </w:rPr>
        <w:t>studies</w:t>
      </w:r>
      <w:r>
        <w:rPr>
          <w:b/>
          <w:spacing w:val="1"/>
        </w:rPr>
        <w:t> </w:t>
      </w:r>
      <w:r>
        <w:rPr/>
        <w:t>Compatibility</w:t>
      </w:r>
      <w:r>
        <w:rPr>
          <w:spacing w:val="29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Eletriptan</w:t>
      </w:r>
      <w:r>
        <w:rPr>
          <w:spacing w:val="30"/>
        </w:rPr>
        <w:t> </w:t>
      </w:r>
      <w:r>
        <w:rPr/>
        <w:t>hydrobromide</w:t>
      </w:r>
      <w:r>
        <w:rPr>
          <w:spacing w:val="32"/>
        </w:rPr>
        <w:t> </w:t>
      </w:r>
      <w:r>
        <w:rPr/>
        <w:t>and</w:t>
      </w:r>
      <w:r>
        <w:rPr>
          <w:spacing w:val="-47"/>
        </w:rPr>
        <w:t> </w:t>
      </w:r>
      <w:r>
        <w:rPr/>
        <w:t>polymers</w:t>
      </w:r>
      <w:r>
        <w:rPr>
          <w:spacing w:val="46"/>
        </w:rPr>
        <w:t> </w:t>
      </w:r>
      <w:r>
        <w:rPr/>
        <w:t>was</w:t>
      </w:r>
      <w:r>
        <w:rPr>
          <w:spacing w:val="44"/>
        </w:rPr>
        <w:t> </w:t>
      </w:r>
      <w:r>
        <w:rPr/>
        <w:t>determined</w:t>
      </w:r>
      <w:r>
        <w:rPr>
          <w:spacing w:val="46"/>
        </w:rPr>
        <w:t> </w:t>
      </w:r>
      <w:r>
        <w:rPr/>
        <w:t>by</w:t>
      </w:r>
      <w:r>
        <w:rPr>
          <w:spacing w:val="44"/>
        </w:rPr>
        <w:t> </w:t>
      </w:r>
      <w:r>
        <w:rPr/>
        <w:t>FTIR</w:t>
      </w:r>
      <w:r>
        <w:rPr>
          <w:spacing w:val="45"/>
        </w:rPr>
        <w:t> </w:t>
      </w:r>
      <w:r>
        <w:rPr/>
        <w:t>Spectroscopy</w:t>
      </w:r>
      <w:r>
        <w:rPr>
          <w:spacing w:val="-47"/>
        </w:rPr>
        <w:t> </w:t>
      </w:r>
      <w:r>
        <w:rPr/>
        <w:t>(Bruker</w:t>
      </w:r>
      <w:r>
        <w:rPr>
          <w:spacing w:val="16"/>
        </w:rPr>
        <w:t> </w:t>
      </w:r>
      <w:r>
        <w:rPr/>
        <w:t>Pvt.</w:t>
      </w:r>
      <w:r>
        <w:rPr>
          <w:spacing w:val="17"/>
        </w:rPr>
        <w:t> </w:t>
      </w:r>
      <w:r>
        <w:rPr/>
        <w:t>Ltd,</w:t>
      </w:r>
      <w:r>
        <w:rPr>
          <w:spacing w:val="17"/>
        </w:rPr>
        <w:t> </w:t>
      </w:r>
      <w:r>
        <w:rPr/>
        <w:t>Germany)</w:t>
      </w:r>
      <w:r>
        <w:rPr>
          <w:spacing w:val="18"/>
        </w:rPr>
        <w:t> </w:t>
      </w:r>
      <w:r>
        <w:rPr/>
        <w:t>results</w:t>
      </w:r>
      <w:r>
        <w:rPr>
          <w:spacing w:val="15"/>
        </w:rPr>
        <w:t> </w:t>
      </w:r>
      <w:r>
        <w:rPr/>
        <w:t>shown</w:t>
      </w:r>
      <w:r>
        <w:rPr>
          <w:spacing w:val="17"/>
        </w:rPr>
        <w:t> </w:t>
      </w:r>
      <w:r>
        <w:rPr/>
        <w:t>that</w:t>
      </w:r>
      <w:r>
        <w:rPr>
          <w:spacing w:val="17"/>
        </w:rPr>
        <w:t> </w:t>
      </w:r>
      <w:r>
        <w:rPr/>
        <w:t>the</w:t>
      </w:r>
      <w:r>
        <w:rPr>
          <w:spacing w:val="-47"/>
        </w:rPr>
        <w:t> </w:t>
      </w:r>
      <w:r>
        <w:rPr/>
        <w:t>Eletriptan</w:t>
      </w:r>
      <w:r>
        <w:rPr>
          <w:spacing w:val="16"/>
        </w:rPr>
        <w:t> </w:t>
      </w:r>
      <w:r>
        <w:rPr/>
        <w:t>is</w:t>
      </w:r>
      <w:r>
        <w:rPr>
          <w:spacing w:val="20"/>
        </w:rPr>
        <w:t> </w:t>
      </w:r>
      <w:r>
        <w:rPr/>
        <w:t>compatible</w:t>
      </w:r>
      <w:r>
        <w:rPr>
          <w:spacing w:val="23"/>
        </w:rPr>
        <w:t> </w:t>
      </w:r>
      <w:r>
        <w:rPr/>
        <w:t>with</w:t>
      </w:r>
      <w:r>
        <w:rPr>
          <w:spacing w:val="18"/>
        </w:rPr>
        <w:t> </w:t>
      </w:r>
      <w:r>
        <w:rPr/>
        <w:t>HPMC</w:t>
      </w:r>
      <w:r>
        <w:rPr>
          <w:spacing w:val="17"/>
        </w:rPr>
        <w:t> </w:t>
      </w:r>
      <w:r>
        <w:rPr/>
        <w:t>K</w:t>
      </w:r>
      <w:r>
        <w:rPr>
          <w:spacing w:val="18"/>
        </w:rPr>
        <w:t> </w:t>
      </w:r>
      <w:r>
        <w:rPr/>
        <w:t>100,</w:t>
      </w:r>
      <w:r>
        <w:rPr>
          <w:spacing w:val="18"/>
        </w:rPr>
        <w:t> </w:t>
      </w:r>
      <w:r>
        <w:rPr/>
        <w:t>Ethyl</w:t>
      </w:r>
      <w:r>
        <w:rPr>
          <w:spacing w:val="-47"/>
        </w:rPr>
        <w:t> </w:t>
      </w:r>
      <w:r>
        <w:rPr/>
        <w:t>cellulose</w:t>
      </w:r>
      <w:r>
        <w:rPr>
          <w:spacing w:val="-1"/>
        </w:rPr>
        <w:t> </w:t>
      </w:r>
      <w:r>
        <w:rPr/>
        <w:t>and Eudragit</w:t>
      </w:r>
      <w:r>
        <w:rPr>
          <w:spacing w:val="1"/>
        </w:rPr>
        <w:t> </w:t>
      </w:r>
      <w:r>
        <w:rPr/>
        <w:t>RS</w:t>
      </w:r>
      <w:r>
        <w:rPr>
          <w:spacing w:val="-1"/>
        </w:rPr>
        <w:t> </w:t>
      </w:r>
      <w:r>
        <w:rPr/>
        <w:t>100 polymers.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jc w:val="both"/>
      </w:pPr>
      <w:r>
        <w:rPr/>
        <w:t>Evaluation</w:t>
      </w:r>
      <w:r>
        <w:rPr>
          <w:spacing w:val="-4"/>
        </w:rPr>
        <w:t> </w:t>
      </w:r>
      <w:r>
        <w:rPr/>
        <w:t>studies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37" w:after="0"/>
        <w:ind w:left="341" w:right="0" w:hanging="202"/>
        <w:jc w:val="both"/>
        <w:rPr>
          <w:b/>
          <w:sz w:val="20"/>
        </w:rPr>
      </w:pPr>
      <w:r>
        <w:rPr>
          <w:b/>
          <w:sz w:val="20"/>
        </w:rPr>
        <w:t>%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Strength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The percentage yield</w:t>
      </w:r>
      <w:r>
        <w:rPr>
          <w:spacing w:val="1"/>
        </w:rPr>
        <w:t> </w:t>
      </w:r>
      <w:r>
        <w:rPr/>
        <w:t>of Eletriptan hydrobromide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Immediate release pellets was found to be 93.6 %</w:t>
      </w:r>
      <w:r>
        <w:rPr>
          <w:spacing w:val="1"/>
        </w:rPr>
        <w:t> </w:t>
      </w:r>
      <w:r>
        <w:rPr/>
        <w:t>and controlled release pellets formulations F1 to</w:t>
      </w:r>
      <w:r>
        <w:rPr>
          <w:spacing w:val="1"/>
        </w:rPr>
        <w:t> </w:t>
      </w:r>
      <w:r>
        <w:rPr/>
        <w:t>F12</w:t>
      </w:r>
      <w:r>
        <w:rPr>
          <w:spacing w:val="46"/>
        </w:rPr>
        <w:t> </w:t>
      </w:r>
      <w:r>
        <w:rPr/>
        <w:t>was</w:t>
      </w:r>
      <w:r>
        <w:rPr>
          <w:spacing w:val="21"/>
        </w:rPr>
        <w:t> </w:t>
      </w:r>
      <w:r>
        <w:rPr/>
        <w:t>found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be</w:t>
      </w:r>
      <w:r>
        <w:rPr>
          <w:spacing w:val="42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/>
        <w:t>range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84.51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to</w:t>
      </w:r>
    </w:p>
    <w:p>
      <w:pPr>
        <w:pStyle w:val="BodyText"/>
        <w:ind w:left="140"/>
        <w:jc w:val="both"/>
      </w:pPr>
      <w:r>
        <w:rPr/>
        <w:t>94.97</w:t>
      </w:r>
      <w:r>
        <w:rPr>
          <w:spacing w:val="-3"/>
        </w:rPr>
        <w:t> </w:t>
      </w:r>
      <w:r>
        <w:rPr/>
        <w:t>%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2"/>
        </w:rPr>
        <w:t> </w:t>
      </w:r>
      <w:r>
        <w:rPr/>
        <w:t>3.</w:t>
      </w:r>
    </w:p>
    <w:p>
      <w:pPr>
        <w:pStyle w:val="BodyText"/>
        <w:spacing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3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Drug</w:t>
      </w:r>
      <w:r>
        <w:rPr>
          <w:spacing w:val="-2"/>
        </w:rPr>
        <w:t> </w:t>
      </w:r>
      <w:r>
        <w:rPr/>
        <w:t>Content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140" w:right="918"/>
        <w:jc w:val="both"/>
      </w:pPr>
      <w:r>
        <w:rPr/>
        <w:t>Percentage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hydrobromide pellets of immediate and F1-F12 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spectrometric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trials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were analyzed.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 value and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Analysis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Immediate release pellets was found to be in the</w:t>
      </w:r>
      <w:r>
        <w:rPr>
          <w:spacing w:val="1"/>
        </w:rPr>
        <w:t> </w:t>
      </w:r>
      <w:r>
        <w:rPr/>
        <w:t>range of</w:t>
      </w:r>
      <w:r>
        <w:rPr>
          <w:spacing w:val="1"/>
        </w:rPr>
        <w:t> </w:t>
      </w:r>
      <w:r>
        <w:rPr/>
        <w:t>97.69 ± 0.8 % and for controlled release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F1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F12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range of 90.14 ± 0.7 % to 99.90 ± 0.6 %. The drug</w:t>
      </w:r>
      <w:r>
        <w:rPr>
          <w:spacing w:val="1"/>
        </w:rPr>
        <w:t> </w:t>
      </w:r>
      <w:r>
        <w:rPr/>
        <w:t>content analysis of pellets was found to be within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limits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per IP</w:t>
      </w:r>
      <w:r>
        <w:rPr>
          <w:spacing w:val="1"/>
        </w:rPr>
        <w:t> </w:t>
      </w:r>
      <w:r>
        <w:rPr/>
        <w:t>were shown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3.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520"/>
          <w:cols w:num="2" w:equalWidth="0">
            <w:col w:w="4335" w:space="537"/>
            <w:col w:w="5218"/>
          </w:cols>
        </w:sectPr>
      </w:pPr>
    </w:p>
    <w:p>
      <w:pPr>
        <w:pStyle w:val="Heading1"/>
      </w:pPr>
      <w:r>
        <w:rPr/>
        <w:t>286</w:t>
      </w:r>
    </w:p>
    <w:p>
      <w:pPr>
        <w:spacing w:line="226" w:lineRule="exact" w:before="0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520"/>
        </w:sectPr>
      </w:pPr>
    </w:p>
    <w:p>
      <w:pPr>
        <w:pStyle w:val="Heading3"/>
        <w:numPr>
          <w:ilvl w:val="0"/>
          <w:numId w:val="1"/>
        </w:numPr>
        <w:tabs>
          <w:tab w:pos="342" w:val="left" w:leader="none"/>
        </w:tabs>
        <w:spacing w:line="240" w:lineRule="auto" w:before="96" w:after="0"/>
        <w:ind w:left="341" w:right="0" w:hanging="202"/>
        <w:jc w:val="both"/>
      </w:pPr>
      <w:r>
        <w:rPr/>
        <w:t>Sieve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Method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The particle size distribution were carried out 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pellets from</w:t>
      </w:r>
      <w:r>
        <w:rPr>
          <w:spacing w:val="1"/>
        </w:rPr>
        <w:t> </w:t>
      </w:r>
      <w:r>
        <w:rPr/>
        <w:t>F1-F12 Formulations indicates that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81-87%</w:t>
      </w:r>
      <w:r>
        <w:rPr>
          <w:spacing w:val="1"/>
        </w:rPr>
        <w:t> </w:t>
      </w:r>
      <w:r>
        <w:rPr/>
        <w:t>falls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size</w:t>
      </w:r>
      <w:r>
        <w:rPr>
          <w:spacing w:val="1"/>
        </w:rPr>
        <w:t> </w:t>
      </w:r>
      <w:r>
        <w:rPr/>
        <w:t>range of 850-710 µm (# 20/22) mesh fraction i.e.,</w:t>
      </w:r>
      <w:r>
        <w:rPr>
          <w:spacing w:val="1"/>
        </w:rPr>
        <w:t> </w:t>
      </w:r>
      <w:r>
        <w:rPr/>
        <w:t>20 pass and 22 retained. The yield of # 20/22 mesh</w:t>
      </w:r>
      <w:r>
        <w:rPr>
          <w:spacing w:val="1"/>
        </w:rPr>
        <w:t> </w:t>
      </w:r>
      <w:r>
        <w:rPr/>
        <w:t>fraction was found to be good. 5-10% pellets were</w:t>
      </w:r>
      <w:r>
        <w:rPr>
          <w:spacing w:val="1"/>
        </w:rPr>
        <w:t> </w:t>
      </w:r>
      <w:r>
        <w:rPr/>
        <w:t>found in the size range of 1000-850 µm (#18/20)</w:t>
      </w:r>
      <w:r>
        <w:rPr>
          <w:spacing w:val="1"/>
        </w:rPr>
        <w:t> </w:t>
      </w:r>
      <w:r>
        <w:rPr/>
        <w:t>i.e., 18</w:t>
      </w:r>
      <w:r>
        <w:rPr>
          <w:spacing w:val="1"/>
        </w:rPr>
        <w:t> </w:t>
      </w:r>
      <w:r>
        <w:rPr/>
        <w:t>pass and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retained.4-8</w:t>
      </w:r>
      <w:r>
        <w:rPr>
          <w:spacing w:val="1"/>
        </w:rPr>
        <w:t> </w:t>
      </w:r>
      <w:r>
        <w:rPr/>
        <w:t>% 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size</w:t>
      </w:r>
      <w:r>
        <w:rPr>
          <w:spacing w:val="50"/>
        </w:rPr>
        <w:t> </w:t>
      </w:r>
      <w:r>
        <w:rPr/>
        <w:t>range of 710-355</w:t>
      </w:r>
      <w:r>
        <w:rPr>
          <w:spacing w:val="50"/>
        </w:rPr>
        <w:t> </w:t>
      </w:r>
      <w:r>
        <w:rPr/>
        <w:t>µm (#22/44)</w:t>
      </w:r>
      <w:r>
        <w:rPr>
          <w:spacing w:val="1"/>
        </w:rPr>
        <w:t> </w:t>
      </w:r>
      <w:r>
        <w:rPr/>
        <w:t>i.e.,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pass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44</w:t>
      </w:r>
      <w:r>
        <w:rPr>
          <w:spacing w:val="1"/>
        </w:rPr>
        <w:t> </w:t>
      </w:r>
      <w:r>
        <w:rPr/>
        <w:t>retained.1-2%</w:t>
      </w:r>
      <w:r>
        <w:rPr>
          <w:spacing w:val="1"/>
        </w:rPr>
        <w:t> </w:t>
      </w:r>
      <w:r>
        <w:rPr/>
        <w:t>pellets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 fines were shown in the table 4. Graphs were</w:t>
      </w:r>
      <w:r>
        <w:rPr>
          <w:spacing w:val="-47"/>
        </w:rPr>
        <w:t> </w:t>
      </w:r>
      <w:r>
        <w:rPr/>
        <w:t>plotted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apertures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(µm)</w:t>
      </w:r>
      <w:r>
        <w:rPr>
          <w:spacing w:val="1"/>
        </w:rPr>
        <w:t> </w:t>
      </w:r>
      <w:r>
        <w:rPr/>
        <w:t>Vs</w:t>
      </w:r>
      <w:r>
        <w:rPr>
          <w:spacing w:val="-47"/>
        </w:rPr>
        <w:t> </w:t>
      </w:r>
      <w:r>
        <w:rPr/>
        <w:t>Cumulative % of pellets retained were shown in the</w:t>
      </w:r>
      <w:r>
        <w:rPr>
          <w:spacing w:val="-47"/>
        </w:rPr>
        <w:t> </w:t>
      </w:r>
      <w:r>
        <w:rPr/>
        <w:t>figure</w:t>
      </w:r>
      <w:r>
        <w:rPr>
          <w:spacing w:val="-1"/>
        </w:rPr>
        <w:t> </w:t>
      </w:r>
      <w:r>
        <w:rPr/>
        <w:t>5.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276" w:lineRule="auto" w:before="32"/>
        <w:ind w:left="140" w:right="52"/>
        <w:jc w:val="both"/>
      </w:pPr>
      <w:r>
        <w:rPr/>
        <w:t>The dissolution studies of Eletriptan hydrobromide</w:t>
      </w:r>
      <w:r>
        <w:rPr>
          <w:spacing w:val="1"/>
        </w:rPr>
        <w:t> </w:t>
      </w:r>
      <w:r>
        <w:rPr/>
        <w:t>pellets carried out in acid buffer of pH 1.2 (0.1 N</w:t>
      </w:r>
      <w:r>
        <w:rPr>
          <w:spacing w:val="1"/>
        </w:rPr>
        <w:t> </w:t>
      </w:r>
      <w:r>
        <w:rPr/>
        <w:t>HCl) for 12 hrs by using USP XXIII dissolution</w:t>
      </w:r>
      <w:r>
        <w:rPr>
          <w:spacing w:val="1"/>
        </w:rPr>
        <w:t> </w:t>
      </w:r>
      <w:r>
        <w:rPr/>
        <w:t>apparatus. The sample were withdrawn at different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221</w:t>
      </w:r>
      <w:r>
        <w:rPr>
          <w:spacing w:val="1"/>
        </w:rPr>
        <w:t> </w:t>
      </w:r>
      <w:r>
        <w:rPr/>
        <w:t>nm.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release studies of pellets shows burst effect in 1</w:t>
      </w:r>
      <w:r>
        <w:rPr>
          <w:vertAlign w:val="superscript"/>
        </w:rPr>
        <w:t>st</w:t>
      </w:r>
      <w:r>
        <w:rPr>
          <w:spacing w:val="1"/>
          <w:vertAlign w:val="baseline"/>
        </w:rPr>
        <w:t> </w:t>
      </w:r>
      <w:r>
        <w:rPr>
          <w:vertAlign w:val="baseline"/>
        </w:rPr>
        <w:t>hour because due to the presence of croscarmellose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superdisintegrant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figure 5 and 6, followed by all formulations</w:t>
      </w:r>
      <w:r>
        <w:rPr>
          <w:spacing w:val="50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F1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F4,</w:t>
      </w:r>
      <w:r>
        <w:rPr>
          <w:spacing w:val="1"/>
          <w:vertAlign w:val="baseline"/>
        </w:rPr>
        <w:t> </w:t>
      </w:r>
      <w:r>
        <w:rPr>
          <w:vertAlign w:val="baseline"/>
        </w:rPr>
        <w:t>F5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F8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F9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F12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50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coated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4</w:t>
      </w:r>
      <w:r>
        <w:rPr>
          <w:spacing w:val="50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ratios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increasing</w:t>
      </w:r>
      <w:r>
        <w:rPr>
          <w:spacing w:val="1"/>
          <w:vertAlign w:val="baseline"/>
        </w:rPr>
        <w:t> </w:t>
      </w:r>
      <w:r>
        <w:rPr>
          <w:vertAlign w:val="baseline"/>
        </w:rPr>
        <w:t>coating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buildup with 30%, 31%, 32% and 33% respectively</w:t>
      </w:r>
      <w:r>
        <w:rPr>
          <w:spacing w:val="-47"/>
          <w:vertAlign w:val="baseline"/>
        </w:rPr>
        <w:t> </w:t>
      </w:r>
      <w:r>
        <w:rPr>
          <w:vertAlign w:val="baseline"/>
        </w:rPr>
        <w:t>shows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  <w:r>
        <w:rPr>
          <w:spacing w:val="4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44"/>
          <w:vertAlign w:val="baseline"/>
        </w:rPr>
        <w:t> </w:t>
      </w:r>
      <w:r>
        <w:rPr>
          <w:vertAlign w:val="baseline"/>
        </w:rPr>
        <w:t>in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  <w:r>
        <w:rPr>
          <w:spacing w:val="44"/>
          <w:vertAlign w:val="baseline"/>
        </w:rPr>
        <w:t> </w:t>
      </w:r>
      <w:r>
        <w:rPr>
          <w:vertAlign w:val="baseline"/>
        </w:rPr>
        <w:t>range</w:t>
      </w:r>
      <w:r>
        <w:rPr>
          <w:spacing w:val="46"/>
          <w:vertAlign w:val="baseline"/>
        </w:rPr>
        <w:t> </w:t>
      </w:r>
      <w:r>
        <w:rPr>
          <w:vertAlign w:val="baseline"/>
        </w:rPr>
        <w:t>from</w:t>
      </w:r>
      <w:r>
        <w:rPr>
          <w:spacing w:val="37"/>
          <w:vertAlign w:val="baseline"/>
        </w:rPr>
        <w:t> </w:t>
      </w:r>
      <w:r>
        <w:rPr>
          <w:vertAlign w:val="baseline"/>
        </w:rPr>
        <w:t>90.28</w:t>
      </w:r>
      <w:r>
        <w:rPr>
          <w:spacing w:val="43"/>
          <w:vertAlign w:val="baseline"/>
        </w:rPr>
        <w:t> </w:t>
      </w:r>
      <w:r>
        <w:rPr>
          <w:vertAlign w:val="baseline"/>
        </w:rPr>
        <w:t>%</w:t>
      </w:r>
      <w:r>
        <w:rPr>
          <w:spacing w:val="41"/>
          <w:vertAlign w:val="baseline"/>
        </w:rPr>
        <w:t> </w:t>
      </w:r>
      <w:r>
        <w:rPr>
          <w:vertAlign w:val="baseline"/>
        </w:rPr>
        <w:t>to</w:t>
      </w:r>
    </w:p>
    <w:p>
      <w:pPr>
        <w:pStyle w:val="BodyText"/>
        <w:spacing w:line="276" w:lineRule="auto"/>
        <w:ind w:left="140" w:right="52"/>
        <w:jc w:val="both"/>
      </w:pPr>
      <w:r>
        <w:rPr/>
        <w:t>98.54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hrs.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coating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weight build up of polymer increases release rate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increases.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F1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F12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compared,</w:t>
      </w:r>
      <w:r>
        <w:rPr>
          <w:spacing w:val="1"/>
        </w:rPr>
        <w:t> </w:t>
      </w:r>
      <w:r>
        <w:rPr/>
        <w:t>among all the formulations F12 shows best release</w:t>
      </w:r>
      <w:r>
        <w:rPr>
          <w:spacing w:val="1"/>
        </w:rPr>
        <w:t> </w:t>
      </w:r>
      <w:r>
        <w:rPr/>
        <w:t>rate with 98.54 % at the end of 12 hrs in which</w:t>
      </w:r>
      <w:r>
        <w:rPr>
          <w:spacing w:val="1"/>
        </w:rPr>
        <w:t> </w:t>
      </w:r>
      <w:r>
        <w:rPr/>
        <w:t>contains drug and Eudragit RS 100 ratio 1:2 were</w:t>
      </w:r>
      <w:r>
        <w:rPr>
          <w:spacing w:val="1"/>
        </w:rPr>
        <w:t> </w:t>
      </w:r>
      <w:r>
        <w:rPr/>
        <w:t>shown in the table 5 and 6. </w:t>
      </w:r>
      <w:r>
        <w:rPr>
          <w:i/>
        </w:rPr>
        <w:t>In-vitro </w:t>
      </w:r>
      <w:r>
        <w:rPr/>
        <w:t>drug release</w:t>
      </w:r>
      <w:r>
        <w:rPr>
          <w:spacing w:val="1"/>
        </w:rPr>
        <w:t> </w:t>
      </w:r>
      <w:r>
        <w:rPr/>
        <w:t>data are plotted in the graphs against time (hrs) Vs</w:t>
      </w:r>
      <w:r>
        <w:rPr>
          <w:spacing w:val="1"/>
        </w:rPr>
        <w:t> </w:t>
      </w:r>
      <w:r>
        <w:rPr/>
        <w:t>cumulative % drug release for formulation F1-F12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Figure</w:t>
      </w:r>
      <w:r>
        <w:rPr>
          <w:spacing w:val="-1"/>
        </w:rPr>
        <w:t> </w:t>
      </w:r>
      <w:r>
        <w:rPr/>
        <w:t>6.</w:t>
      </w:r>
    </w:p>
    <w:p>
      <w:pPr>
        <w:pStyle w:val="BodyText"/>
        <w:spacing w:line="276" w:lineRule="auto"/>
        <w:ind w:left="140" w:right="54"/>
        <w:jc w:val="both"/>
      </w:pPr>
      <w:r>
        <w:rPr/>
        <w:t>Drug Release order in decreasing order of F1-F12</w:t>
      </w:r>
      <w:r>
        <w:rPr>
          <w:spacing w:val="1"/>
        </w:rPr>
        <w:t> </w:t>
      </w:r>
      <w:r>
        <w:rPr/>
        <w:t>shows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order</w:t>
      </w:r>
    </w:p>
    <w:p>
      <w:pPr>
        <w:spacing w:before="0"/>
        <w:ind w:left="310" w:right="0" w:firstLine="0"/>
        <w:jc w:val="left"/>
        <w:rPr>
          <w:sz w:val="16"/>
        </w:rPr>
      </w:pPr>
      <w:r>
        <w:rPr>
          <w:b/>
          <w:sz w:val="16"/>
        </w:rPr>
        <w:t>F12</w:t>
      </w:r>
      <w:r>
        <w:rPr>
          <w:b/>
          <w:spacing w:val="1"/>
          <w:sz w:val="16"/>
        </w:rPr>
        <w:t> </w:t>
      </w:r>
      <w:r>
        <w:rPr>
          <w:sz w:val="16"/>
        </w:rPr>
        <w:t>&gt;</w:t>
      </w:r>
      <w:r>
        <w:rPr>
          <w:spacing w:val="-3"/>
          <w:sz w:val="16"/>
        </w:rPr>
        <w:t> </w:t>
      </w:r>
      <w:r>
        <w:rPr>
          <w:sz w:val="16"/>
        </w:rPr>
        <w:t>F8 &gt; F9</w:t>
      </w:r>
      <w:r>
        <w:rPr>
          <w:spacing w:val="-2"/>
          <w:sz w:val="16"/>
        </w:rPr>
        <w:t> </w:t>
      </w:r>
      <w:r>
        <w:rPr>
          <w:sz w:val="16"/>
        </w:rPr>
        <w:t>&gt; F7</w:t>
      </w:r>
      <w:r>
        <w:rPr>
          <w:spacing w:val="1"/>
          <w:sz w:val="16"/>
        </w:rPr>
        <w:t> </w:t>
      </w:r>
      <w:r>
        <w:rPr>
          <w:sz w:val="16"/>
        </w:rPr>
        <w:t>&gt;</w:t>
      </w:r>
      <w:r>
        <w:rPr>
          <w:spacing w:val="-3"/>
          <w:sz w:val="16"/>
        </w:rPr>
        <w:t> </w:t>
      </w:r>
      <w:r>
        <w:rPr>
          <w:sz w:val="16"/>
        </w:rPr>
        <w:t>F6 &gt; F11 &gt;</w:t>
      </w:r>
      <w:r>
        <w:rPr>
          <w:spacing w:val="-2"/>
          <w:sz w:val="16"/>
        </w:rPr>
        <w:t> </w:t>
      </w:r>
      <w:r>
        <w:rPr>
          <w:sz w:val="16"/>
        </w:rPr>
        <w:t>F4 &gt; F3 &gt; F2</w:t>
      </w:r>
      <w:r>
        <w:rPr>
          <w:spacing w:val="-2"/>
          <w:sz w:val="16"/>
        </w:rPr>
        <w:t> </w:t>
      </w:r>
      <w:r>
        <w:rPr>
          <w:sz w:val="16"/>
        </w:rPr>
        <w:t>&gt; F10</w:t>
      </w:r>
      <w:r>
        <w:rPr>
          <w:spacing w:val="-1"/>
          <w:sz w:val="16"/>
        </w:rPr>
        <w:t> </w:t>
      </w:r>
      <w:r>
        <w:rPr>
          <w:sz w:val="16"/>
        </w:rPr>
        <w:t>&gt; F1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  <w:numPr>
          <w:ilvl w:val="0"/>
          <w:numId w:val="1"/>
        </w:numPr>
        <w:tabs>
          <w:tab w:pos="342" w:val="left" w:leader="none"/>
        </w:tabs>
        <w:spacing w:line="240" w:lineRule="auto" w:before="1" w:after="0"/>
        <w:ind w:left="341" w:right="0" w:hanging="202"/>
        <w:jc w:val="both"/>
      </w:pPr>
      <w:r>
        <w:rPr/>
        <w:t>Kinetic</w:t>
      </w:r>
      <w:r>
        <w:rPr>
          <w:spacing w:val="-4"/>
        </w:rPr>
        <w:t> </w:t>
      </w:r>
      <w:r>
        <w:rPr/>
        <w:t>Models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Analysis</w:t>
      </w:r>
    </w:p>
    <w:p>
      <w:pPr>
        <w:pStyle w:val="BodyText"/>
        <w:spacing w:before="31"/>
        <w:ind w:left="140"/>
        <w:jc w:val="both"/>
      </w:pPr>
      <w:r>
        <w:rPr/>
        <w:t>F1,</w:t>
      </w:r>
      <w:r>
        <w:rPr>
          <w:spacing w:val="30"/>
        </w:rPr>
        <w:t> </w:t>
      </w:r>
      <w:r>
        <w:rPr/>
        <w:t>F2,</w:t>
      </w:r>
      <w:r>
        <w:rPr>
          <w:spacing w:val="30"/>
        </w:rPr>
        <w:t> </w:t>
      </w:r>
      <w:r>
        <w:rPr/>
        <w:t>F3,</w:t>
      </w:r>
      <w:r>
        <w:rPr>
          <w:spacing w:val="30"/>
        </w:rPr>
        <w:t> </w:t>
      </w:r>
      <w:r>
        <w:rPr/>
        <w:t>F4,</w:t>
      </w:r>
      <w:r>
        <w:rPr>
          <w:spacing w:val="27"/>
        </w:rPr>
        <w:t> </w:t>
      </w:r>
      <w:r>
        <w:rPr/>
        <w:t>F5,</w:t>
      </w:r>
      <w:r>
        <w:rPr>
          <w:spacing w:val="30"/>
        </w:rPr>
        <w:t> </w:t>
      </w:r>
      <w:r>
        <w:rPr/>
        <w:t>F6,</w:t>
      </w:r>
      <w:r>
        <w:rPr>
          <w:spacing w:val="30"/>
        </w:rPr>
        <w:t> </w:t>
      </w:r>
      <w:r>
        <w:rPr/>
        <w:t>F7,</w:t>
      </w:r>
      <w:r>
        <w:rPr>
          <w:spacing w:val="27"/>
        </w:rPr>
        <w:t> </w:t>
      </w:r>
      <w:r>
        <w:rPr/>
        <w:t>F8,</w:t>
      </w:r>
      <w:r>
        <w:rPr>
          <w:spacing w:val="30"/>
        </w:rPr>
        <w:t> </w:t>
      </w:r>
      <w:r>
        <w:rPr/>
        <w:t>F9,</w:t>
      </w:r>
      <w:r>
        <w:rPr>
          <w:spacing w:val="30"/>
        </w:rPr>
        <w:t> </w:t>
      </w:r>
      <w:r>
        <w:rPr/>
        <w:t>F10</w:t>
      </w:r>
      <w:r>
        <w:rPr>
          <w:spacing w:val="31"/>
        </w:rPr>
        <w:t> </w:t>
      </w:r>
      <w:r>
        <w:rPr/>
        <w:t>and</w:t>
      </w:r>
      <w:r>
        <w:rPr>
          <w:spacing w:val="30"/>
        </w:rPr>
        <w:t> </w:t>
      </w:r>
      <w:r>
        <w:rPr/>
        <w:t>F11</w:t>
      </w:r>
    </w:p>
    <w:p>
      <w:pPr>
        <w:pStyle w:val="BodyText"/>
        <w:spacing w:line="276" w:lineRule="auto" w:before="34"/>
        <w:ind w:left="140" w:right="49"/>
      </w:pPr>
      <w:r>
        <w:rPr/>
        <w:t>formulations</w:t>
      </w:r>
      <w:r>
        <w:rPr>
          <w:spacing w:val="37"/>
        </w:rPr>
        <w:t> </w:t>
      </w:r>
      <w:r>
        <w:rPr/>
        <w:t>were</w:t>
      </w:r>
      <w:r>
        <w:rPr>
          <w:spacing w:val="34"/>
        </w:rPr>
        <w:t> </w:t>
      </w:r>
      <w:r>
        <w:rPr/>
        <w:t>followed</w:t>
      </w:r>
      <w:r>
        <w:rPr>
          <w:spacing w:val="36"/>
        </w:rPr>
        <w:t> </w:t>
      </w:r>
      <w:r>
        <w:rPr/>
        <w:t>Korsemeyer-Peppas</w:t>
      </w:r>
      <w:r>
        <w:rPr>
          <w:spacing w:val="-47"/>
        </w:rPr>
        <w:t> </w:t>
      </w:r>
      <w:r>
        <w:rPr/>
        <w:t>with</w:t>
      </w:r>
      <w:r>
        <w:rPr>
          <w:spacing w:val="58"/>
        </w:rPr>
        <w:t> </w:t>
      </w:r>
      <w:r>
        <w:rPr/>
        <w:t>correlation</w:t>
      </w:r>
      <w:r>
        <w:rPr>
          <w:spacing w:val="59"/>
        </w:rPr>
        <w:t> </w:t>
      </w:r>
      <w:r>
        <w:rPr/>
        <w:t>coefficient</w:t>
      </w:r>
      <w:r>
        <w:rPr>
          <w:spacing w:val="63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vertAlign w:val="baseline"/>
        </w:rPr>
        <w:t>=</w:t>
      </w:r>
      <w:r>
        <w:rPr>
          <w:spacing w:val="60"/>
          <w:vertAlign w:val="baseline"/>
        </w:rPr>
        <w:t> </w:t>
      </w:r>
      <w:r>
        <w:rPr>
          <w:vertAlign w:val="baseline"/>
        </w:rPr>
        <w:t>0.9689,</w:t>
      </w:r>
      <w:r>
        <w:rPr>
          <w:spacing w:val="61"/>
          <w:vertAlign w:val="baseline"/>
        </w:rPr>
        <w:t> </w:t>
      </w:r>
      <w:r>
        <w:rPr>
          <w:vertAlign w:val="baseline"/>
        </w:rPr>
        <w:t>0.9814,</w:t>
      </w:r>
    </w:p>
    <w:p>
      <w:pPr>
        <w:pStyle w:val="BodyText"/>
        <w:spacing w:line="229" w:lineRule="exact"/>
        <w:ind w:left="140"/>
      </w:pPr>
      <w:r>
        <w:rPr/>
        <w:t>0.9326,</w:t>
      </w:r>
      <w:r>
        <w:rPr>
          <w:spacing w:val="77"/>
        </w:rPr>
        <w:t> </w:t>
      </w:r>
      <w:r>
        <w:rPr/>
        <w:t>0.9936,</w:t>
      </w:r>
      <w:r>
        <w:rPr>
          <w:spacing w:val="78"/>
        </w:rPr>
        <w:t> </w:t>
      </w:r>
      <w:r>
        <w:rPr/>
        <w:t>0.971,</w:t>
      </w:r>
      <w:r>
        <w:rPr>
          <w:spacing w:val="78"/>
        </w:rPr>
        <w:t> </w:t>
      </w:r>
      <w:r>
        <w:rPr/>
        <w:t>0.9576,</w:t>
      </w:r>
      <w:r>
        <w:rPr>
          <w:spacing w:val="78"/>
        </w:rPr>
        <w:t> </w:t>
      </w:r>
      <w:r>
        <w:rPr/>
        <w:t>0.9781,</w:t>
      </w:r>
      <w:r>
        <w:rPr>
          <w:spacing w:val="78"/>
        </w:rPr>
        <w:t> </w:t>
      </w:r>
      <w:r>
        <w:rPr/>
        <w:t>0.9613,</w:t>
      </w:r>
    </w:p>
    <w:p>
      <w:pPr>
        <w:pStyle w:val="BodyText"/>
        <w:spacing w:before="34"/>
        <w:ind w:left="140"/>
      </w:pPr>
      <w:r>
        <w:rPr/>
        <w:t>0.9684,  </w:t>
      </w:r>
      <w:r>
        <w:rPr>
          <w:spacing w:val="12"/>
        </w:rPr>
        <w:t> </w:t>
      </w:r>
      <w:r>
        <w:rPr/>
        <w:t>0.9575  </w:t>
      </w:r>
      <w:r>
        <w:rPr>
          <w:spacing w:val="15"/>
        </w:rPr>
        <w:t> </w:t>
      </w:r>
      <w:r>
        <w:rPr/>
        <w:t>and  </w:t>
      </w:r>
      <w:r>
        <w:rPr>
          <w:spacing w:val="13"/>
        </w:rPr>
        <w:t> </w:t>
      </w:r>
      <w:r>
        <w:rPr/>
        <w:t>0.9838  </w:t>
      </w:r>
      <w:r>
        <w:rPr>
          <w:spacing w:val="15"/>
        </w:rPr>
        <w:t> </w:t>
      </w:r>
      <w:r>
        <w:rPr/>
        <w:t>respectively.  </w:t>
      </w:r>
      <w:r>
        <w:rPr>
          <w:spacing w:val="14"/>
        </w:rPr>
        <w:t> </w:t>
      </w:r>
      <w:r>
        <w:rPr/>
        <w:t>F12</w:t>
      </w:r>
    </w:p>
    <w:p>
      <w:pPr>
        <w:pStyle w:val="BodyText"/>
        <w:spacing w:line="276" w:lineRule="auto" w:before="91"/>
        <w:ind w:left="140" w:right="918"/>
        <w:jc w:val="both"/>
      </w:pPr>
      <w:r>
        <w:rPr/>
        <w:br w:type="column"/>
      </w:r>
      <w:r>
        <w:rPr/>
        <w:t>formulation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Korsemeyer-Peppas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</w:t>
      </w:r>
      <w:r>
        <w:rPr>
          <w:vertAlign w:val="superscript"/>
        </w:rPr>
        <w:t>2</w:t>
      </w:r>
      <w:r>
        <w:rPr>
          <w:vertAlign w:val="baseline"/>
        </w:rPr>
        <w:t>=0.9929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0.989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follows</w:t>
      </w:r>
      <w:r>
        <w:rPr>
          <w:spacing w:val="1"/>
          <w:vertAlign w:val="baseline"/>
        </w:rPr>
        <w:t> </w:t>
      </w:r>
      <w:r>
        <w:rPr>
          <w:vertAlign w:val="baseline"/>
        </w:rPr>
        <w:t>non-fickian</w:t>
      </w:r>
      <w:r>
        <w:rPr>
          <w:spacing w:val="1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33"/>
          <w:vertAlign w:val="baseline"/>
        </w:rPr>
        <w:t> </w:t>
      </w:r>
      <w:r>
        <w:rPr>
          <w:vertAlign w:val="baseline"/>
        </w:rPr>
        <w:t>mechanism</w:t>
      </w:r>
      <w:r>
        <w:rPr>
          <w:spacing w:val="32"/>
          <w:vertAlign w:val="baseline"/>
        </w:rPr>
        <w:t> </w:t>
      </w:r>
      <w:r>
        <w:rPr>
          <w:vertAlign w:val="baseline"/>
        </w:rPr>
        <w:t>and</w:t>
      </w:r>
      <w:r>
        <w:rPr>
          <w:spacing w:val="34"/>
          <w:vertAlign w:val="baseline"/>
        </w:rPr>
        <w:t> </w:t>
      </w:r>
      <w:r>
        <w:rPr>
          <w:vertAlign w:val="baseline"/>
        </w:rPr>
        <w:t>Zero</w:t>
      </w:r>
      <w:r>
        <w:rPr>
          <w:spacing w:val="34"/>
          <w:vertAlign w:val="baseline"/>
        </w:rPr>
        <w:t> </w:t>
      </w:r>
      <w:r>
        <w:rPr>
          <w:vertAlign w:val="baseline"/>
        </w:rPr>
        <w:t>order</w:t>
      </w:r>
      <w:r>
        <w:rPr>
          <w:spacing w:val="33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35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n= 0.957, remaining all formulations F1-F11 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follow anomalous diffusion mechanism</w:t>
      </w:r>
      <w:r>
        <w:rPr>
          <w:spacing w:val="-47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n=</w:t>
      </w:r>
      <w:r>
        <w:rPr>
          <w:spacing w:val="1"/>
          <w:vertAlign w:val="baseline"/>
        </w:rPr>
        <w:t> </w:t>
      </w:r>
      <w:r>
        <w:rPr>
          <w:vertAlign w:val="baseline"/>
        </w:rPr>
        <w:t>0.5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applied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Korsemeyer-</w:t>
      </w:r>
      <w:r>
        <w:rPr>
          <w:spacing w:val="1"/>
          <w:vertAlign w:val="baseline"/>
        </w:rPr>
        <w:t> </w:t>
      </w:r>
      <w:r>
        <w:rPr>
          <w:vertAlign w:val="baseline"/>
        </w:rPr>
        <w:t>Peppas kinetic model. Kinetic release graphs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plotted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zero</w:t>
      </w:r>
      <w:r>
        <w:rPr>
          <w:spacing w:val="1"/>
          <w:vertAlign w:val="baseline"/>
        </w:rPr>
        <w:t> </w:t>
      </w:r>
      <w:r>
        <w:rPr>
          <w:vertAlign w:val="baseline"/>
        </w:rPr>
        <w:t>order,</w:t>
      </w:r>
      <w:r>
        <w:rPr>
          <w:spacing w:val="1"/>
          <w:vertAlign w:val="baseline"/>
        </w:rPr>
        <w:t> </w:t>
      </w:r>
      <w:r>
        <w:rPr>
          <w:vertAlign w:val="baseline"/>
        </w:rPr>
        <w:t>first</w:t>
      </w:r>
      <w:r>
        <w:rPr>
          <w:spacing w:val="1"/>
          <w:vertAlign w:val="baseline"/>
        </w:rPr>
        <w:t> </w:t>
      </w:r>
      <w:r>
        <w:rPr>
          <w:vertAlign w:val="baseline"/>
        </w:rPr>
        <w:t>order,</w:t>
      </w:r>
      <w:r>
        <w:rPr>
          <w:spacing w:val="1"/>
          <w:vertAlign w:val="baseline"/>
        </w:rPr>
        <w:t> </w:t>
      </w:r>
      <w:r>
        <w:rPr>
          <w:vertAlign w:val="baseline"/>
        </w:rPr>
        <w:t>Higuchi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Korsemeyer-peppas</w:t>
      </w:r>
      <w:r>
        <w:rPr>
          <w:spacing w:val="1"/>
          <w:vertAlign w:val="baseline"/>
        </w:rPr>
        <w:t> </w:t>
      </w:r>
      <w:r>
        <w:rPr>
          <w:vertAlign w:val="baseline"/>
        </w:rPr>
        <w:t>plot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F1-</w:t>
      </w:r>
      <w:r>
        <w:rPr>
          <w:spacing w:val="-47"/>
          <w:vertAlign w:val="baseline"/>
        </w:rPr>
        <w:t> </w:t>
      </w:r>
      <w:r>
        <w:rPr>
          <w:vertAlign w:val="baseline"/>
        </w:rPr>
        <w:t>F12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(hrs)</w:t>
      </w:r>
      <w:r>
        <w:rPr>
          <w:spacing w:val="1"/>
          <w:vertAlign w:val="baseline"/>
        </w:rPr>
        <w:t> </w:t>
      </w:r>
      <w:r>
        <w:rPr>
          <w:vertAlign w:val="baseline"/>
        </w:rPr>
        <w:t>Vs</w:t>
      </w:r>
      <w:r>
        <w:rPr>
          <w:spacing w:val="1"/>
          <w:vertAlign w:val="baseline"/>
        </w:rPr>
        <w:t> </w:t>
      </w:r>
      <w:r>
        <w:rPr>
          <w:vertAlign w:val="baseline"/>
        </w:rPr>
        <w:t>cumulative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release,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(hrs)</w:t>
      </w:r>
      <w:r>
        <w:rPr>
          <w:spacing w:val="1"/>
          <w:vertAlign w:val="baseline"/>
        </w:rPr>
        <w:t> </w:t>
      </w:r>
      <w:r>
        <w:rPr>
          <w:vertAlign w:val="baseline"/>
        </w:rPr>
        <w:t>Vs</w:t>
      </w:r>
      <w:r>
        <w:rPr>
          <w:spacing w:val="1"/>
          <w:vertAlign w:val="baseline"/>
        </w:rPr>
        <w:t> </w:t>
      </w:r>
      <w:r>
        <w:rPr>
          <w:vertAlign w:val="baseline"/>
        </w:rPr>
        <w:t>Log</w:t>
      </w:r>
      <w:r>
        <w:rPr>
          <w:spacing w:val="1"/>
          <w:vertAlign w:val="baseline"/>
        </w:rPr>
        <w:t> </w:t>
      </w:r>
      <w:r>
        <w:rPr>
          <w:vertAlign w:val="baseline"/>
        </w:rPr>
        <w:t>cumulative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remaining, Square root of time Vs cumulative %</w:t>
      </w:r>
      <w:r>
        <w:rPr>
          <w:spacing w:val="1"/>
          <w:vertAlign w:val="baseline"/>
        </w:rPr>
        <w:t> </w:t>
      </w:r>
      <w:r>
        <w:rPr>
          <w:vertAlign w:val="baseline"/>
        </w:rPr>
        <w:t>drug release and Log time Vs Log cumulative %</w:t>
      </w:r>
      <w:r>
        <w:rPr>
          <w:spacing w:val="1"/>
          <w:vertAlign w:val="baseline"/>
        </w:rPr>
        <w:t> </w:t>
      </w:r>
      <w:r>
        <w:rPr>
          <w:vertAlign w:val="baseline"/>
        </w:rPr>
        <w:t>drug release were shown in the figure 7, 8, 9 and 10</w:t>
      </w:r>
      <w:r>
        <w:rPr>
          <w:spacing w:val="-47"/>
          <w:vertAlign w:val="baseline"/>
        </w:rPr>
        <w:t> </w:t>
      </w:r>
      <w:r>
        <w:rPr>
          <w:vertAlign w:val="baseline"/>
        </w:rPr>
        <w:t>respectively.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02"/>
        <w:jc w:val="both"/>
      </w:pPr>
      <w:r>
        <w:rPr/>
        <w:t>Stability</w:t>
      </w:r>
      <w:r>
        <w:rPr>
          <w:spacing w:val="-3"/>
        </w:rPr>
        <w:t> </w:t>
      </w:r>
      <w:r>
        <w:rPr/>
        <w:t>Study</w:t>
      </w:r>
    </w:p>
    <w:p>
      <w:pPr>
        <w:pStyle w:val="BodyText"/>
        <w:spacing w:line="276" w:lineRule="auto" w:before="31"/>
        <w:ind w:left="140" w:right="919"/>
        <w:jc w:val="both"/>
      </w:pPr>
      <w:r>
        <w:rPr/>
        <w:t>Stability studies were carried out for formulation</w:t>
      </w:r>
      <w:r>
        <w:rPr>
          <w:spacing w:val="1"/>
        </w:rPr>
        <w:t> </w:t>
      </w:r>
      <w:r>
        <w:rPr/>
        <w:t>F12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guidelines.</w:t>
      </w:r>
      <w:r>
        <w:rPr>
          <w:spacing w:val="1"/>
        </w:rPr>
        <w:t> </w:t>
      </w:r>
      <w:r>
        <w:rPr/>
        <w:t>Accelerated</w:t>
      </w:r>
      <w:r>
        <w:rPr>
          <w:spacing w:val="1"/>
        </w:rPr>
        <w:t> </w:t>
      </w:r>
      <w:r>
        <w:rPr/>
        <w:t>stability</w:t>
      </w:r>
      <w:r>
        <w:rPr>
          <w:spacing w:val="-47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months.</w:t>
      </w:r>
      <w:r>
        <w:rPr>
          <w:spacing w:val="1"/>
        </w:rPr>
        <w:t> </w:t>
      </w:r>
      <w:r>
        <w:rPr/>
        <w:t>Assay</w:t>
      </w:r>
      <w:r>
        <w:rPr>
          <w:spacing w:val="-47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months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month</w:t>
      </w:r>
      <w:r>
        <w:rPr>
          <w:spacing w:val="1"/>
        </w:rPr>
        <w:t> </w:t>
      </w:r>
      <w:r>
        <w:rPr/>
        <w:t>interval,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Predicted estimated shelf life period was 14 months</w:t>
      </w:r>
      <w:r>
        <w:rPr>
          <w:spacing w:val="-47"/>
        </w:rPr>
        <w:t> </w:t>
      </w:r>
      <w:r>
        <w:rPr/>
        <w:t>shown in the figure 11 and residuals obtained from</w:t>
      </w:r>
      <w:r>
        <w:rPr>
          <w:spacing w:val="1"/>
        </w:rPr>
        <w:t> </w:t>
      </w:r>
      <w:r>
        <w:rPr/>
        <w:t>calculated values of best</w:t>
      </w:r>
      <w:r>
        <w:rPr>
          <w:spacing w:val="1"/>
        </w:rPr>
        <w:t> </w:t>
      </w:r>
      <w:r>
        <w:rPr/>
        <w:t>formulation</w:t>
      </w:r>
      <w:r>
        <w:rPr>
          <w:spacing w:val="50"/>
        </w:rPr>
        <w:t> </w:t>
      </w:r>
      <w:r>
        <w:rPr/>
        <w:t>were 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12</w:t>
      </w:r>
      <w:r>
        <w:rPr>
          <w:i/>
        </w:rPr>
        <w:t>.</w:t>
      </w:r>
      <w:r>
        <w:rPr>
          <w:i/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month, 4</w:t>
      </w:r>
      <w:r>
        <w:rPr>
          <w:vertAlign w:val="superscript"/>
        </w:rPr>
        <w:t>th</w:t>
      </w:r>
      <w:r>
        <w:rPr>
          <w:vertAlign w:val="baseline"/>
        </w:rPr>
        <w:t> month and</w:t>
      </w:r>
      <w:r>
        <w:rPr>
          <w:spacing w:val="50"/>
          <w:vertAlign w:val="baseline"/>
        </w:rPr>
        <w:t> </w:t>
      </w:r>
      <w:r>
        <w:rPr>
          <w:vertAlign w:val="baseline"/>
        </w:rPr>
        <w:t>6</w:t>
      </w:r>
      <w:r>
        <w:rPr>
          <w:vertAlign w:val="superscript"/>
        </w:rPr>
        <w:t>th</w:t>
      </w:r>
      <w:r>
        <w:rPr>
          <w:vertAlign w:val="baseline"/>
        </w:rPr>
        <w:t> month data are tabulated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table 8 and dissolution data comparison was</w:t>
      </w:r>
      <w:r>
        <w:rPr>
          <w:spacing w:val="1"/>
          <w:vertAlign w:val="baseline"/>
        </w:rPr>
        <w:t> </w:t>
      </w:r>
      <w:r>
        <w:rPr>
          <w:vertAlign w:val="baseline"/>
        </w:rPr>
        <w:t>shown in the figure 13. It shown good stability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within</w:t>
      </w:r>
      <w:r>
        <w:rPr>
          <w:spacing w:val="-2"/>
          <w:vertAlign w:val="baseline"/>
        </w:rPr>
        <w:t> </w:t>
      </w:r>
      <w:r>
        <w:rPr>
          <w:vertAlign w:val="baseline"/>
        </w:rPr>
        <w:t>permissible</w:t>
      </w:r>
      <w:r>
        <w:rPr>
          <w:spacing w:val="-1"/>
          <w:vertAlign w:val="baseline"/>
        </w:rPr>
        <w:t> </w:t>
      </w:r>
      <w:r>
        <w:rPr>
          <w:vertAlign w:val="baseline"/>
        </w:rPr>
        <w:t>limits.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color w:val="131313"/>
          <w:sz w:val="22"/>
        </w:rPr>
        <w:t>Acknowledgement</w:t>
      </w:r>
    </w:p>
    <w:p>
      <w:pPr>
        <w:pStyle w:val="BodyText"/>
        <w:spacing w:line="276" w:lineRule="auto" w:before="35"/>
        <w:ind w:left="140" w:right="920"/>
        <w:jc w:val="both"/>
      </w:pP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authors</w:t>
      </w:r>
      <w:r>
        <w:rPr>
          <w:color w:val="131313"/>
          <w:spacing w:val="1"/>
        </w:rPr>
        <w:t> </w:t>
      </w:r>
      <w:r>
        <w:rPr>
          <w:color w:val="131313"/>
        </w:rPr>
        <w:t>are</w:t>
      </w:r>
      <w:r>
        <w:rPr>
          <w:color w:val="131313"/>
          <w:spacing w:val="1"/>
        </w:rPr>
        <w:t> </w:t>
      </w:r>
      <w:r>
        <w:rPr>
          <w:color w:val="131313"/>
        </w:rPr>
        <w:t>sincerely</w:t>
      </w:r>
      <w:r>
        <w:rPr>
          <w:color w:val="131313"/>
          <w:spacing w:val="1"/>
        </w:rPr>
        <w:t> </w:t>
      </w:r>
      <w:r>
        <w:rPr>
          <w:color w:val="131313"/>
        </w:rPr>
        <w:t>thankful</w:t>
      </w:r>
      <w:r>
        <w:rPr>
          <w:color w:val="131313"/>
          <w:spacing w:val="1"/>
        </w:rPr>
        <w:t> </w:t>
      </w:r>
      <w:r>
        <w:rPr>
          <w:color w:val="131313"/>
        </w:rPr>
        <w:t>to</w:t>
      </w:r>
      <w:r>
        <w:rPr>
          <w:color w:val="131313"/>
          <w:spacing w:val="1"/>
        </w:rPr>
        <w:t> </w:t>
      </w:r>
      <w:r>
        <w:rPr>
          <w:color w:val="131313"/>
        </w:rPr>
        <w:t>Ratnam</w:t>
      </w:r>
      <w:r>
        <w:rPr>
          <w:color w:val="131313"/>
          <w:spacing w:val="1"/>
        </w:rPr>
        <w:t> </w:t>
      </w:r>
      <w:r>
        <w:rPr>
          <w:color w:val="131313"/>
        </w:rPr>
        <w:t>Institute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"/>
        </w:rPr>
        <w:t> </w:t>
      </w:r>
      <w:r>
        <w:rPr>
          <w:color w:val="131313"/>
        </w:rPr>
        <w:t>Pharmacy,</w:t>
      </w:r>
      <w:r>
        <w:rPr>
          <w:color w:val="131313"/>
          <w:spacing w:val="1"/>
        </w:rPr>
        <w:t> </w:t>
      </w:r>
      <w:r>
        <w:rPr>
          <w:color w:val="131313"/>
        </w:rPr>
        <w:t>Nellore,</w:t>
      </w:r>
      <w:r>
        <w:rPr>
          <w:color w:val="131313"/>
          <w:spacing w:val="1"/>
        </w:rPr>
        <w:t> </w:t>
      </w:r>
      <w:r>
        <w:rPr>
          <w:color w:val="131313"/>
        </w:rPr>
        <w:t>A.P,</w:t>
      </w:r>
      <w:r>
        <w:rPr>
          <w:color w:val="131313"/>
          <w:spacing w:val="1"/>
        </w:rPr>
        <w:t> </w:t>
      </w:r>
      <w:r>
        <w:rPr>
          <w:color w:val="131313"/>
        </w:rPr>
        <w:t>India</w:t>
      </w:r>
      <w:r>
        <w:rPr>
          <w:color w:val="131313"/>
          <w:spacing w:val="1"/>
        </w:rPr>
        <w:t> </w:t>
      </w:r>
      <w:r>
        <w:rPr>
          <w:color w:val="131313"/>
        </w:rPr>
        <w:t>for</w:t>
      </w:r>
      <w:r>
        <w:rPr>
          <w:color w:val="131313"/>
          <w:spacing w:val="1"/>
        </w:rPr>
        <w:t> </w:t>
      </w:r>
      <w:r>
        <w:rPr>
          <w:color w:val="131313"/>
        </w:rPr>
        <w:t>providing</w:t>
      </w:r>
      <w:r>
        <w:rPr>
          <w:color w:val="131313"/>
          <w:spacing w:val="1"/>
        </w:rPr>
        <w:t> </w:t>
      </w:r>
      <w:r>
        <w:rPr>
          <w:color w:val="131313"/>
        </w:rPr>
        <w:t>us</w:t>
      </w:r>
      <w:r>
        <w:rPr>
          <w:color w:val="131313"/>
          <w:spacing w:val="1"/>
        </w:rPr>
        <w:t> </w:t>
      </w:r>
      <w:r>
        <w:rPr>
          <w:color w:val="131313"/>
        </w:rPr>
        <w:t>infrastructure</w:t>
      </w:r>
      <w:r>
        <w:rPr>
          <w:color w:val="131313"/>
          <w:spacing w:val="1"/>
        </w:rPr>
        <w:t> </w:t>
      </w:r>
      <w:r>
        <w:rPr>
          <w:color w:val="131313"/>
        </w:rPr>
        <w:t>facilities</w:t>
      </w:r>
      <w:r>
        <w:rPr>
          <w:color w:val="131313"/>
          <w:spacing w:val="1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>
          <w:color w:val="131313"/>
        </w:rPr>
        <w:t>moral</w:t>
      </w:r>
      <w:r>
        <w:rPr>
          <w:color w:val="131313"/>
          <w:spacing w:val="1"/>
        </w:rPr>
        <w:t> </w:t>
      </w:r>
      <w:r>
        <w:rPr>
          <w:color w:val="131313"/>
        </w:rPr>
        <w:t>support to carry out this research work. I sincerely</w:t>
      </w:r>
      <w:r>
        <w:rPr>
          <w:color w:val="131313"/>
          <w:spacing w:val="1"/>
        </w:rPr>
        <w:t> </w:t>
      </w:r>
      <w:r>
        <w:rPr>
          <w:color w:val="131313"/>
        </w:rPr>
        <w:t>express my gratitude to Orchids </w:t>
      </w:r>
      <w:r>
        <w:rPr/>
        <w:t>Pvt Ltd., Chennai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Eletriptan</w:t>
      </w:r>
      <w:r>
        <w:rPr>
          <w:spacing w:val="1"/>
        </w:rPr>
        <w:t> </w:t>
      </w:r>
      <w:r>
        <w:rPr/>
        <w:t>hydrobrimide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 and Aadhya Biotech Pvt. Ltd., Hyderabad</w:t>
      </w:r>
      <w:r>
        <w:rPr>
          <w:spacing w:val="1"/>
        </w:rPr>
        <w:t> </w:t>
      </w:r>
      <w:r>
        <w:rPr/>
        <w:t>for providing</w:t>
      </w:r>
      <w:r>
        <w:rPr>
          <w:spacing w:val="-1"/>
        </w:rPr>
        <w:t> </w:t>
      </w:r>
      <w:r>
        <w:rPr/>
        <w:t>Non-pariel seeds.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35" w:after="0"/>
        <w:ind w:left="423" w:right="918" w:hanging="284"/>
        <w:jc w:val="both"/>
        <w:rPr>
          <w:sz w:val="20"/>
        </w:rPr>
      </w:pPr>
      <w:r>
        <w:rPr>
          <w:sz w:val="20"/>
        </w:rPr>
        <w:t>Palmieri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G.,</w:t>
      </w:r>
      <w:r>
        <w:rPr>
          <w:spacing w:val="1"/>
          <w:sz w:val="20"/>
        </w:rPr>
        <w:t> </w:t>
      </w:r>
      <w:r>
        <w:rPr>
          <w:sz w:val="20"/>
        </w:rPr>
        <w:t>Grifantini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Martino</w:t>
      </w:r>
      <w:r>
        <w:rPr>
          <w:spacing w:val="1"/>
          <w:sz w:val="20"/>
        </w:rPr>
        <w:t> </w:t>
      </w:r>
      <w:r>
        <w:rPr>
          <w:sz w:val="20"/>
        </w:rPr>
        <w:t>P.,</w:t>
      </w:r>
      <w:r>
        <w:rPr>
          <w:spacing w:val="-47"/>
          <w:sz w:val="20"/>
        </w:rPr>
        <w:t> </w:t>
      </w:r>
      <w:r>
        <w:rPr>
          <w:sz w:val="20"/>
        </w:rPr>
        <w:t>Martelli S., Emulsion/Solvent evaporation as an</w:t>
      </w:r>
      <w:r>
        <w:rPr>
          <w:spacing w:val="-47"/>
          <w:sz w:val="20"/>
        </w:rPr>
        <w:t> </w:t>
      </w:r>
      <w:r>
        <w:rPr>
          <w:sz w:val="20"/>
        </w:rPr>
        <w:t>Alternative</w:t>
      </w:r>
      <w:r>
        <w:rPr>
          <w:spacing w:val="1"/>
          <w:sz w:val="20"/>
        </w:rPr>
        <w:t> </w:t>
      </w:r>
      <w:r>
        <w:rPr>
          <w:sz w:val="20"/>
        </w:rPr>
        <w:t>Technique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Pellet</w:t>
      </w:r>
      <w:r>
        <w:rPr>
          <w:spacing w:val="1"/>
          <w:sz w:val="20"/>
        </w:rPr>
        <w:t> </w:t>
      </w:r>
      <w:r>
        <w:rPr>
          <w:sz w:val="20"/>
        </w:rPr>
        <w:t>Preparation,</w:t>
      </w:r>
      <w:r>
        <w:rPr>
          <w:spacing w:val="1"/>
          <w:sz w:val="20"/>
        </w:rPr>
        <w:t> </w:t>
      </w:r>
      <w:r>
        <w:rPr>
          <w:sz w:val="20"/>
        </w:rPr>
        <w:t>Drug Dev. Ind. Pharm., 26 (11), 1151 – 1158,</w:t>
      </w:r>
      <w:r>
        <w:rPr>
          <w:spacing w:val="1"/>
          <w:sz w:val="20"/>
        </w:rPr>
        <w:t> </w:t>
      </w:r>
      <w:r>
        <w:rPr>
          <w:sz w:val="20"/>
        </w:rPr>
        <w:t>2000;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921" w:hanging="284"/>
        <w:jc w:val="both"/>
        <w:rPr>
          <w:sz w:val="20"/>
        </w:rPr>
      </w:pPr>
      <w:r>
        <w:rPr>
          <w:sz w:val="20"/>
        </w:rPr>
        <w:t>Ross</w:t>
      </w:r>
      <w:r>
        <w:rPr>
          <w:spacing w:val="1"/>
          <w:sz w:val="20"/>
        </w:rPr>
        <w:t> </w:t>
      </w:r>
      <w:r>
        <w:rPr>
          <w:sz w:val="20"/>
        </w:rPr>
        <w:t>AC,</w:t>
      </w:r>
      <w:r>
        <w:rPr>
          <w:spacing w:val="1"/>
          <w:sz w:val="20"/>
        </w:rPr>
        <w:t> </w:t>
      </w:r>
      <w:r>
        <w:rPr>
          <w:sz w:val="20"/>
        </w:rPr>
        <w:t>Macrae</w:t>
      </w:r>
      <w:r>
        <w:rPr>
          <w:spacing w:val="1"/>
          <w:sz w:val="20"/>
        </w:rPr>
        <w:t> </w:t>
      </w:r>
      <w:r>
        <w:rPr>
          <w:sz w:val="20"/>
        </w:rPr>
        <w:t>RJ,</w:t>
      </w:r>
      <w:r>
        <w:rPr>
          <w:spacing w:val="1"/>
          <w:sz w:val="20"/>
        </w:rPr>
        <w:t> </w:t>
      </w:r>
      <w:r>
        <w:rPr>
          <w:sz w:val="20"/>
        </w:rPr>
        <w:t>Walther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50"/>
          <w:sz w:val="20"/>
        </w:rPr>
        <w:t> </w:t>
      </w:r>
      <w:r>
        <w:rPr>
          <w:sz w:val="20"/>
        </w:rPr>
        <w:t>Stevens</w:t>
      </w:r>
      <w:r>
        <w:rPr>
          <w:spacing w:val="1"/>
          <w:sz w:val="20"/>
        </w:rPr>
        <w:t> </w:t>
      </w:r>
      <w:r>
        <w:rPr>
          <w:sz w:val="20"/>
        </w:rPr>
        <w:t>HNE,</w:t>
      </w:r>
      <w:r>
        <w:rPr>
          <w:spacing w:val="33"/>
          <w:sz w:val="20"/>
        </w:rPr>
        <w:t> </w:t>
      </w:r>
      <w:r>
        <w:rPr>
          <w:sz w:val="20"/>
        </w:rPr>
        <w:t>Chronopharmaceutical</w:t>
      </w:r>
      <w:r>
        <w:rPr>
          <w:spacing w:val="33"/>
          <w:sz w:val="20"/>
        </w:rPr>
        <w:t> </w:t>
      </w:r>
      <w:r>
        <w:rPr>
          <w:sz w:val="20"/>
        </w:rPr>
        <w:t>drug</w:t>
      </w:r>
      <w:r>
        <w:rPr>
          <w:spacing w:val="34"/>
          <w:sz w:val="20"/>
        </w:rPr>
        <w:t> </w:t>
      </w:r>
      <w:r>
        <w:rPr>
          <w:sz w:val="20"/>
        </w:rPr>
        <w:t>delivery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520"/>
          <w:cols w:num="2" w:equalWidth="0">
            <w:col w:w="4348" w:space="524"/>
            <w:col w:w="52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32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Venkatesh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B. 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[274 -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287]</w:t>
      </w:r>
    </w:p>
    <w:p>
      <w:pPr>
        <w:spacing w:before="73"/>
        <w:ind w:left="1372" w:right="90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287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748" w:top="620" w:bottom="940" w:left="1300" w:right="520"/>
          <w:cols w:num="2" w:equalWidth="0">
            <w:col w:w="7376" w:space="40"/>
            <w:col w:w="267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520"/>
        </w:sectPr>
      </w:pPr>
    </w:p>
    <w:p>
      <w:pPr>
        <w:pStyle w:val="BodyText"/>
        <w:spacing w:line="276" w:lineRule="auto" w:before="91"/>
        <w:ind w:left="423" w:right="39"/>
        <w:jc w:val="both"/>
      </w:pP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pulsatile</w:t>
      </w:r>
      <w:r>
        <w:rPr>
          <w:spacing w:val="1"/>
        </w:rPr>
        <w:t> </w:t>
      </w:r>
      <w:r>
        <w:rPr/>
        <w:t>capsule</w:t>
      </w:r>
      <w:r>
        <w:rPr>
          <w:spacing w:val="1"/>
        </w:rPr>
        <w:t> </w:t>
      </w:r>
      <w:r>
        <w:rPr/>
        <w:t>device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-47"/>
        </w:rPr>
        <w:t> </w:t>
      </w:r>
      <w:r>
        <w:rPr/>
        <w:t>programmable</w:t>
      </w:r>
      <w:r>
        <w:rPr>
          <w:spacing w:val="1"/>
        </w:rPr>
        <w:t> </w:t>
      </w:r>
      <w:r>
        <w:rPr/>
        <w:t>erosion.</w:t>
      </w:r>
      <w:r>
        <w:rPr>
          <w:spacing w:val="1"/>
        </w:rPr>
        <w:t> </w:t>
      </w:r>
      <w:r>
        <w:rPr/>
        <w:t>J.Pharm.</w:t>
      </w:r>
      <w:r>
        <w:rPr>
          <w:spacing w:val="1"/>
        </w:rPr>
        <w:t> </w:t>
      </w:r>
      <w:r>
        <w:rPr/>
        <w:t>Pharmacol.</w:t>
      </w:r>
      <w:r>
        <w:rPr>
          <w:spacing w:val="-47"/>
        </w:rPr>
        <w:t> </w:t>
      </w:r>
      <w:r>
        <w:rPr/>
        <w:t>2000,</w:t>
      </w:r>
      <w:r>
        <w:rPr>
          <w:spacing w:val="-2"/>
        </w:rPr>
        <w:t> </w:t>
      </w:r>
      <w:r>
        <w:rPr/>
        <w:t>52,</w:t>
      </w:r>
      <w:r>
        <w:rPr>
          <w:spacing w:val="-2"/>
        </w:rPr>
        <w:t> </w:t>
      </w:r>
      <w:r>
        <w:rPr/>
        <w:t>903–909.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1" w:after="0"/>
        <w:ind w:left="423" w:right="41" w:hanging="284"/>
        <w:jc w:val="both"/>
        <w:rPr>
          <w:sz w:val="20"/>
        </w:rPr>
      </w:pPr>
      <w:r>
        <w:rPr>
          <w:sz w:val="20"/>
        </w:rPr>
        <w:t>Roy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Shahiwala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Multiparticulate</w:t>
      </w:r>
      <w:r>
        <w:rPr>
          <w:spacing w:val="1"/>
          <w:sz w:val="20"/>
        </w:rPr>
        <w:t> </w:t>
      </w:r>
      <w:r>
        <w:rPr>
          <w:sz w:val="20"/>
        </w:rPr>
        <w:t>formulation approach to pulsatile drug delivery:</w:t>
      </w:r>
      <w:r>
        <w:rPr>
          <w:spacing w:val="-47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perspectives.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2008,</w:t>
      </w:r>
      <w:r>
        <w:rPr>
          <w:spacing w:val="1"/>
          <w:sz w:val="20"/>
        </w:rPr>
        <w:t> </w:t>
      </w:r>
      <w:r>
        <w:rPr>
          <w:sz w:val="20"/>
        </w:rPr>
        <w:t>134,</w:t>
      </w:r>
      <w:r>
        <w:rPr>
          <w:spacing w:val="1"/>
          <w:sz w:val="20"/>
        </w:rPr>
        <w:t> </w:t>
      </w:r>
      <w:r>
        <w:rPr>
          <w:sz w:val="20"/>
        </w:rPr>
        <w:t>74-80.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28" w:lineRule="exact" w:before="0" w:after="0"/>
        <w:ind w:left="423" w:right="0" w:hanging="284"/>
        <w:jc w:val="both"/>
        <w:rPr>
          <w:sz w:val="20"/>
        </w:rPr>
      </w:pPr>
      <w:r>
        <w:rPr>
          <w:sz w:val="20"/>
        </w:rPr>
        <w:t>Shivanand</w:t>
      </w:r>
      <w:r>
        <w:rPr>
          <w:spacing w:val="12"/>
          <w:sz w:val="20"/>
        </w:rPr>
        <w:t> </w:t>
      </w:r>
      <w:r>
        <w:rPr>
          <w:sz w:val="20"/>
        </w:rPr>
        <w:t>K,</w:t>
      </w:r>
      <w:r>
        <w:rPr>
          <w:spacing w:val="12"/>
          <w:sz w:val="20"/>
        </w:rPr>
        <w:t> </w:t>
      </w:r>
      <w:r>
        <w:rPr>
          <w:sz w:val="20"/>
        </w:rPr>
        <w:t>Raju</w:t>
      </w:r>
      <w:r>
        <w:rPr>
          <w:spacing w:val="11"/>
          <w:sz w:val="20"/>
        </w:rPr>
        <w:t> </w:t>
      </w:r>
      <w:r>
        <w:rPr>
          <w:sz w:val="20"/>
        </w:rPr>
        <w:t>SA,</w:t>
      </w:r>
      <w:r>
        <w:rPr>
          <w:spacing w:val="12"/>
          <w:sz w:val="20"/>
        </w:rPr>
        <w:t> </w:t>
      </w:r>
      <w:r>
        <w:rPr>
          <w:sz w:val="20"/>
        </w:rPr>
        <w:t>Nizamuddin</w:t>
      </w:r>
      <w:r>
        <w:rPr>
          <w:spacing w:val="10"/>
          <w:sz w:val="20"/>
        </w:rPr>
        <w:t> </w:t>
      </w:r>
      <w:r>
        <w:rPr>
          <w:sz w:val="20"/>
        </w:rPr>
        <w:t>S,</w:t>
      </w:r>
      <w:r>
        <w:rPr>
          <w:spacing w:val="12"/>
          <w:sz w:val="20"/>
        </w:rPr>
        <w:t> </w:t>
      </w:r>
      <w:r>
        <w:rPr>
          <w:sz w:val="20"/>
        </w:rPr>
        <w:t>Jayakar</w:t>
      </w:r>
    </w:p>
    <w:p>
      <w:pPr>
        <w:pStyle w:val="BodyText"/>
        <w:spacing w:line="276" w:lineRule="auto" w:before="36"/>
        <w:ind w:left="423" w:right="38"/>
        <w:jc w:val="both"/>
      </w:pPr>
      <w:r>
        <w:rPr/>
        <w:t>B. In vivo bioavailability studies of sumatriptan</w:t>
      </w:r>
      <w:r>
        <w:rPr>
          <w:spacing w:val="-47"/>
        </w:rPr>
        <w:t> </w:t>
      </w:r>
      <w:r>
        <w:rPr/>
        <w:t>succinate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DARU</w:t>
      </w:r>
      <w:r>
        <w:rPr>
          <w:spacing w:val="1"/>
        </w:rPr>
        <w:t> </w:t>
      </w:r>
      <w:r>
        <w:rPr/>
        <w:t>2011;</w:t>
      </w:r>
      <w:r>
        <w:rPr>
          <w:spacing w:val="1"/>
        </w:rPr>
        <w:t> </w:t>
      </w:r>
      <w:r>
        <w:rPr/>
        <w:t>19(3):</w:t>
      </w:r>
      <w:r>
        <w:rPr>
          <w:spacing w:val="1"/>
        </w:rPr>
        <w:t> </w:t>
      </w:r>
      <w:r>
        <w:rPr/>
        <w:t>224-230.</w:t>
      </w:r>
      <w:r>
        <w:rPr>
          <w:spacing w:val="1"/>
        </w:rPr>
        <w:t> </w:t>
      </w:r>
      <w:hyperlink r:id="rId42">
        <w:r>
          <w:rPr/>
          <w:t>http://nervous-system.emedtv.com/</w:t>
        </w:r>
      </w:hyperlink>
      <w:r>
        <w:rPr>
          <w:spacing w:val="-47"/>
        </w:rPr>
        <w:t> </w:t>
      </w:r>
      <w:r>
        <w:rPr/>
        <w:t>eletriptan/eletriptan-dosing.html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8" w:lineRule="auto" w:before="0" w:after="0"/>
        <w:ind w:left="423" w:right="40" w:hanging="284"/>
        <w:jc w:val="both"/>
        <w:rPr>
          <w:sz w:val="20"/>
        </w:rPr>
      </w:pPr>
      <w:r>
        <w:rPr>
          <w:sz w:val="20"/>
        </w:rPr>
        <w:t>Ghebre-Sellasie</w:t>
      </w:r>
      <w:r>
        <w:rPr>
          <w:spacing w:val="1"/>
          <w:sz w:val="20"/>
        </w:rPr>
        <w:t> </w:t>
      </w:r>
      <w:r>
        <w:rPr>
          <w:sz w:val="20"/>
        </w:rPr>
        <w:t>I.,</w:t>
      </w:r>
      <w:r>
        <w:rPr>
          <w:spacing w:val="1"/>
          <w:sz w:val="20"/>
        </w:rPr>
        <w:t> </w:t>
      </w:r>
      <w:r>
        <w:rPr>
          <w:sz w:val="20"/>
        </w:rPr>
        <w:t>Pelletization</w:t>
      </w:r>
      <w:r>
        <w:rPr>
          <w:spacing w:val="1"/>
          <w:sz w:val="20"/>
        </w:rPr>
        <w:t> </w:t>
      </w:r>
      <w:r>
        <w:rPr>
          <w:sz w:val="20"/>
        </w:rPr>
        <w:t>Techniques.</w:t>
      </w:r>
      <w:r>
        <w:rPr>
          <w:spacing w:val="1"/>
          <w:sz w:val="20"/>
        </w:rPr>
        <w:t> </w:t>
      </w:r>
      <w:r>
        <w:rPr>
          <w:sz w:val="20"/>
        </w:rPr>
        <w:t>Third Edition</w:t>
      </w:r>
      <w:r>
        <w:rPr>
          <w:spacing w:val="-1"/>
          <w:sz w:val="20"/>
        </w:rPr>
        <w:t> </w:t>
      </w:r>
      <w:r>
        <w:rPr>
          <w:sz w:val="20"/>
        </w:rPr>
        <w:t>2002,</w:t>
      </w:r>
      <w:r>
        <w:rPr>
          <w:spacing w:val="-3"/>
          <w:sz w:val="20"/>
        </w:rPr>
        <w:t> </w:t>
      </w:r>
      <w:r>
        <w:rPr>
          <w:sz w:val="20"/>
        </w:rPr>
        <w:t>Pg.</w:t>
      </w:r>
      <w:r>
        <w:rPr>
          <w:spacing w:val="1"/>
          <w:sz w:val="20"/>
        </w:rPr>
        <w:t> </w:t>
      </w:r>
      <w:r>
        <w:rPr>
          <w:sz w:val="20"/>
        </w:rPr>
        <w:t>no.</w:t>
      </w:r>
      <w:r>
        <w:rPr>
          <w:spacing w:val="1"/>
          <w:sz w:val="20"/>
        </w:rPr>
        <w:t> </w:t>
      </w:r>
      <w:r>
        <w:rPr>
          <w:sz w:val="20"/>
        </w:rPr>
        <w:t>2067-2080.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41" w:hanging="284"/>
        <w:jc w:val="both"/>
        <w:rPr>
          <w:sz w:val="20"/>
        </w:rPr>
      </w:pPr>
      <w:r>
        <w:rPr>
          <w:sz w:val="20"/>
        </w:rPr>
        <w:t>Srikanth</w:t>
      </w:r>
      <w:r>
        <w:rPr>
          <w:spacing w:val="1"/>
          <w:sz w:val="20"/>
        </w:rPr>
        <w:t> </w:t>
      </w:r>
      <w:r>
        <w:rPr>
          <w:sz w:val="20"/>
        </w:rPr>
        <w:t>Baloju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al.,</w:t>
      </w:r>
      <w:r>
        <w:rPr>
          <w:spacing w:val="1"/>
          <w:sz w:val="20"/>
        </w:rPr>
        <w:t> </w:t>
      </w:r>
      <w:r>
        <w:rPr>
          <w:sz w:val="20"/>
        </w:rPr>
        <w:t>Nifedipine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1"/>
          <w:sz w:val="20"/>
        </w:rPr>
        <w:t> </w:t>
      </w:r>
      <w:r>
        <w:rPr>
          <w:sz w:val="20"/>
        </w:rPr>
        <w:t>Release Pellets Formulation Development and</w:t>
      </w:r>
      <w:r>
        <w:rPr>
          <w:spacing w:val="1"/>
          <w:sz w:val="20"/>
        </w:rPr>
        <w:t> </w:t>
      </w:r>
      <w:r>
        <w:rPr>
          <w:sz w:val="20"/>
        </w:rPr>
        <w:t>Evaluation Pharma Scient, Volume 2, Issue 1,</w:t>
      </w:r>
      <w:r>
        <w:rPr>
          <w:spacing w:val="1"/>
          <w:sz w:val="20"/>
        </w:rPr>
        <w:t> </w:t>
      </w:r>
      <w:r>
        <w:rPr>
          <w:sz w:val="20"/>
        </w:rPr>
        <w:t>2013:</w:t>
      </w:r>
      <w:r>
        <w:rPr>
          <w:spacing w:val="-2"/>
          <w:sz w:val="20"/>
        </w:rPr>
        <w:t> </w:t>
      </w:r>
      <w:r>
        <w:rPr>
          <w:sz w:val="20"/>
        </w:rPr>
        <w:t>12-17.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39" w:hanging="284"/>
        <w:jc w:val="both"/>
        <w:rPr>
          <w:sz w:val="20"/>
        </w:rPr>
      </w:pPr>
      <w:r>
        <w:rPr>
          <w:sz w:val="20"/>
        </w:rPr>
        <w:t>T.Akelesh et al., Formulation and Evaluation of</w:t>
      </w:r>
      <w:r>
        <w:rPr>
          <w:spacing w:val="-47"/>
          <w:sz w:val="20"/>
        </w:rPr>
        <w:t> </w:t>
      </w:r>
      <w:r>
        <w:rPr>
          <w:sz w:val="20"/>
        </w:rPr>
        <w:t>Nifedipine Sustained Release Pellets IRJP 2 (8)</w:t>
      </w:r>
      <w:r>
        <w:rPr>
          <w:spacing w:val="1"/>
          <w:sz w:val="20"/>
        </w:rPr>
        <w:t> </w:t>
      </w:r>
      <w:r>
        <w:rPr>
          <w:sz w:val="20"/>
        </w:rPr>
        <w:t>2011</w:t>
      </w:r>
      <w:r>
        <w:rPr>
          <w:spacing w:val="-1"/>
          <w:sz w:val="20"/>
        </w:rPr>
        <w:t> </w:t>
      </w:r>
      <w:r>
        <w:rPr>
          <w:sz w:val="20"/>
        </w:rPr>
        <w:t>177-180.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91" w:after="0"/>
        <w:ind w:left="423" w:right="921" w:hanging="284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FDA, Center for Drug Evaluation and Research</w:t>
      </w:r>
      <w:r>
        <w:rPr>
          <w:spacing w:val="1"/>
          <w:sz w:val="20"/>
        </w:rPr>
        <w:t> </w:t>
      </w:r>
      <w:r>
        <w:rPr>
          <w:sz w:val="20"/>
        </w:rPr>
        <w:t>(CDER)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industry,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testing of immediate release solid oral dosage</w:t>
      </w:r>
      <w:r>
        <w:rPr>
          <w:spacing w:val="1"/>
          <w:sz w:val="20"/>
        </w:rPr>
        <w:t> </w:t>
      </w:r>
      <w:r>
        <w:rPr>
          <w:sz w:val="20"/>
        </w:rPr>
        <w:t>forms,</w:t>
      </w:r>
      <w:r>
        <w:rPr>
          <w:spacing w:val="2"/>
          <w:sz w:val="20"/>
        </w:rPr>
        <w:t> </w:t>
      </w:r>
      <w:r>
        <w:rPr>
          <w:sz w:val="20"/>
        </w:rPr>
        <w:t>Aug</w:t>
      </w:r>
      <w:r>
        <w:rPr>
          <w:spacing w:val="-1"/>
          <w:sz w:val="20"/>
        </w:rPr>
        <w:t> </w:t>
      </w:r>
      <w:r>
        <w:rPr>
          <w:sz w:val="20"/>
        </w:rPr>
        <w:t>1997,</w:t>
      </w:r>
      <w:r>
        <w:rPr>
          <w:spacing w:val="-2"/>
          <w:sz w:val="20"/>
        </w:rPr>
        <w:t> </w:t>
      </w:r>
      <w:r>
        <w:rPr>
          <w:sz w:val="20"/>
        </w:rPr>
        <w:t>pg.</w:t>
      </w:r>
      <w:r>
        <w:rPr>
          <w:spacing w:val="1"/>
          <w:sz w:val="20"/>
        </w:rPr>
        <w:t> </w:t>
      </w:r>
      <w:r>
        <w:rPr>
          <w:sz w:val="20"/>
        </w:rPr>
        <w:t>8-10.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919" w:hanging="284"/>
        <w:jc w:val="both"/>
        <w:rPr>
          <w:sz w:val="20"/>
        </w:rPr>
      </w:pPr>
      <w:r>
        <w:rPr>
          <w:sz w:val="20"/>
        </w:rPr>
        <w:t>Korsmeyer RW, Gurny R, Doelker E Buri P,</w:t>
      </w:r>
      <w:r>
        <w:rPr>
          <w:spacing w:val="1"/>
          <w:sz w:val="20"/>
        </w:rPr>
        <w:t> </w:t>
      </w:r>
      <w:r>
        <w:rPr>
          <w:sz w:val="20"/>
        </w:rPr>
        <w:t>Peppas NA, mechanisms of solute release from</w:t>
      </w:r>
      <w:r>
        <w:rPr>
          <w:spacing w:val="1"/>
          <w:sz w:val="20"/>
        </w:rPr>
        <w:t> </w:t>
      </w:r>
      <w:r>
        <w:rPr>
          <w:sz w:val="20"/>
        </w:rPr>
        <w:t>porous</w:t>
      </w:r>
      <w:r>
        <w:rPr>
          <w:spacing w:val="1"/>
          <w:sz w:val="20"/>
        </w:rPr>
        <w:t> </w:t>
      </w:r>
      <w:r>
        <w:rPr>
          <w:sz w:val="20"/>
        </w:rPr>
        <w:t>hydrophilic</w:t>
      </w:r>
      <w:r>
        <w:rPr>
          <w:spacing w:val="1"/>
          <w:sz w:val="20"/>
        </w:rPr>
        <w:t> </w:t>
      </w:r>
      <w:r>
        <w:rPr>
          <w:sz w:val="20"/>
        </w:rPr>
        <w:t>polymers;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Pharmaceutics</w:t>
      </w:r>
      <w:r>
        <w:rPr>
          <w:spacing w:val="-2"/>
          <w:sz w:val="20"/>
        </w:rPr>
        <w:t> </w:t>
      </w:r>
      <w:r>
        <w:rPr>
          <w:sz w:val="20"/>
        </w:rPr>
        <w:t>1983,</w:t>
      </w:r>
      <w:r>
        <w:rPr>
          <w:spacing w:val="1"/>
          <w:sz w:val="20"/>
        </w:rPr>
        <w:t> </w:t>
      </w:r>
      <w:r>
        <w:rPr>
          <w:sz w:val="20"/>
        </w:rPr>
        <w:t>25–35.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1" w:after="0"/>
        <w:ind w:left="423" w:right="918" w:hanging="284"/>
        <w:jc w:val="both"/>
        <w:rPr>
          <w:sz w:val="20"/>
        </w:rPr>
      </w:pPr>
      <w:r>
        <w:rPr>
          <w:sz w:val="20"/>
        </w:rPr>
        <w:t>Wagner JG, Interpretation of percent dissolved-</w:t>
      </w:r>
      <w:r>
        <w:rPr>
          <w:spacing w:val="1"/>
          <w:sz w:val="20"/>
        </w:rPr>
        <w:t> </w:t>
      </w:r>
      <w:r>
        <w:rPr>
          <w:sz w:val="20"/>
        </w:rPr>
        <w:t>time</w:t>
      </w:r>
      <w:r>
        <w:rPr>
          <w:spacing w:val="1"/>
          <w:sz w:val="20"/>
        </w:rPr>
        <w:t> </w:t>
      </w:r>
      <w:r>
        <w:rPr>
          <w:sz w:val="20"/>
        </w:rPr>
        <w:t>plots</w:t>
      </w:r>
      <w:r>
        <w:rPr>
          <w:spacing w:val="1"/>
          <w:sz w:val="20"/>
        </w:rPr>
        <w:t> </w:t>
      </w:r>
      <w:r>
        <w:rPr>
          <w:sz w:val="20"/>
        </w:rPr>
        <w:t>derived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testing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conventional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capsules;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-2"/>
          <w:sz w:val="20"/>
        </w:rPr>
        <w:t> </w:t>
      </w:r>
      <w:r>
        <w:rPr>
          <w:sz w:val="20"/>
        </w:rPr>
        <w:t>sciences</w:t>
      </w:r>
      <w:r>
        <w:rPr>
          <w:spacing w:val="-2"/>
          <w:sz w:val="20"/>
        </w:rPr>
        <w:t> </w:t>
      </w:r>
      <w:r>
        <w:rPr>
          <w:sz w:val="20"/>
        </w:rPr>
        <w:t>1969, 58,</w:t>
      </w:r>
      <w:r>
        <w:rPr>
          <w:spacing w:val="-1"/>
          <w:sz w:val="20"/>
        </w:rPr>
        <w:t> </w:t>
      </w:r>
      <w:r>
        <w:rPr>
          <w:sz w:val="20"/>
        </w:rPr>
        <w:t>1253-1257.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921" w:hanging="284"/>
        <w:jc w:val="both"/>
        <w:rPr>
          <w:sz w:val="20"/>
        </w:rPr>
      </w:pPr>
      <w:r>
        <w:rPr>
          <w:sz w:val="20"/>
        </w:rPr>
        <w:t>Costa</w:t>
      </w:r>
      <w:r>
        <w:rPr>
          <w:spacing w:val="25"/>
          <w:sz w:val="20"/>
        </w:rPr>
        <w:t> </w:t>
      </w:r>
      <w:r>
        <w:rPr>
          <w:sz w:val="20"/>
        </w:rPr>
        <w:t>P,</w:t>
      </w:r>
      <w:r>
        <w:rPr>
          <w:spacing w:val="26"/>
          <w:sz w:val="20"/>
        </w:rPr>
        <w:t> </w:t>
      </w:r>
      <w:r>
        <w:rPr>
          <w:sz w:val="20"/>
        </w:rPr>
        <w:t>Sousa</w:t>
      </w:r>
      <w:r>
        <w:rPr>
          <w:spacing w:val="26"/>
          <w:sz w:val="20"/>
        </w:rPr>
        <w:t> </w:t>
      </w:r>
      <w:r>
        <w:rPr>
          <w:sz w:val="20"/>
        </w:rPr>
        <w:t>JM,</w:t>
      </w:r>
      <w:r>
        <w:rPr>
          <w:spacing w:val="26"/>
          <w:sz w:val="20"/>
        </w:rPr>
        <w:t> </w:t>
      </w:r>
      <w:r>
        <w:rPr>
          <w:sz w:val="20"/>
        </w:rPr>
        <w:t>Modeling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comparison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profiles;</w:t>
      </w:r>
      <w:r>
        <w:rPr>
          <w:spacing w:val="1"/>
          <w:sz w:val="20"/>
        </w:rPr>
        <w:t> </w:t>
      </w:r>
      <w:r>
        <w:rPr>
          <w:sz w:val="20"/>
        </w:rPr>
        <w:t>European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Sciences. 2001, 13,</w:t>
      </w:r>
      <w:r>
        <w:rPr>
          <w:spacing w:val="-3"/>
          <w:sz w:val="20"/>
        </w:rPr>
        <w:t> </w:t>
      </w:r>
      <w:r>
        <w:rPr>
          <w:sz w:val="20"/>
        </w:rPr>
        <w:t>123-133.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919" w:hanging="284"/>
        <w:jc w:val="both"/>
        <w:rPr>
          <w:sz w:val="20"/>
        </w:rPr>
      </w:pPr>
      <w:r>
        <w:rPr>
          <w:sz w:val="20"/>
        </w:rPr>
        <w:t>Dash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Murthy</w:t>
      </w:r>
      <w:r>
        <w:rPr>
          <w:spacing w:val="1"/>
          <w:sz w:val="20"/>
        </w:rPr>
        <w:t> </w:t>
      </w:r>
      <w:r>
        <w:rPr>
          <w:sz w:val="20"/>
        </w:rPr>
        <w:t>NP,</w:t>
      </w:r>
      <w:r>
        <w:rPr>
          <w:spacing w:val="1"/>
          <w:sz w:val="20"/>
        </w:rPr>
        <w:t> </w:t>
      </w:r>
      <w:r>
        <w:rPr>
          <w:sz w:val="20"/>
        </w:rPr>
        <w:t>Nath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Chowdhury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-47"/>
          <w:sz w:val="20"/>
        </w:rPr>
        <w:t> </w:t>
      </w:r>
      <w:r>
        <w:rPr>
          <w:sz w:val="20"/>
        </w:rPr>
        <w:t>kinetic</w:t>
      </w:r>
      <w:r>
        <w:rPr>
          <w:spacing w:val="1"/>
          <w:sz w:val="20"/>
        </w:rPr>
        <w:t> </w:t>
      </w:r>
      <w:r>
        <w:rPr>
          <w:sz w:val="20"/>
        </w:rPr>
        <w:t>modeling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5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controlled drug delivery systems. Acta Poloniae</w:t>
      </w:r>
      <w:r>
        <w:rPr>
          <w:spacing w:val="-47"/>
          <w:sz w:val="20"/>
        </w:rPr>
        <w:t> </w:t>
      </w:r>
      <w:r>
        <w:rPr>
          <w:sz w:val="20"/>
        </w:rPr>
        <w:t>Pharmaceutica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67,</w:t>
      </w:r>
      <w:r>
        <w:rPr>
          <w:spacing w:val="1"/>
          <w:sz w:val="20"/>
        </w:rPr>
        <w:t> </w:t>
      </w:r>
      <w:r>
        <w:rPr>
          <w:sz w:val="20"/>
        </w:rPr>
        <w:t>217-223.</w:t>
      </w:r>
    </w:p>
    <w:sectPr>
      <w:type w:val="continuous"/>
      <w:pgSz w:w="11910" w:h="16840"/>
      <w:pgMar w:top="620" w:bottom="280" w:left="1300" w:right="520"/>
      <w:cols w:num="2" w:equalWidth="0">
        <w:col w:w="4335" w:space="537"/>
        <w:col w:w="52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66164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5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1" w:hanging="2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8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5" w:hanging="20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96" w:right="9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venkatesh.60b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jpeg"/><Relationship Id="rId24" Type="http://schemas.openxmlformats.org/officeDocument/2006/relationships/image" Target="media/image17.pn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hyperlink" Target="http://nervous-system.emedtv.com/" TargetMode="External"/><Relationship Id="rId4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2023-09-29T12:17:27Z</dcterms:created>
  <dcterms:modified xsi:type="dcterms:W3CDTF">2023-09-29T12:17:27Z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