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</w:pPr>
    </w:p>
    <w:p>
      <w:pPr>
        <w:pStyle w:val="BodyText"/>
        <w:spacing w:before="3"/>
        <w:rPr>
          <w:sz w:val="19"/>
        </w:rPr>
      </w:pPr>
    </w:p>
    <w:p>
      <w:pPr>
        <w:pStyle w:val="BodyText"/>
        <w:spacing w:line="26" w:lineRule="exact"/>
        <w:ind w:left="111"/>
        <w:rPr>
          <w:sz w:val="2"/>
        </w:rPr>
      </w:pPr>
      <w:r>
        <w:rPr>
          <w:position w:val="0"/>
          <w:sz w:val="2"/>
        </w:rPr>
        <w:pict>
          <v:group style="width:109.45pt;height:1.35pt;mso-position-horizontal-relative:char;mso-position-vertical-relative:line" coordorigin="0,0" coordsize="2189,27">
            <v:shape style="position:absolute;left:-1;top:0;width:2189;height:27" coordorigin="0,0" coordsize="2189,27" path="m2189,19l0,19,0,26,2189,26,2189,19xm2189,0l0,0,0,7,2189,7,2189,0xe" filled="true" fillcolor="#000000" stroked="false">
              <v:path arrowok="t"/>
              <v:fill type="solid"/>
            </v:shape>
          </v:group>
        </w:pict>
      </w:r>
      <w:r>
        <w:rPr>
          <w:position w:val="0"/>
          <w:sz w:val="2"/>
        </w:rPr>
      </w:r>
    </w:p>
    <w:p>
      <w:pPr>
        <w:spacing w:after="0" w:line="26" w:lineRule="exact"/>
        <w:rPr>
          <w:sz w:val="2"/>
        </w:rPr>
        <w:sectPr>
          <w:headerReference w:type="default" r:id="rId5"/>
          <w:type w:val="continuous"/>
          <w:pgSz w:w="11910" w:h="16840"/>
          <w:pgMar w:header="722" w:top="980" w:bottom="280" w:left="1300" w:right="1320"/>
          <w:pgNumType w:start="168"/>
        </w:sectPr>
      </w:pPr>
    </w:p>
    <w:p>
      <w:pPr>
        <w:spacing w:before="23"/>
        <w:ind w:left="382" w:right="0" w:firstLine="0"/>
        <w:jc w:val="left"/>
        <w:rPr>
          <w:b/>
          <w:i/>
          <w:sz w:val="24"/>
        </w:rPr>
      </w:pPr>
      <w:r>
        <w:rPr>
          <w:b/>
          <w:i/>
          <w:sz w:val="24"/>
        </w:rPr>
        <w:t>Research</w:t>
      </w:r>
      <w:r>
        <w:rPr>
          <w:b/>
          <w:i/>
          <w:spacing w:val="-15"/>
          <w:sz w:val="24"/>
        </w:rPr>
        <w:t> </w:t>
      </w:r>
      <w:r>
        <w:rPr>
          <w:b/>
          <w:i/>
          <w:sz w:val="24"/>
        </w:rPr>
        <w:t>Article</w:t>
      </w:r>
    </w:p>
    <w:p>
      <w:pPr>
        <w:pStyle w:val="BodyText"/>
        <w:rPr>
          <w:b/>
          <w:i/>
        </w:rPr>
      </w:pPr>
      <w:r>
        <w:rPr/>
        <w:br w:type="column"/>
      </w:r>
      <w:r>
        <w:rPr>
          <w:b/>
          <w:i/>
        </w:rPr>
      </w:r>
    </w:p>
    <w:p>
      <w:pPr>
        <w:pStyle w:val="BodyText"/>
        <w:rPr>
          <w:b/>
          <w:i/>
        </w:rPr>
      </w:pPr>
    </w:p>
    <w:p>
      <w:pPr>
        <w:pStyle w:val="BodyText"/>
        <w:rPr>
          <w:b/>
          <w:i/>
        </w:rPr>
      </w:pPr>
    </w:p>
    <w:p>
      <w:pPr>
        <w:pStyle w:val="BodyText"/>
        <w:rPr>
          <w:b/>
          <w:i/>
        </w:rPr>
      </w:pPr>
    </w:p>
    <w:p>
      <w:pPr>
        <w:pStyle w:val="BodyText"/>
        <w:rPr>
          <w:b/>
          <w:i/>
        </w:rPr>
      </w:pPr>
    </w:p>
    <w:p>
      <w:pPr>
        <w:pStyle w:val="BodyText"/>
        <w:spacing w:before="10"/>
        <w:rPr>
          <w:b/>
          <w:i/>
        </w:rPr>
      </w:pPr>
    </w:p>
    <w:p>
      <w:pPr>
        <w:spacing w:before="0"/>
        <w:ind w:left="382" w:right="0" w:firstLine="0"/>
        <w:jc w:val="left"/>
        <w:rPr>
          <w:b/>
          <w:sz w:val="18"/>
        </w:rPr>
      </w:pPr>
      <w:r>
        <w:rPr/>
        <w:pict>
          <v:group style="position:absolute;margin-left:70.559998pt;margin-top:-51.357628pt;width:109.45pt;height:96.75pt;mso-position-horizontal-relative:page;mso-position-vertical-relative:paragraph;z-index:15731200" coordorigin="1411,-1027" coordsize="2189,1935">
            <v:shape style="position:absolute;left:1411;top:-1028;width:2189;height:27" coordorigin="1411,-1027" coordsize="2189,27" path="m3600,-1008l1411,-1008,1411,-1001,3600,-1001,3600,-1008xm3600,-1027l1411,-1027,1411,-1020,3600,-1020,3600,-1027xe" filled="true" fillcolor="#000000" stroked="false">
              <v:path arrowok="t"/>
              <v:fill type="solid"/>
            </v:shape>
            <v:shape style="position:absolute;left:1500;top:-1001;width:2012;height:1860" type="#_x0000_t75" stroked="false">
              <v:imagedata r:id="rId6" o:title=""/>
            </v:shape>
            <v:shape style="position:absolute;left:1439;top:900;width:2132;height:8" coordorigin="1440,900" coordsize="2132,8" path="m1966,900l1440,900,1440,907,1966,907,1966,900xm1975,900l1968,900,1968,907,1975,907,1975,900xm2604,900l1978,900,1978,907,2604,907,2604,900xm2614,900l2606,900,2606,907,2614,907,2614,900xm3571,900l2616,900,2616,907,3571,907,3571,900xe" filled="true" fillcolor="#000000" stroked="false">
              <v:path arrowok="t"/>
              <v:fill type="solid"/>
            </v:shape>
            <w10:wrap type="none"/>
          </v:group>
        </w:pict>
      </w:r>
      <w:r>
        <w:rPr>
          <w:b/>
          <w:w w:val="105"/>
          <w:sz w:val="18"/>
        </w:rPr>
        <w:t>Available</w:t>
      </w:r>
      <w:r>
        <w:rPr>
          <w:b/>
          <w:spacing w:val="-4"/>
          <w:w w:val="105"/>
          <w:sz w:val="18"/>
        </w:rPr>
        <w:t> </w:t>
      </w:r>
      <w:r>
        <w:rPr>
          <w:b/>
          <w:w w:val="105"/>
          <w:sz w:val="18"/>
        </w:rPr>
        <w:t>Online</w:t>
      </w:r>
      <w:r>
        <w:rPr>
          <w:b/>
          <w:spacing w:val="-7"/>
          <w:w w:val="105"/>
          <w:sz w:val="18"/>
        </w:rPr>
        <w:t> </w:t>
      </w:r>
      <w:r>
        <w:rPr>
          <w:b/>
          <w:w w:val="105"/>
          <w:sz w:val="18"/>
        </w:rPr>
        <w:t>at:</w:t>
      </w:r>
      <w:r>
        <w:rPr>
          <w:b/>
          <w:spacing w:val="-5"/>
          <w:w w:val="105"/>
          <w:sz w:val="18"/>
        </w:rPr>
        <w:t> </w:t>
      </w:r>
      <w:hyperlink r:id="rId7">
        <w:r>
          <w:rPr>
            <w:b/>
            <w:w w:val="105"/>
            <w:sz w:val="18"/>
          </w:rPr>
          <w:t>www.ijpir.com</w:t>
        </w:r>
      </w:hyperlink>
    </w:p>
    <w:p>
      <w:pPr>
        <w:pStyle w:val="BodyText"/>
        <w:spacing w:before="5"/>
        <w:rPr>
          <w:b/>
          <w:sz w:val="31"/>
        </w:rPr>
      </w:pPr>
      <w:r>
        <w:rPr/>
        <w:br w:type="column"/>
      </w:r>
      <w:r>
        <w:rPr>
          <w:b/>
          <w:sz w:val="31"/>
        </w:rPr>
      </w:r>
    </w:p>
    <w:p>
      <w:pPr>
        <w:pStyle w:val="Title"/>
        <w:spacing w:line="242" w:lineRule="auto"/>
      </w:pPr>
      <w:r>
        <w:rPr/>
        <w:pict>
          <v:shape style="position:absolute;margin-left:349.559021pt;margin-top:-3.66256pt;width:189.75pt;height:3.5pt;mso-position-horizontal-relative:page;mso-position-vertical-relative:paragraph;z-index:15731712" coordorigin="6991,-73" coordsize="3795,70" path="m10786,-16l6991,-16,6991,-4,10786,-4,10786,-16xm10786,-73l6991,-73,6991,-47,10786,-47,10786,-73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349.559021pt;margin-top:64.017441pt;width:189.75pt;height:3.5pt;mso-position-horizontal-relative:page;mso-position-vertical-relative:paragraph;z-index:15732224" coordorigin="6991,1280" coordsize="3795,70" path="m10786,1324l6991,1324,6991,1350,10786,1350,10786,1324xm10786,1280l6991,1280,6991,1292,10786,1292,10786,1280xe" filled="true" fillcolor="#000000" stroked="false">
            <v:path arrowok="t"/>
            <v:fill type="solid"/>
            <w10:wrap type="none"/>
          </v:shape>
        </w:pict>
      </w:r>
      <w:r>
        <w:rPr/>
        <w:t>International Journal of</w:t>
      </w:r>
      <w:r>
        <w:rPr>
          <w:spacing w:val="1"/>
        </w:rPr>
        <w:t> </w:t>
      </w:r>
      <w:r>
        <w:rPr/>
        <w:t>Pharmacy and Industrial</w:t>
      </w:r>
      <w:r>
        <w:rPr>
          <w:spacing w:val="-77"/>
        </w:rPr>
        <w:t> </w:t>
      </w:r>
      <w:r>
        <w:rPr/>
        <w:t>Research</w:t>
      </w:r>
    </w:p>
    <w:p>
      <w:pPr>
        <w:spacing w:after="0" w:line="242" w:lineRule="auto"/>
        <w:sectPr>
          <w:type w:val="continuous"/>
          <w:pgSz w:w="11910" w:h="16840"/>
          <w:pgMar w:top="980" w:bottom="280" w:left="1300" w:right="1320"/>
          <w:cols w:num="3" w:equalWidth="0">
            <w:col w:w="2029" w:space="78"/>
            <w:col w:w="3248" w:space="40"/>
            <w:col w:w="3895"/>
          </w:cols>
        </w:sect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spacing w:after="0"/>
        <w:sectPr>
          <w:type w:val="continuous"/>
          <w:pgSz w:w="11910" w:h="16840"/>
          <w:pgMar w:top="980" w:bottom="280" w:left="1300" w:right="1320"/>
        </w:sectPr>
      </w:pPr>
    </w:p>
    <w:p>
      <w:pPr>
        <w:pStyle w:val="BodyText"/>
        <w:rPr>
          <w:b/>
          <w:sz w:val="14"/>
        </w:rPr>
      </w:pPr>
    </w:p>
    <w:p>
      <w:pPr>
        <w:pStyle w:val="BodyText"/>
        <w:spacing w:before="2"/>
        <w:rPr>
          <w:b/>
          <w:sz w:val="17"/>
        </w:rPr>
      </w:pPr>
    </w:p>
    <w:p>
      <w:pPr>
        <w:spacing w:before="1"/>
        <w:ind w:left="248" w:right="0" w:firstLine="0"/>
        <w:jc w:val="left"/>
        <w:rPr>
          <w:b/>
          <w:sz w:val="14"/>
        </w:rPr>
      </w:pPr>
      <w:r>
        <w:rPr>
          <w:b/>
          <w:spacing w:val="-1"/>
          <w:sz w:val="14"/>
        </w:rPr>
        <w:t>ISSN</w:t>
      </w:r>
    </w:p>
    <w:p>
      <w:pPr>
        <w:tabs>
          <w:tab w:pos="1539" w:val="right" w:leader="none"/>
        </w:tabs>
        <w:spacing w:before="239"/>
        <w:ind w:left="178" w:right="0" w:firstLine="0"/>
        <w:jc w:val="left"/>
        <w:rPr>
          <w:b/>
          <w:sz w:val="14"/>
        </w:rPr>
      </w:pPr>
      <w:r>
        <w:rPr/>
        <w:br w:type="column"/>
      </w:r>
      <w:r>
        <w:rPr>
          <w:b/>
          <w:sz w:val="14"/>
        </w:rPr>
        <w:t>Print</w:t>
        <w:tab/>
        <w:t>2231</w:t>
      </w:r>
      <w:r>
        <w:rPr>
          <w:b/>
          <w:spacing w:val="-2"/>
          <w:sz w:val="14"/>
        </w:rPr>
        <w:t> </w:t>
      </w:r>
      <w:r>
        <w:rPr>
          <w:b/>
          <w:sz w:val="14"/>
        </w:rPr>
        <w:t>–</w:t>
      </w:r>
      <w:r>
        <w:rPr>
          <w:b/>
          <w:spacing w:val="-1"/>
          <w:sz w:val="14"/>
        </w:rPr>
        <w:t> </w:t>
      </w:r>
      <w:r>
        <w:rPr>
          <w:b/>
          <w:sz w:val="14"/>
        </w:rPr>
        <w:t>3648</w:t>
      </w:r>
    </w:p>
    <w:p>
      <w:pPr>
        <w:tabs>
          <w:tab w:pos="1539" w:val="right" w:leader="none"/>
        </w:tabs>
        <w:spacing w:before="81"/>
        <w:ind w:left="178" w:right="0" w:firstLine="0"/>
        <w:jc w:val="left"/>
        <w:rPr>
          <w:b/>
          <w:sz w:val="14"/>
        </w:rPr>
      </w:pPr>
      <w:r>
        <w:rPr>
          <w:b/>
          <w:sz w:val="14"/>
        </w:rPr>
        <w:t>Online</w:t>
        <w:tab/>
        <w:t>2231</w:t>
      </w:r>
      <w:r>
        <w:rPr>
          <w:b/>
          <w:spacing w:val="-2"/>
          <w:sz w:val="14"/>
        </w:rPr>
        <w:t> </w:t>
      </w:r>
      <w:r>
        <w:rPr>
          <w:b/>
          <w:sz w:val="14"/>
        </w:rPr>
        <w:t>–</w:t>
      </w:r>
      <w:r>
        <w:rPr>
          <w:b/>
          <w:spacing w:val="-1"/>
          <w:sz w:val="14"/>
        </w:rPr>
        <w:t> </w:t>
      </w:r>
      <w:r>
        <w:rPr>
          <w:b/>
          <w:sz w:val="14"/>
        </w:rPr>
        <w:t>3656</w:t>
      </w:r>
    </w:p>
    <w:p>
      <w:pPr>
        <w:spacing w:after="0"/>
        <w:jc w:val="left"/>
        <w:rPr>
          <w:sz w:val="14"/>
        </w:rPr>
        <w:sectPr>
          <w:type w:val="continuous"/>
          <w:pgSz w:w="11910" w:h="16840"/>
          <w:pgMar w:top="980" w:bottom="280" w:left="1300" w:right="1320"/>
          <w:cols w:num="2" w:equalWidth="0">
            <w:col w:w="558" w:space="40"/>
            <w:col w:w="8692"/>
          </w:cols>
        </w:sectPr>
      </w:pPr>
    </w:p>
    <w:p>
      <w:pPr>
        <w:pStyle w:val="BodyText"/>
        <w:spacing w:before="2"/>
        <w:rPr>
          <w:b/>
          <w:sz w:val="7"/>
        </w:rPr>
      </w:pPr>
    </w:p>
    <w:p>
      <w:pPr>
        <w:pStyle w:val="BodyText"/>
        <w:spacing w:line="20" w:lineRule="exact"/>
        <w:ind w:left="140"/>
        <w:rPr>
          <w:sz w:val="2"/>
        </w:rPr>
      </w:pPr>
      <w:r>
        <w:rPr>
          <w:sz w:val="2"/>
        </w:rPr>
        <w:pict>
          <v:group style="width:106.6pt;height:.4pt;mso-position-horizontal-relative:char;mso-position-vertical-relative:line" coordorigin="0,0" coordsize="2132,8">
            <v:shape style="position:absolute;left:-1;top:0;width:2132;height:8" coordorigin="0,0" coordsize="2132,8" path="m526,0l0,0,0,7,526,7,526,0xm535,0l528,0,528,7,535,7,535,0xm1164,0l538,0,538,7,1164,7,1164,0xm1174,0l1166,0,1166,7,1174,7,1174,0xm2131,0l1176,0,1176,7,2131,7,2131,0xe" filled="true" fillcolor="#000000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spacing w:before="177"/>
        <w:ind w:left="966" w:right="952" w:firstLine="0"/>
        <w:jc w:val="center"/>
        <w:rPr>
          <w:b/>
          <w:sz w:val="26"/>
        </w:rPr>
      </w:pPr>
      <w:r>
        <w:rPr>
          <w:b/>
          <w:sz w:val="26"/>
        </w:rPr>
        <w:t>FORMULATION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AND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CHARACTERIZATION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OF</w:t>
      </w:r>
    </w:p>
    <w:p>
      <w:pPr>
        <w:spacing w:before="44"/>
        <w:ind w:left="970" w:right="952" w:firstLine="0"/>
        <w:jc w:val="center"/>
        <w:rPr>
          <w:b/>
          <w:sz w:val="26"/>
        </w:rPr>
      </w:pPr>
      <w:r>
        <w:rPr>
          <w:b/>
          <w:sz w:val="26"/>
        </w:rPr>
        <w:t>ORO-DISPERSIBLE</w:t>
      </w:r>
      <w:r>
        <w:rPr>
          <w:b/>
          <w:spacing w:val="-1"/>
          <w:sz w:val="26"/>
        </w:rPr>
        <w:t> </w:t>
      </w:r>
      <w:r>
        <w:rPr>
          <w:b/>
          <w:sz w:val="26"/>
        </w:rPr>
        <w:t>TABLET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OF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IRON CHELATING AGENT</w:t>
      </w:r>
    </w:p>
    <w:p>
      <w:pPr>
        <w:spacing w:line="276" w:lineRule="auto" w:before="39"/>
        <w:ind w:left="1563" w:right="1544" w:firstLine="0"/>
        <w:jc w:val="center"/>
        <w:rPr>
          <w:sz w:val="22"/>
        </w:rPr>
      </w:pPr>
      <w:r>
        <w:rPr>
          <w:sz w:val="24"/>
          <w:vertAlign w:val="superscript"/>
        </w:rPr>
        <w:t>*</w:t>
      </w:r>
      <w:r>
        <w:rPr>
          <w:sz w:val="24"/>
          <w:vertAlign w:val="baseline"/>
        </w:rPr>
        <w:t>Pranitha T, Jeyabaskaran M, Dhanalakshmi B, Suresh Kumar P</w:t>
      </w:r>
      <w:r>
        <w:rPr>
          <w:spacing w:val="-57"/>
          <w:sz w:val="24"/>
          <w:vertAlign w:val="baseline"/>
        </w:rPr>
        <w:t> </w:t>
      </w:r>
      <w:r>
        <w:rPr>
          <w:sz w:val="22"/>
          <w:vertAlign w:val="baseline"/>
        </w:rPr>
        <w:t>Browns college of pharmacy, Khammam, Ammapalem (Thanikella),</w:t>
      </w:r>
      <w:r>
        <w:rPr>
          <w:spacing w:val="1"/>
          <w:sz w:val="22"/>
          <w:vertAlign w:val="baseline"/>
        </w:rPr>
        <w:t> </w:t>
      </w:r>
      <w:r>
        <w:rPr>
          <w:sz w:val="22"/>
          <w:vertAlign w:val="baseline"/>
        </w:rPr>
        <w:t>Khammam,</w:t>
      </w:r>
      <w:r>
        <w:rPr>
          <w:spacing w:val="-1"/>
          <w:sz w:val="22"/>
          <w:vertAlign w:val="baseline"/>
        </w:rPr>
        <w:t> </w:t>
      </w:r>
      <w:r>
        <w:rPr>
          <w:sz w:val="22"/>
          <w:vertAlign w:val="baseline"/>
        </w:rPr>
        <w:t>A.P,</w:t>
      </w:r>
      <w:r>
        <w:rPr>
          <w:spacing w:val="2"/>
          <w:sz w:val="22"/>
          <w:vertAlign w:val="baseline"/>
        </w:rPr>
        <w:t> </w:t>
      </w:r>
      <w:r>
        <w:rPr>
          <w:sz w:val="22"/>
          <w:vertAlign w:val="baseline"/>
        </w:rPr>
        <w:t>India</w:t>
      </w:r>
      <w:r>
        <w:rPr>
          <w:spacing w:val="2"/>
          <w:sz w:val="22"/>
          <w:vertAlign w:val="baseline"/>
        </w:rPr>
        <w:t> </w:t>
      </w:r>
      <w:r>
        <w:rPr>
          <w:sz w:val="22"/>
          <w:vertAlign w:val="baseline"/>
        </w:rPr>
        <w:t>-</w:t>
      </w:r>
      <w:r>
        <w:rPr>
          <w:spacing w:val="-4"/>
          <w:sz w:val="22"/>
          <w:vertAlign w:val="baseline"/>
        </w:rPr>
        <w:t> </w:t>
      </w:r>
      <w:r>
        <w:rPr>
          <w:sz w:val="22"/>
          <w:vertAlign w:val="baseline"/>
        </w:rPr>
        <w:t>507305.</w:t>
      </w:r>
    </w:p>
    <w:p>
      <w:pPr>
        <w:pStyle w:val="BodyText"/>
        <w:rPr>
          <w:sz w:val="17"/>
        </w:rPr>
      </w:pPr>
      <w:r>
        <w:rPr/>
        <w:pict>
          <v:group style="position:absolute;margin-left:72.239998pt;margin-top:11.736753pt;width:451pt;height:1.2pt;mso-position-horizontal-relative:page;mso-position-vertical-relative:paragraph;z-index:-15727616;mso-wrap-distance-left:0;mso-wrap-distance-right:0" coordorigin="1445,235" coordsize="9020,24">
            <v:line style="position:absolute" from="1445,251" to="10464,251" stroked="true" strokeweight=".69552pt" strokecolor="#000000">
              <v:stroke dashstyle="solid"/>
            </v:line>
            <v:rect style="position:absolute;left:1444;top:234;width:9015;height:20" filled="true" fillcolor="#000000" stroked="false">
              <v:fill type="solid"/>
            </v:rect>
            <w10:wrap type="topAndBottom"/>
          </v:group>
        </w:pict>
      </w:r>
    </w:p>
    <w:p>
      <w:pPr>
        <w:pStyle w:val="Heading1"/>
        <w:spacing w:before="8"/>
      </w:pPr>
      <w:r>
        <w:rPr/>
        <w:t>Abstract</w:t>
      </w:r>
    </w:p>
    <w:p>
      <w:pPr>
        <w:pStyle w:val="BodyText"/>
        <w:spacing w:line="276" w:lineRule="auto" w:before="34"/>
        <w:ind w:left="140" w:right="116"/>
        <w:jc w:val="both"/>
      </w:pPr>
      <w:r>
        <w:rPr/>
        <w:t>Oral drug delivery remains the preferred route for administration of various drugs. Recent developments in</w:t>
      </w:r>
      <w:r>
        <w:rPr>
          <w:spacing w:val="1"/>
        </w:rPr>
        <w:t> </w:t>
      </w:r>
      <w:r>
        <w:rPr/>
        <w:t>technology, led to the development of Oro-dispersible tablets (ODT’s) with improved patient compliance and</w:t>
      </w:r>
      <w:r>
        <w:rPr>
          <w:spacing w:val="1"/>
        </w:rPr>
        <w:t> </w:t>
      </w:r>
      <w:r>
        <w:rPr/>
        <w:t>convenience. ODT’s are solid unit dosage forms, which disintegrate or dissolve rapidly in the mouth without</w:t>
      </w:r>
      <w:r>
        <w:rPr>
          <w:spacing w:val="1"/>
        </w:rPr>
        <w:t> </w:t>
      </w:r>
      <w:r>
        <w:rPr/>
        <w:t>chewing and water. Dispersible tablets disperse in water within three minutes.The faster the drug into solution,</w:t>
      </w:r>
      <w:r>
        <w:rPr>
          <w:spacing w:val="1"/>
        </w:rPr>
        <w:t> </w:t>
      </w:r>
      <w:r>
        <w:rPr/>
        <w:t>quickly will be the absorption and onset of clinical effects. Deferasirox an oral iron chelator is used in patients</w:t>
      </w:r>
      <w:r>
        <w:rPr>
          <w:spacing w:val="1"/>
        </w:rPr>
        <w:t> </w:t>
      </w:r>
      <w:r>
        <w:rPr/>
        <w:t>suffering from chronic iron over load and treatment of patients with anaemia. Deferasirox is a poorly soluble</w:t>
      </w:r>
      <w:r>
        <w:rPr>
          <w:spacing w:val="1"/>
        </w:rPr>
        <w:t> </w:t>
      </w:r>
      <w:r>
        <w:rPr/>
        <w:t>drug so, ODT’s</w:t>
      </w:r>
      <w:r>
        <w:rPr>
          <w:spacing w:val="1"/>
        </w:rPr>
        <w:t> </w:t>
      </w:r>
      <w:r>
        <w:rPr/>
        <w:t>is prepared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increase the release rate.</w:t>
      </w:r>
      <w:r>
        <w:rPr>
          <w:spacing w:val="1"/>
        </w:rPr>
        <w:t> </w:t>
      </w:r>
      <w:r>
        <w:rPr/>
        <w:t>The present</w:t>
      </w:r>
      <w:r>
        <w:rPr>
          <w:spacing w:val="1"/>
        </w:rPr>
        <w:t> </w:t>
      </w:r>
      <w:r>
        <w:rPr/>
        <w:t>work is carried</w:t>
      </w:r>
      <w:r>
        <w:rPr>
          <w:spacing w:val="1"/>
        </w:rPr>
        <w:t> </w:t>
      </w:r>
      <w:r>
        <w:rPr/>
        <w:t>out by using</w:t>
      </w:r>
      <w:r>
        <w:rPr>
          <w:spacing w:val="1"/>
        </w:rPr>
        <w:t> </w:t>
      </w:r>
      <w:r>
        <w:rPr/>
        <w:t>super</w:t>
      </w:r>
      <w:r>
        <w:rPr>
          <w:spacing w:val="1"/>
        </w:rPr>
        <w:t> </w:t>
      </w:r>
      <w:r>
        <w:rPr/>
        <w:t>disintegrants such as cross povidine, cross carmellose sodium and sodium starch glycolate(SSG). All these</w:t>
      </w:r>
      <w:r>
        <w:rPr>
          <w:spacing w:val="1"/>
        </w:rPr>
        <w:t> </w:t>
      </w:r>
      <w:r>
        <w:rPr/>
        <w:t>formulations are compressed by wet granulation technique. The developed tablets are evaluated for hardness,</w:t>
      </w:r>
      <w:r>
        <w:rPr>
          <w:spacing w:val="1"/>
        </w:rPr>
        <w:t> </w:t>
      </w:r>
      <w:r>
        <w:rPr/>
        <w:t>weight</w:t>
      </w:r>
      <w:r>
        <w:rPr>
          <w:spacing w:val="1"/>
        </w:rPr>
        <w:t> </w:t>
      </w:r>
      <w:r>
        <w:rPr/>
        <w:t>variation,</w:t>
      </w:r>
      <w:r>
        <w:rPr>
          <w:spacing w:val="1"/>
        </w:rPr>
        <w:t> </w:t>
      </w:r>
      <w:r>
        <w:rPr/>
        <w:t>friability,</w:t>
      </w:r>
      <w:r>
        <w:rPr>
          <w:spacing w:val="1"/>
        </w:rPr>
        <w:t> </w:t>
      </w:r>
      <w:r>
        <w:rPr/>
        <w:t>dispersion</w:t>
      </w:r>
      <w:r>
        <w:rPr>
          <w:spacing w:val="1"/>
        </w:rPr>
        <w:t> </w:t>
      </w:r>
      <w:r>
        <w:rPr/>
        <w:t>time,</w:t>
      </w:r>
      <w:r>
        <w:rPr>
          <w:spacing w:val="1"/>
        </w:rPr>
        <w:t> </w:t>
      </w:r>
      <w:r>
        <w:rPr/>
        <w:t>disintegration</w:t>
      </w:r>
      <w:r>
        <w:rPr>
          <w:spacing w:val="1"/>
        </w:rPr>
        <w:t> </w:t>
      </w:r>
      <w:r>
        <w:rPr/>
        <w:t>time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>
          <w:i/>
        </w:rPr>
        <w:t>in</w:t>
      </w:r>
      <w:r>
        <w:rPr>
          <w:i/>
          <w:spacing w:val="1"/>
        </w:rPr>
        <w:t> </w:t>
      </w:r>
      <w:r>
        <w:rPr>
          <w:i/>
        </w:rPr>
        <w:t>-vitro</w:t>
      </w:r>
      <w:r>
        <w:rPr>
          <w:i/>
          <w:spacing w:val="1"/>
        </w:rPr>
        <w:t> </w:t>
      </w:r>
      <w:r>
        <w:rPr/>
        <w:t>dissolution</w:t>
      </w:r>
      <w:r>
        <w:rPr>
          <w:spacing w:val="1"/>
        </w:rPr>
        <w:t> </w:t>
      </w:r>
      <w:r>
        <w:rPr/>
        <w:t>studies.</w:t>
      </w:r>
      <w:r>
        <w:rPr>
          <w:spacing w:val="1"/>
        </w:rPr>
        <w:t> </w:t>
      </w:r>
      <w:r>
        <w:rPr/>
        <w:t>Before</w:t>
      </w:r>
      <w:r>
        <w:rPr>
          <w:spacing w:val="1"/>
        </w:rPr>
        <w:t> </w:t>
      </w:r>
      <w:r>
        <w:rPr/>
        <w:t>compression of the granules into tablets, the granules are evaluated for angle of repose, compressibility and</w:t>
      </w:r>
      <w:r>
        <w:rPr>
          <w:spacing w:val="1"/>
        </w:rPr>
        <w:t> </w:t>
      </w:r>
      <w:r>
        <w:rPr/>
        <w:t>hausner’s</w:t>
      </w:r>
      <w:r>
        <w:rPr>
          <w:spacing w:val="1"/>
        </w:rPr>
        <w:t> </w:t>
      </w:r>
      <w:r>
        <w:rPr/>
        <w:t>ratio.</w:t>
      </w:r>
      <w:r>
        <w:rPr>
          <w:spacing w:val="1"/>
        </w:rPr>
        <w:t> </w:t>
      </w:r>
      <w:r>
        <w:rPr/>
        <w:t>It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concluded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dispersible</w:t>
      </w:r>
      <w:r>
        <w:rPr>
          <w:spacing w:val="1"/>
        </w:rPr>
        <w:t> </w:t>
      </w:r>
      <w:r>
        <w:rPr/>
        <w:t>tablets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deferasirox</w:t>
      </w:r>
      <w:r>
        <w:rPr>
          <w:spacing w:val="1"/>
        </w:rPr>
        <w:t> </w:t>
      </w:r>
      <w:r>
        <w:rPr/>
        <w:t>(400mg)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superdisintegrant</w:t>
      </w:r>
      <w:r>
        <w:rPr>
          <w:spacing w:val="1"/>
        </w:rPr>
        <w:t> </w:t>
      </w:r>
      <w:r>
        <w:rPr/>
        <w:t>crosspovidone, (total weight of tablet-900mg) showed rapid release rate and enhance dissolution. The developed</w:t>
      </w:r>
      <w:r>
        <w:rPr>
          <w:spacing w:val="-47"/>
        </w:rPr>
        <w:t> </w:t>
      </w:r>
      <w:r>
        <w:rPr/>
        <w:t>deferasirox</w:t>
      </w:r>
      <w:r>
        <w:rPr>
          <w:spacing w:val="-2"/>
        </w:rPr>
        <w:t> </w:t>
      </w:r>
      <w:r>
        <w:rPr/>
        <w:t>ODT’s</w:t>
      </w:r>
      <w:r>
        <w:rPr>
          <w:spacing w:val="2"/>
        </w:rPr>
        <w:t> </w:t>
      </w:r>
      <w:r>
        <w:rPr/>
        <w:t>has</w:t>
      </w:r>
      <w:r>
        <w:rPr>
          <w:spacing w:val="-2"/>
        </w:rPr>
        <w:t> </w:t>
      </w:r>
      <w:r>
        <w:rPr/>
        <w:t>better</w:t>
      </w:r>
      <w:r>
        <w:rPr>
          <w:spacing w:val="1"/>
        </w:rPr>
        <w:t> </w:t>
      </w:r>
      <w:r>
        <w:rPr/>
        <w:t>patient</w:t>
      </w:r>
      <w:r>
        <w:rPr>
          <w:spacing w:val="-1"/>
        </w:rPr>
        <w:t> </w:t>
      </w:r>
      <w:r>
        <w:rPr/>
        <w:t>compliance and effective therapy.</w:t>
      </w:r>
    </w:p>
    <w:p>
      <w:pPr>
        <w:pStyle w:val="BodyText"/>
        <w:spacing w:before="2"/>
        <w:rPr>
          <w:sz w:val="21"/>
        </w:rPr>
      </w:pPr>
    </w:p>
    <w:p>
      <w:pPr>
        <w:pStyle w:val="BodyText"/>
        <w:ind w:left="140"/>
      </w:pPr>
      <w:r>
        <w:rPr>
          <w:b/>
          <w:sz w:val="22"/>
        </w:rPr>
        <w:t>Keywords:</w:t>
      </w:r>
      <w:r>
        <w:rPr>
          <w:b/>
          <w:spacing w:val="-8"/>
          <w:sz w:val="22"/>
        </w:rPr>
        <w:t> </w:t>
      </w:r>
      <w:r>
        <w:rPr/>
        <w:t>Deferasirox,</w:t>
      </w:r>
      <w:r>
        <w:rPr>
          <w:spacing w:val="-3"/>
        </w:rPr>
        <w:t> </w:t>
      </w:r>
      <w:r>
        <w:rPr/>
        <w:t>Wet</w:t>
      </w:r>
      <w:r>
        <w:rPr>
          <w:spacing w:val="-5"/>
        </w:rPr>
        <w:t> </w:t>
      </w:r>
      <w:r>
        <w:rPr/>
        <w:t>Granulation,</w:t>
      </w:r>
      <w:r>
        <w:rPr>
          <w:spacing w:val="-3"/>
        </w:rPr>
        <w:t> </w:t>
      </w:r>
      <w:r>
        <w:rPr/>
        <w:t>Super</w:t>
      </w:r>
      <w:r>
        <w:rPr>
          <w:spacing w:val="-3"/>
        </w:rPr>
        <w:t> </w:t>
      </w:r>
      <w:r>
        <w:rPr/>
        <w:t>disintegrant,</w:t>
      </w:r>
      <w:r>
        <w:rPr>
          <w:spacing w:val="-2"/>
        </w:rPr>
        <w:t> </w:t>
      </w:r>
      <w:r>
        <w:rPr/>
        <w:t>Dispersible</w:t>
      </w:r>
      <w:r>
        <w:rPr>
          <w:spacing w:val="-4"/>
        </w:rPr>
        <w:t> </w:t>
      </w:r>
      <w:r>
        <w:rPr/>
        <w:t>tablet.</w:t>
      </w:r>
    </w:p>
    <w:p>
      <w:pPr>
        <w:pStyle w:val="BodyText"/>
        <w:spacing w:before="8"/>
        <w:rPr>
          <w:sz w:val="21"/>
        </w:rPr>
      </w:pPr>
      <w:r>
        <w:rPr/>
        <w:pict>
          <v:group style="position:absolute;margin-left:72.599998pt;margin-top:14.457039pt;width:450.05pt;height:1.3pt;mso-position-horizontal-relative:page;mso-position-vertical-relative:paragraph;z-index:-15727104;mso-wrap-distance-left:0;mso-wrap-distance-right:0" coordorigin="1452,289" coordsize="9001,26">
            <v:line style="position:absolute" from="1452,307" to="10452,307" stroked="true" strokeweight=".756pt" strokecolor="#000000">
              <v:stroke dashstyle="solid"/>
            </v:line>
            <v:rect style="position:absolute;left:1452;top:289;width:8998;height:22" filled="true" fillcolor="#000000" stroked="false">
              <v:fill type="solid"/>
            </v:rect>
            <w10:wrap type="topAndBottom"/>
          </v:group>
        </w:pict>
      </w:r>
    </w:p>
    <w:p>
      <w:pPr>
        <w:pStyle w:val="BodyText"/>
        <w:spacing w:before="10"/>
        <w:rPr>
          <w:sz w:val="13"/>
        </w:rPr>
      </w:pPr>
    </w:p>
    <w:p>
      <w:pPr>
        <w:spacing w:after="0"/>
        <w:rPr>
          <w:sz w:val="13"/>
        </w:rPr>
        <w:sectPr>
          <w:type w:val="continuous"/>
          <w:pgSz w:w="11910" w:h="16840"/>
          <w:pgMar w:top="980" w:bottom="280" w:left="1300" w:right="1320"/>
        </w:sectPr>
      </w:pPr>
    </w:p>
    <w:p>
      <w:pPr>
        <w:pStyle w:val="Heading1"/>
        <w:spacing w:before="91"/>
      </w:pPr>
      <w:r>
        <w:rPr/>
        <w:t>Introduction</w:t>
      </w:r>
    </w:p>
    <w:p>
      <w:pPr>
        <w:pStyle w:val="BodyText"/>
        <w:spacing w:line="276" w:lineRule="auto" w:before="37"/>
        <w:ind w:left="140" w:right="38"/>
        <w:jc w:val="both"/>
      </w:pPr>
      <w:r>
        <w:rPr/>
        <w:t>Tablet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most</w:t>
      </w:r>
      <w:r>
        <w:rPr>
          <w:spacing w:val="1"/>
        </w:rPr>
        <w:t> </w:t>
      </w:r>
      <w:r>
        <w:rPr/>
        <w:t>widely</w:t>
      </w:r>
      <w:r>
        <w:rPr>
          <w:spacing w:val="1"/>
        </w:rPr>
        <w:t> </w:t>
      </w:r>
      <w:r>
        <w:rPr/>
        <w:t>used</w:t>
      </w:r>
      <w:r>
        <w:rPr>
          <w:spacing w:val="1"/>
        </w:rPr>
        <w:t> </w:t>
      </w:r>
      <w:r>
        <w:rPr/>
        <w:t>dosage</w:t>
      </w:r>
      <w:r>
        <w:rPr>
          <w:spacing w:val="50"/>
        </w:rPr>
        <w:t> </w:t>
      </w:r>
      <w:r>
        <w:rPr/>
        <w:t>form</w:t>
      </w:r>
      <w:r>
        <w:rPr>
          <w:spacing w:val="1"/>
        </w:rPr>
        <w:t> </w:t>
      </w:r>
      <w:r>
        <w:rPr/>
        <w:t>because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its</w:t>
      </w:r>
      <w:r>
        <w:rPr>
          <w:spacing w:val="1"/>
        </w:rPr>
        <w:t> </w:t>
      </w:r>
      <w:r>
        <w:rPr/>
        <w:t>convenience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terms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administration,</w:t>
      </w:r>
      <w:r>
        <w:rPr>
          <w:spacing w:val="1"/>
        </w:rPr>
        <w:t> </w:t>
      </w:r>
      <w:r>
        <w:rPr/>
        <w:t>compactness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ease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manufacturing. Solid oral dosage forms are most</w:t>
      </w:r>
      <w:r>
        <w:rPr>
          <w:spacing w:val="1"/>
        </w:rPr>
        <w:t> </w:t>
      </w:r>
      <w:r>
        <w:rPr/>
        <w:t>convenient</w:t>
      </w:r>
      <w:r>
        <w:rPr>
          <w:spacing w:val="1"/>
        </w:rPr>
        <w:t> </w:t>
      </w:r>
      <w:r>
        <w:rPr/>
        <w:t>from</w:t>
      </w:r>
      <w:r>
        <w:rPr>
          <w:spacing w:val="1"/>
        </w:rPr>
        <w:t> </w:t>
      </w:r>
      <w:r>
        <w:rPr/>
        <w:t>patient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well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from</w:t>
      </w:r>
      <w:r>
        <w:rPr>
          <w:spacing w:val="1"/>
        </w:rPr>
        <w:t> </w:t>
      </w:r>
      <w:r>
        <w:rPr/>
        <w:t>manufacturing chemist's perspective. They ensure</w:t>
      </w:r>
      <w:r>
        <w:rPr>
          <w:spacing w:val="1"/>
        </w:rPr>
        <w:t> </w:t>
      </w:r>
      <w:r>
        <w:rPr/>
        <w:t>uniformity of dosage, are more robust, have less</w:t>
      </w:r>
      <w:r>
        <w:rPr>
          <w:spacing w:val="1"/>
        </w:rPr>
        <w:t> </w:t>
      </w:r>
      <w:r>
        <w:rPr/>
        <w:t>microbiological issues compared to liquid dosage</w:t>
      </w:r>
      <w:r>
        <w:rPr>
          <w:spacing w:val="1"/>
        </w:rPr>
        <w:t> </w:t>
      </w:r>
      <w:r>
        <w:rPr/>
        <w:t>forms.</w:t>
      </w:r>
      <w:r>
        <w:rPr>
          <w:spacing w:val="37"/>
        </w:rPr>
        <w:t> </w:t>
      </w:r>
      <w:r>
        <w:rPr/>
        <w:t>However</w:t>
      </w:r>
      <w:r>
        <w:rPr>
          <w:spacing w:val="37"/>
        </w:rPr>
        <w:t> </w:t>
      </w:r>
      <w:r>
        <w:rPr/>
        <w:t>immediate</w:t>
      </w:r>
      <w:r>
        <w:rPr>
          <w:spacing w:val="37"/>
        </w:rPr>
        <w:t> </w:t>
      </w:r>
      <w:r>
        <w:rPr/>
        <w:t>release</w:t>
      </w:r>
      <w:r>
        <w:rPr>
          <w:spacing w:val="34"/>
        </w:rPr>
        <w:t> </w:t>
      </w:r>
      <w:r>
        <w:rPr/>
        <w:t>tablets</w:t>
      </w:r>
      <w:r>
        <w:rPr>
          <w:spacing w:val="35"/>
        </w:rPr>
        <w:t> </w:t>
      </w:r>
      <w:r>
        <w:rPr/>
        <w:t>cannot</w:t>
      </w:r>
    </w:p>
    <w:p>
      <w:pPr>
        <w:pStyle w:val="BodyText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pStyle w:val="BodyText"/>
        <w:spacing w:line="276" w:lineRule="auto" w:before="128"/>
        <w:ind w:left="140" w:right="119"/>
        <w:jc w:val="both"/>
      </w:pPr>
      <w:r>
        <w:rPr/>
        <w:t>act as a substitute for suspension. Thus, there is a</w:t>
      </w:r>
      <w:r>
        <w:rPr>
          <w:spacing w:val="1"/>
        </w:rPr>
        <w:t> </w:t>
      </w:r>
      <w:r>
        <w:rPr/>
        <w:t>need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formulation,</w:t>
      </w:r>
      <w:r>
        <w:rPr>
          <w:spacing w:val="1"/>
        </w:rPr>
        <w:t> </w:t>
      </w:r>
      <w:r>
        <w:rPr/>
        <w:t>which</w:t>
      </w:r>
      <w:r>
        <w:rPr>
          <w:spacing w:val="1"/>
        </w:rPr>
        <w:t> </w:t>
      </w:r>
      <w:r>
        <w:rPr/>
        <w:t>overcomes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problems associated with the swallowing of solid</w:t>
      </w:r>
      <w:r>
        <w:rPr>
          <w:spacing w:val="1"/>
        </w:rPr>
        <w:t> </w:t>
      </w:r>
      <w:r>
        <w:rPr/>
        <w:t>dosage</w:t>
      </w:r>
      <w:r>
        <w:rPr>
          <w:spacing w:val="1"/>
        </w:rPr>
        <w:t> </w:t>
      </w:r>
      <w:r>
        <w:rPr/>
        <w:t>forms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act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viable</w:t>
      </w:r>
      <w:r>
        <w:rPr>
          <w:spacing w:val="1"/>
        </w:rPr>
        <w:t> </w:t>
      </w:r>
      <w:r>
        <w:rPr/>
        <w:t>substitute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suspensions. One such dosage form is dispersible</w:t>
      </w:r>
      <w:r>
        <w:rPr>
          <w:spacing w:val="1"/>
        </w:rPr>
        <w:t> </w:t>
      </w:r>
      <w:r>
        <w:rPr/>
        <w:t>tablet. Dispersible tablets as defined in Ph. Eur. are</w:t>
      </w:r>
      <w:r>
        <w:rPr>
          <w:spacing w:val="1"/>
        </w:rPr>
        <w:t> </w:t>
      </w:r>
      <w:r>
        <w:rPr/>
        <w:t>uncoated</w:t>
      </w:r>
      <w:r>
        <w:rPr>
          <w:spacing w:val="1"/>
        </w:rPr>
        <w:t> </w:t>
      </w:r>
      <w:r>
        <w:rPr/>
        <w:t>or</w:t>
      </w:r>
      <w:r>
        <w:rPr>
          <w:spacing w:val="1"/>
        </w:rPr>
        <w:t> </w:t>
      </w:r>
      <w:r>
        <w:rPr/>
        <w:t>film</w:t>
      </w:r>
      <w:r>
        <w:rPr>
          <w:spacing w:val="1"/>
        </w:rPr>
        <w:t> </w:t>
      </w:r>
      <w:r>
        <w:rPr/>
        <w:t>coated</w:t>
      </w:r>
      <w:r>
        <w:rPr>
          <w:spacing w:val="1"/>
        </w:rPr>
        <w:t> </w:t>
      </w:r>
      <w:r>
        <w:rPr/>
        <w:t>tablets</w:t>
      </w:r>
      <w:r>
        <w:rPr>
          <w:spacing w:val="1"/>
        </w:rPr>
        <w:t> </w:t>
      </w:r>
      <w:r>
        <w:rPr/>
        <w:t>intended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be</w:t>
      </w:r>
      <w:r>
        <w:rPr>
          <w:spacing w:val="1"/>
        </w:rPr>
        <w:t> </w:t>
      </w:r>
      <w:r>
        <w:rPr/>
        <w:t>dispersed in water before administration giving a</w:t>
      </w:r>
      <w:r>
        <w:rPr>
          <w:spacing w:val="1"/>
        </w:rPr>
        <w:t> </w:t>
      </w:r>
      <w:r>
        <w:rPr/>
        <w:t>homogeneous</w:t>
      </w:r>
      <w:r>
        <w:rPr>
          <w:spacing w:val="9"/>
        </w:rPr>
        <w:t> </w:t>
      </w:r>
      <w:r>
        <w:rPr/>
        <w:t>dispersion.</w:t>
      </w:r>
      <w:r>
        <w:rPr>
          <w:spacing w:val="10"/>
        </w:rPr>
        <w:t> </w:t>
      </w:r>
      <w:r>
        <w:rPr/>
        <w:t>Typically</w:t>
      </w:r>
      <w:r>
        <w:rPr>
          <w:spacing w:val="6"/>
        </w:rPr>
        <w:t> </w:t>
      </w:r>
      <w:r>
        <w:rPr/>
        <w:t>a</w:t>
      </w:r>
      <w:r>
        <w:rPr>
          <w:spacing w:val="9"/>
        </w:rPr>
        <w:t> </w:t>
      </w:r>
      <w:r>
        <w:rPr/>
        <w:t>dispersible</w:t>
      </w:r>
    </w:p>
    <w:p>
      <w:pPr>
        <w:spacing w:after="0" w:line="276" w:lineRule="auto"/>
        <w:jc w:val="both"/>
        <w:sectPr>
          <w:type w:val="continuous"/>
          <w:pgSz w:w="11910" w:h="16840"/>
          <w:pgMar w:top="980" w:bottom="280" w:left="1300" w:right="1320"/>
          <w:cols w:num="2" w:equalWidth="0">
            <w:col w:w="4334" w:space="538"/>
            <w:col w:w="4418"/>
          </w:cols>
        </w:sectPr>
      </w:pPr>
    </w:p>
    <w:p>
      <w:pPr>
        <w:pStyle w:val="BodyText"/>
      </w:pPr>
    </w:p>
    <w:p>
      <w:pPr>
        <w:pStyle w:val="BodyText"/>
        <w:spacing w:before="1" w:after="1"/>
        <w:rPr>
          <w:sz w:val="12"/>
        </w:rPr>
      </w:pPr>
    </w:p>
    <w:p>
      <w:pPr>
        <w:pStyle w:val="BodyText"/>
        <w:spacing w:line="22" w:lineRule="exact"/>
        <w:ind w:left="133"/>
        <w:rPr>
          <w:sz w:val="2"/>
        </w:rPr>
      </w:pPr>
      <w:r>
        <w:rPr>
          <w:sz w:val="2"/>
        </w:rPr>
        <w:pict>
          <v:group style="width:165.1pt;height:1.1pt;mso-position-horizontal-relative:char;mso-position-vertical-relative:line" coordorigin="0,0" coordsize="3302,22">
            <v:line style="position:absolute" from="0,15" to="3301,15" stroked="true" strokeweight=".627480pt" strokecolor="#000000">
              <v:stroke dashstyle="solid"/>
            </v:line>
            <v:rect style="position:absolute;left:0;top:0;width:3298;height:17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spacing w:before="2"/>
        <w:rPr>
          <w:sz w:val="13"/>
        </w:rPr>
      </w:pPr>
    </w:p>
    <w:p>
      <w:pPr>
        <w:spacing w:before="91"/>
        <w:ind w:left="149" w:right="0" w:firstLine="0"/>
        <w:jc w:val="left"/>
        <w:rPr>
          <w:b/>
          <w:sz w:val="20"/>
        </w:rPr>
      </w:pPr>
      <w:r>
        <w:rPr>
          <w:b/>
          <w:sz w:val="20"/>
        </w:rPr>
        <w:t>Author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for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Correspondence:</w:t>
      </w:r>
    </w:p>
    <w:p>
      <w:pPr>
        <w:pStyle w:val="BodyText"/>
        <w:spacing w:before="27"/>
        <w:ind w:left="140"/>
      </w:pPr>
      <w:r>
        <w:rPr/>
        <w:t>Pranitha</w:t>
      </w:r>
      <w:r>
        <w:rPr>
          <w:spacing w:val="-1"/>
        </w:rPr>
        <w:t> </w:t>
      </w:r>
      <w:r>
        <w:rPr/>
        <w:t>T,</w:t>
      </w:r>
    </w:p>
    <w:p>
      <w:pPr>
        <w:pStyle w:val="BodyText"/>
        <w:ind w:left="140" w:right="6019"/>
      </w:pPr>
      <w:r>
        <w:rPr/>
        <w:t>Browns college of pharmacy,</w:t>
      </w:r>
      <w:r>
        <w:rPr>
          <w:spacing w:val="1"/>
        </w:rPr>
        <w:t> </w:t>
      </w:r>
      <w:r>
        <w:rPr/>
        <w:t>Khammam, Ammapalem (Thanikella),</w:t>
      </w:r>
      <w:r>
        <w:rPr>
          <w:spacing w:val="-47"/>
        </w:rPr>
        <w:t> </w:t>
      </w:r>
      <w:r>
        <w:rPr/>
        <w:t>Khammam,</w:t>
      </w:r>
      <w:r>
        <w:rPr>
          <w:spacing w:val="2"/>
        </w:rPr>
        <w:t> </w:t>
      </w:r>
      <w:r>
        <w:rPr/>
        <w:t>A.P, India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507305.</w:t>
      </w:r>
    </w:p>
    <w:p>
      <w:pPr>
        <w:pStyle w:val="BodyText"/>
        <w:spacing w:line="229" w:lineRule="exact"/>
        <w:ind w:left="140"/>
      </w:pPr>
      <w:r>
        <w:rPr/>
        <w:t>E-mail:</w:t>
      </w:r>
      <w:r>
        <w:rPr>
          <w:spacing w:val="-5"/>
        </w:rPr>
        <w:t> </w:t>
      </w:r>
      <w:hyperlink r:id="rId8">
        <w:r>
          <w:rPr/>
          <w:t>jeyabaskar2000@gmail.com</w:t>
        </w:r>
      </w:hyperlink>
    </w:p>
    <w:p>
      <w:pPr>
        <w:spacing w:after="0" w:line="229" w:lineRule="exact"/>
        <w:sectPr>
          <w:type w:val="continuous"/>
          <w:pgSz w:w="11910" w:h="16840"/>
          <w:pgMar w:top="980" w:bottom="280" w:left="1300" w:right="1320"/>
        </w:sectPr>
      </w:pPr>
    </w:p>
    <w:p>
      <w:pPr>
        <w:spacing w:line="222" w:lineRule="exact" w:before="0"/>
        <w:ind w:left="970" w:right="951" w:firstLine="0"/>
        <w:jc w:val="center"/>
        <w:rPr>
          <w:rFonts w:ascii="Palatino Linotype" w:hAnsi="Palatino Linotype"/>
          <w:sz w:val="17"/>
        </w:rPr>
      </w:pPr>
      <w:r>
        <w:rPr>
          <w:rFonts w:ascii="Palatino Linotype" w:hAnsi="Palatino Linotype"/>
          <w:sz w:val="17"/>
        </w:rPr>
        <w:t>Pranitha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T.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et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al.,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Int.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J.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Pharm &amp;</w:t>
      </w:r>
      <w:r>
        <w:rPr>
          <w:rFonts w:ascii="Palatino Linotype" w:hAnsi="Palatino Linotype"/>
          <w:spacing w:val="-4"/>
          <w:sz w:val="17"/>
        </w:rPr>
        <w:t> </w:t>
      </w:r>
      <w:r>
        <w:rPr>
          <w:rFonts w:ascii="Palatino Linotype" w:hAnsi="Palatino Linotype"/>
          <w:sz w:val="17"/>
        </w:rPr>
        <w:t>Ind. Res., Vol.–03 (02)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2013 [168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- 171]</w:t>
      </w:r>
    </w:p>
    <w:p>
      <w:pPr>
        <w:pStyle w:val="BodyText"/>
        <w:spacing w:before="13"/>
        <w:rPr>
          <w:rFonts w:ascii="Palatino Linotype"/>
          <w:sz w:val="9"/>
        </w:rPr>
      </w:pPr>
    </w:p>
    <w:p>
      <w:pPr>
        <w:spacing w:after="0"/>
        <w:rPr>
          <w:rFonts w:ascii="Palatino Linotype"/>
          <w:sz w:val="9"/>
        </w:rPr>
        <w:sectPr>
          <w:headerReference w:type="default" r:id="rId9"/>
          <w:footerReference w:type="default" r:id="rId10"/>
          <w:pgSz w:w="11910" w:h="16840"/>
          <w:pgMar w:header="722" w:footer="748" w:top="980" w:bottom="940" w:left="1300" w:right="1320"/>
        </w:sectPr>
      </w:pPr>
    </w:p>
    <w:p>
      <w:pPr>
        <w:pStyle w:val="BodyText"/>
        <w:spacing w:line="276" w:lineRule="auto" w:before="91"/>
        <w:ind w:left="140" w:right="38"/>
        <w:jc w:val="both"/>
      </w:pPr>
      <w:r>
        <w:rPr/>
        <w:t>tablet is dispersed in about 5-15 ml of water (e.g. in</w:t>
      </w:r>
      <w:r>
        <w:rPr>
          <w:spacing w:val="-47"/>
        </w:rPr>
        <w:t> </w:t>
      </w:r>
      <w:r>
        <w:rPr/>
        <w:t>a</w:t>
      </w:r>
      <w:r>
        <w:rPr>
          <w:spacing w:val="1"/>
        </w:rPr>
        <w:t> </w:t>
      </w:r>
      <w:r>
        <w:rPr/>
        <w:t>tablespoonful</w:t>
      </w:r>
      <w:r>
        <w:rPr>
          <w:spacing w:val="1"/>
        </w:rPr>
        <w:t> </w:t>
      </w:r>
      <w:r>
        <w:rPr/>
        <w:t>or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glass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water)</w:t>
      </w:r>
      <w:r>
        <w:rPr>
          <w:spacing w:val="1"/>
        </w:rPr>
        <w:t> </w:t>
      </w:r>
      <w:r>
        <w:rPr/>
        <w:t>and</w:t>
      </w:r>
      <w:r>
        <w:rPr>
          <w:spacing w:val="50"/>
        </w:rPr>
        <w:t> </w:t>
      </w:r>
      <w:r>
        <w:rPr/>
        <w:t>the</w:t>
      </w:r>
      <w:r>
        <w:rPr>
          <w:spacing w:val="1"/>
        </w:rPr>
        <w:t> </w:t>
      </w:r>
      <w:r>
        <w:rPr/>
        <w:t>resulting dispersion is administered to the patient.</w:t>
      </w:r>
      <w:r>
        <w:rPr>
          <w:spacing w:val="1"/>
        </w:rPr>
        <w:t> </w:t>
      </w:r>
      <w:r>
        <w:rPr/>
        <w:t>Deferasirox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used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model</w:t>
      </w:r>
      <w:r>
        <w:rPr>
          <w:spacing w:val="1"/>
        </w:rPr>
        <w:t> </w:t>
      </w:r>
      <w:r>
        <w:rPr/>
        <w:t>drug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present</w:t>
      </w:r>
      <w:r>
        <w:rPr>
          <w:spacing w:val="1"/>
        </w:rPr>
        <w:t> </w:t>
      </w:r>
      <w:r>
        <w:rPr/>
        <w:t>study because it</w:t>
      </w:r>
      <w:r>
        <w:rPr>
          <w:spacing w:val="1"/>
        </w:rPr>
        <w:t> </w:t>
      </w:r>
      <w:r>
        <w:rPr/>
        <w:t>is an iron chelator that has been</w:t>
      </w:r>
      <w:r>
        <w:rPr>
          <w:spacing w:val="1"/>
        </w:rPr>
        <w:t> </w:t>
      </w:r>
      <w:r>
        <w:rPr/>
        <w:t>widely used to treat ongoing high levels of iron in</w:t>
      </w:r>
      <w:r>
        <w:rPr>
          <w:spacing w:val="1"/>
        </w:rPr>
        <w:t> </w:t>
      </w:r>
      <w:r>
        <w:rPr/>
        <w:t>the body caused by multiple blood transfusions in</w:t>
      </w:r>
      <w:r>
        <w:rPr>
          <w:spacing w:val="1"/>
        </w:rPr>
        <w:t> </w:t>
      </w:r>
      <w:r>
        <w:rPr/>
        <w:t>certain types of blood diseases (e.g. Thalassemia,</w:t>
      </w:r>
      <w:r>
        <w:rPr>
          <w:spacing w:val="1"/>
        </w:rPr>
        <w:t> </w:t>
      </w:r>
      <w:r>
        <w:rPr/>
        <w:t>Sickle cell disease, Anemia).it is absorbed from the</w:t>
      </w:r>
      <w:r>
        <w:rPr>
          <w:spacing w:val="-47"/>
        </w:rPr>
        <w:t> </w:t>
      </w:r>
      <w:r>
        <w:rPr/>
        <w:t>gastrointestinal tract and has a mean elimination</w:t>
      </w:r>
      <w:r>
        <w:rPr>
          <w:spacing w:val="1"/>
        </w:rPr>
        <w:t> </w:t>
      </w:r>
      <w:r>
        <w:rPr/>
        <w:t>half-life (t½) ranged from (8-16 hours).Since the</w:t>
      </w:r>
      <w:r>
        <w:rPr>
          <w:spacing w:val="1"/>
        </w:rPr>
        <w:t> </w:t>
      </w:r>
      <w:r>
        <w:rPr/>
        <w:t>drug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practically</w:t>
      </w:r>
      <w:r>
        <w:rPr>
          <w:spacing w:val="1"/>
        </w:rPr>
        <w:t> </w:t>
      </w:r>
      <w:r>
        <w:rPr/>
        <w:t>insoluble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water,</w:t>
      </w:r>
      <w:r>
        <w:rPr>
          <w:spacing w:val="1"/>
        </w:rPr>
        <w:t> </w:t>
      </w:r>
      <w:r>
        <w:rPr/>
        <w:t>it</w:t>
      </w:r>
      <w:r>
        <w:rPr>
          <w:spacing w:val="1"/>
        </w:rPr>
        <w:t> </w:t>
      </w:r>
      <w:r>
        <w:rPr/>
        <w:t>gives</w:t>
      </w:r>
      <w:r>
        <w:rPr>
          <w:spacing w:val="1"/>
        </w:rPr>
        <w:t> </w:t>
      </w:r>
      <w:r>
        <w:rPr/>
        <w:t>difficulties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formulation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dosage</w:t>
      </w:r>
      <w:r>
        <w:rPr>
          <w:spacing w:val="1"/>
        </w:rPr>
        <w:t> </w:t>
      </w:r>
      <w:r>
        <w:rPr/>
        <w:t>forms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variable dissolution rates. The objective of present</w:t>
      </w:r>
      <w:r>
        <w:rPr>
          <w:spacing w:val="1"/>
        </w:rPr>
        <w:t> </w:t>
      </w:r>
      <w:r>
        <w:rPr/>
        <w:t>study</w:t>
      </w:r>
      <w:r>
        <w:rPr>
          <w:spacing w:val="-1"/>
        </w:rPr>
        <w:t> </w:t>
      </w:r>
      <w:r>
        <w:rPr/>
        <w:t>is</w:t>
      </w:r>
      <w:r>
        <w:rPr>
          <w:spacing w:val="2"/>
        </w:rPr>
        <w:t> </w:t>
      </w:r>
      <w:r>
        <w:rPr/>
        <w:t>to</w:t>
      </w:r>
      <w:r>
        <w:rPr>
          <w:spacing w:val="4"/>
        </w:rPr>
        <w:t> </w:t>
      </w:r>
      <w:r>
        <w:rPr/>
        <w:t>formulate Deferasirox</w:t>
      </w:r>
      <w:r>
        <w:rPr>
          <w:spacing w:val="-1"/>
        </w:rPr>
        <w:t> </w:t>
      </w:r>
      <w:r>
        <w:rPr/>
        <w:t>dispersible tablets</w:t>
      </w:r>
    </w:p>
    <w:p>
      <w:pPr>
        <w:pStyle w:val="BodyText"/>
        <w:spacing w:line="276" w:lineRule="auto" w:before="91"/>
        <w:ind w:left="140" w:right="120"/>
        <w:jc w:val="both"/>
      </w:pPr>
      <w:r>
        <w:rPr/>
        <w:br w:type="column"/>
      </w:r>
      <w:r>
        <w:rPr/>
        <w:t>to deliver with optimum concentration of drug at</w:t>
      </w:r>
      <w:r>
        <w:rPr>
          <w:spacing w:val="1"/>
        </w:rPr>
        <w:t> </w:t>
      </w:r>
      <w:r>
        <w:rPr/>
        <w:t>desired</w:t>
      </w:r>
      <w:r>
        <w:rPr>
          <w:spacing w:val="1"/>
        </w:rPr>
        <w:t> </w:t>
      </w:r>
      <w:r>
        <w:rPr/>
        <w:t>site</w:t>
      </w:r>
      <w:r>
        <w:rPr>
          <w:spacing w:val="1"/>
        </w:rPr>
        <w:t> </w:t>
      </w:r>
      <w:r>
        <w:rPr/>
        <w:t>at</w:t>
      </w:r>
      <w:r>
        <w:rPr>
          <w:spacing w:val="1"/>
        </w:rPr>
        <w:t> </w:t>
      </w:r>
      <w:r>
        <w:rPr/>
        <w:t>specific</w:t>
      </w:r>
      <w:r>
        <w:rPr>
          <w:spacing w:val="1"/>
        </w:rPr>
        <w:t> </w:t>
      </w:r>
      <w:r>
        <w:rPr/>
        <w:t>time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better</w:t>
      </w:r>
      <w:r>
        <w:rPr>
          <w:spacing w:val="1"/>
        </w:rPr>
        <w:t> </w:t>
      </w:r>
      <w:r>
        <w:rPr/>
        <w:t>stability,</w:t>
      </w:r>
      <w:r>
        <w:rPr>
          <w:spacing w:val="1"/>
        </w:rPr>
        <w:t> </w:t>
      </w:r>
      <w:r>
        <w:rPr/>
        <w:t>Rapid</w:t>
      </w:r>
      <w:r>
        <w:rPr>
          <w:spacing w:val="-1"/>
        </w:rPr>
        <w:t> </w:t>
      </w:r>
      <w:r>
        <w:rPr/>
        <w:t>onset, achieve</w:t>
      </w:r>
      <w:r>
        <w:rPr>
          <w:spacing w:val="-2"/>
        </w:rPr>
        <w:t> </w:t>
      </w:r>
      <w:r>
        <w:rPr/>
        <w:t>better patient</w:t>
      </w:r>
      <w:r>
        <w:rPr>
          <w:spacing w:val="-2"/>
        </w:rPr>
        <w:t> </w:t>
      </w:r>
      <w:r>
        <w:rPr/>
        <w:t>compliance.</w:t>
      </w:r>
    </w:p>
    <w:p>
      <w:pPr>
        <w:pStyle w:val="BodyText"/>
        <w:spacing w:before="3"/>
        <w:rPr>
          <w:sz w:val="23"/>
        </w:rPr>
      </w:pPr>
    </w:p>
    <w:p>
      <w:pPr>
        <w:pStyle w:val="Heading1"/>
        <w:jc w:val="both"/>
      </w:pPr>
      <w:r>
        <w:rPr/>
        <w:t>Materials</w:t>
      </w:r>
      <w:r>
        <w:rPr>
          <w:spacing w:val="-4"/>
        </w:rPr>
        <w:t> </w:t>
      </w:r>
      <w:r>
        <w:rPr/>
        <w:t>and</w:t>
      </w:r>
      <w:r>
        <w:rPr>
          <w:spacing w:val="-2"/>
        </w:rPr>
        <w:t> </w:t>
      </w:r>
      <w:r>
        <w:rPr/>
        <w:t>methods</w:t>
      </w:r>
    </w:p>
    <w:p>
      <w:pPr>
        <w:pStyle w:val="BodyText"/>
        <w:spacing w:line="276" w:lineRule="auto" w:before="35"/>
        <w:ind w:left="140" w:right="118"/>
        <w:jc w:val="both"/>
      </w:pPr>
      <w:r>
        <w:rPr/>
        <w:t>Deferasirox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obtained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gift</w:t>
      </w:r>
      <w:r>
        <w:rPr>
          <w:spacing w:val="1"/>
        </w:rPr>
        <w:t> </w:t>
      </w:r>
      <w:r>
        <w:rPr/>
        <w:t>sample</w:t>
      </w:r>
      <w:r>
        <w:rPr>
          <w:spacing w:val="1"/>
        </w:rPr>
        <w:t> </w:t>
      </w:r>
      <w:r>
        <w:rPr/>
        <w:t>from</w:t>
      </w:r>
      <w:r>
        <w:rPr>
          <w:spacing w:val="-47"/>
        </w:rPr>
        <w:t> </w:t>
      </w:r>
      <w:r>
        <w:rPr/>
        <w:t>NatcoPharma ltd., Hyderabad. Methyl cellulose PH</w:t>
      </w:r>
      <w:r>
        <w:rPr>
          <w:spacing w:val="-47"/>
        </w:rPr>
        <w:t> </w:t>
      </w:r>
      <w:r>
        <w:rPr/>
        <w:t>101,Povidone K30, Magnesium stearate, Talc was</w:t>
      </w:r>
      <w:r>
        <w:rPr>
          <w:spacing w:val="1"/>
        </w:rPr>
        <w:t> </w:t>
      </w:r>
      <w:r>
        <w:rPr/>
        <w:t>supplied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Signet</w:t>
      </w:r>
      <w:r>
        <w:rPr>
          <w:spacing w:val="1"/>
        </w:rPr>
        <w:t> </w:t>
      </w:r>
      <w:r>
        <w:rPr/>
        <w:t>Chemical</w:t>
      </w:r>
      <w:r>
        <w:rPr>
          <w:spacing w:val="1"/>
        </w:rPr>
        <w:t> </w:t>
      </w:r>
      <w:r>
        <w:rPr/>
        <w:t>Corporation,</w:t>
      </w:r>
      <w:r>
        <w:rPr>
          <w:spacing w:val="1"/>
        </w:rPr>
        <w:t> </w:t>
      </w:r>
      <w:r>
        <w:rPr/>
        <w:t>(Mumbai).Sodium</w:t>
      </w:r>
      <w:r>
        <w:rPr>
          <w:spacing w:val="1"/>
        </w:rPr>
        <w:t> </w:t>
      </w:r>
      <w:r>
        <w:rPr/>
        <w:t>starch</w:t>
      </w:r>
      <w:r>
        <w:rPr>
          <w:spacing w:val="1"/>
        </w:rPr>
        <w:t> </w:t>
      </w:r>
      <w:r>
        <w:rPr/>
        <w:t>glycolate,</w:t>
      </w:r>
      <w:r>
        <w:rPr>
          <w:spacing w:val="1"/>
        </w:rPr>
        <w:t> </w:t>
      </w:r>
      <w:r>
        <w:rPr/>
        <w:t>Starch</w:t>
      </w:r>
      <w:r>
        <w:rPr>
          <w:spacing w:val="1"/>
        </w:rPr>
        <w:t> </w:t>
      </w:r>
      <w:r>
        <w:rPr/>
        <w:t>1500,Sucralose was supplied by KMV Enterprises,</w:t>
      </w:r>
      <w:r>
        <w:rPr>
          <w:spacing w:val="1"/>
        </w:rPr>
        <w:t> </w:t>
      </w:r>
      <w:r>
        <w:rPr/>
        <w:t>Hyderabad.</w:t>
      </w:r>
      <w:r>
        <w:rPr>
          <w:spacing w:val="1"/>
        </w:rPr>
        <w:t> </w:t>
      </w:r>
      <w:r>
        <w:rPr/>
        <w:t>Cross</w:t>
      </w:r>
      <w:r>
        <w:rPr>
          <w:spacing w:val="1"/>
        </w:rPr>
        <w:t> </w:t>
      </w:r>
      <w:r>
        <w:rPr/>
        <w:t>povidoneXL,</w:t>
      </w:r>
      <w:r>
        <w:rPr>
          <w:spacing w:val="1"/>
        </w:rPr>
        <w:t> </w:t>
      </w:r>
      <w:r>
        <w:rPr/>
        <w:t>Aerosol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supplied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Ansul</w:t>
      </w:r>
      <w:r>
        <w:rPr>
          <w:spacing w:val="1"/>
        </w:rPr>
        <w:t> </w:t>
      </w:r>
      <w:r>
        <w:rPr/>
        <w:t>Agencies,</w:t>
      </w:r>
      <w:r>
        <w:rPr>
          <w:spacing w:val="1"/>
        </w:rPr>
        <w:t> </w:t>
      </w:r>
      <w:r>
        <w:rPr/>
        <w:t>Mumbai.</w:t>
      </w:r>
      <w:r>
        <w:rPr>
          <w:spacing w:val="1"/>
        </w:rPr>
        <w:t> </w:t>
      </w:r>
      <w:r>
        <w:rPr/>
        <w:t>All</w:t>
      </w:r>
      <w:r>
        <w:rPr>
          <w:spacing w:val="-47"/>
        </w:rPr>
        <w:t> </w:t>
      </w:r>
      <w:r>
        <w:rPr/>
        <w:t>chemicals</w:t>
      </w:r>
      <w:r>
        <w:rPr>
          <w:spacing w:val="43"/>
        </w:rPr>
        <w:t> </w:t>
      </w:r>
      <w:r>
        <w:rPr/>
        <w:t>and</w:t>
      </w:r>
      <w:r>
        <w:rPr>
          <w:spacing w:val="46"/>
        </w:rPr>
        <w:t> </w:t>
      </w:r>
      <w:r>
        <w:rPr/>
        <w:t>solvents</w:t>
      </w:r>
      <w:r>
        <w:rPr>
          <w:spacing w:val="43"/>
        </w:rPr>
        <w:t> </w:t>
      </w:r>
      <w:r>
        <w:rPr/>
        <w:t>were</w:t>
      </w:r>
      <w:r>
        <w:rPr>
          <w:spacing w:val="45"/>
        </w:rPr>
        <w:t> </w:t>
      </w:r>
      <w:r>
        <w:rPr/>
        <w:t>of</w:t>
      </w:r>
      <w:r>
        <w:rPr>
          <w:spacing w:val="41"/>
        </w:rPr>
        <w:t> </w:t>
      </w:r>
      <w:r>
        <w:rPr/>
        <w:t>analytical</w:t>
      </w:r>
      <w:r>
        <w:rPr>
          <w:spacing w:val="44"/>
        </w:rPr>
        <w:t> </w:t>
      </w:r>
      <w:r>
        <w:rPr/>
        <w:t>grade.</w:t>
      </w:r>
    </w:p>
    <w:p>
      <w:pPr>
        <w:spacing w:after="0" w:line="276" w:lineRule="auto"/>
        <w:jc w:val="both"/>
        <w:sectPr>
          <w:type w:val="continuous"/>
          <w:pgSz w:w="11910" w:h="16840"/>
          <w:pgMar w:top="980" w:bottom="280" w:left="1300" w:right="1320"/>
          <w:cols w:num="2" w:equalWidth="0">
            <w:col w:w="4333" w:space="539"/>
            <w:col w:w="4418"/>
          </w:cols>
        </w:sectPr>
      </w:pPr>
    </w:p>
    <w:p>
      <w:pPr>
        <w:pStyle w:val="BodyText"/>
        <w:spacing w:before="5"/>
        <w:rPr>
          <w:sz w:val="15"/>
        </w:rPr>
      </w:pPr>
    </w:p>
    <w:p>
      <w:pPr>
        <w:spacing w:before="91" w:after="38"/>
        <w:ind w:left="970" w:right="951" w:firstLine="0"/>
        <w:jc w:val="center"/>
        <w:rPr>
          <w:b/>
          <w:sz w:val="20"/>
        </w:rPr>
      </w:pPr>
      <w:r>
        <w:rPr>
          <w:b/>
          <w:sz w:val="20"/>
        </w:rPr>
        <w:t>Table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No.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01: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Various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formulations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Oro-dispersible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tablet</w:t>
      </w:r>
    </w:p>
    <w:tbl>
      <w:tblPr>
        <w:tblW w:w="0" w:type="auto"/>
        <w:jc w:val="left"/>
        <w:tblInd w:w="9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0"/>
        <w:gridCol w:w="1771"/>
        <w:gridCol w:w="624"/>
        <w:gridCol w:w="621"/>
        <w:gridCol w:w="621"/>
        <w:gridCol w:w="622"/>
        <w:gridCol w:w="622"/>
        <w:gridCol w:w="621"/>
        <w:gridCol w:w="621"/>
        <w:gridCol w:w="619"/>
      </w:tblGrid>
      <w:tr>
        <w:trPr>
          <w:trHeight w:val="239" w:hRule="atLeast"/>
        </w:trPr>
        <w:tc>
          <w:tcPr>
            <w:tcW w:w="59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0" w:lineRule="auto" w:before="3"/>
              <w:ind w:left="95" w:right="89"/>
              <w:rPr>
                <w:b/>
                <w:sz w:val="18"/>
              </w:rPr>
            </w:pPr>
            <w:r>
              <w:rPr>
                <w:b/>
                <w:sz w:val="18"/>
              </w:rPr>
              <w:t>S.No</w:t>
            </w:r>
          </w:p>
        </w:tc>
        <w:tc>
          <w:tcPr>
            <w:tcW w:w="177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0" w:lineRule="auto" w:before="3"/>
              <w:ind w:left="10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Ingredient</w:t>
            </w:r>
          </w:p>
        </w:tc>
        <w:tc>
          <w:tcPr>
            <w:tcW w:w="62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0" w:lineRule="auto" w:before="3"/>
              <w:ind w:left="89" w:right="89"/>
              <w:rPr>
                <w:b/>
                <w:sz w:val="18"/>
              </w:rPr>
            </w:pPr>
            <w:r>
              <w:rPr>
                <w:b/>
                <w:sz w:val="18"/>
              </w:rPr>
              <w:t>F-1</w:t>
            </w:r>
          </w:p>
        </w:tc>
        <w:tc>
          <w:tcPr>
            <w:tcW w:w="62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0" w:lineRule="auto" w:before="3"/>
              <w:ind w:left="84" w:right="86"/>
              <w:rPr>
                <w:b/>
                <w:sz w:val="18"/>
              </w:rPr>
            </w:pPr>
            <w:r>
              <w:rPr>
                <w:b/>
                <w:sz w:val="18"/>
              </w:rPr>
              <w:t>F-2</w:t>
            </w:r>
          </w:p>
        </w:tc>
        <w:tc>
          <w:tcPr>
            <w:tcW w:w="62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0" w:lineRule="auto" w:before="3"/>
              <w:ind w:left="83" w:right="88"/>
              <w:rPr>
                <w:b/>
                <w:sz w:val="18"/>
              </w:rPr>
            </w:pPr>
            <w:r>
              <w:rPr>
                <w:b/>
                <w:sz w:val="18"/>
              </w:rPr>
              <w:t>F-3</w:t>
            </w:r>
          </w:p>
        </w:tc>
        <w:tc>
          <w:tcPr>
            <w:tcW w:w="62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0" w:lineRule="auto" w:before="3"/>
              <w:ind w:left="84" w:right="89"/>
              <w:rPr>
                <w:b/>
                <w:sz w:val="18"/>
              </w:rPr>
            </w:pPr>
            <w:r>
              <w:rPr>
                <w:b/>
                <w:sz w:val="18"/>
              </w:rPr>
              <w:t>F-4</w:t>
            </w:r>
          </w:p>
        </w:tc>
        <w:tc>
          <w:tcPr>
            <w:tcW w:w="62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0" w:lineRule="auto" w:before="3"/>
              <w:ind w:left="83" w:right="89"/>
              <w:rPr>
                <w:b/>
                <w:sz w:val="18"/>
              </w:rPr>
            </w:pPr>
            <w:r>
              <w:rPr>
                <w:b/>
                <w:sz w:val="18"/>
              </w:rPr>
              <w:t>F-5</w:t>
            </w:r>
          </w:p>
        </w:tc>
        <w:tc>
          <w:tcPr>
            <w:tcW w:w="62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0" w:lineRule="auto" w:before="3"/>
              <w:ind w:left="82" w:right="88"/>
              <w:rPr>
                <w:b/>
                <w:sz w:val="18"/>
              </w:rPr>
            </w:pPr>
            <w:r>
              <w:rPr>
                <w:b/>
                <w:sz w:val="18"/>
              </w:rPr>
              <w:t>F-6</w:t>
            </w:r>
          </w:p>
        </w:tc>
        <w:tc>
          <w:tcPr>
            <w:tcW w:w="62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0" w:lineRule="auto" w:before="3"/>
              <w:ind w:left="79" w:right="88"/>
              <w:rPr>
                <w:b/>
                <w:sz w:val="18"/>
              </w:rPr>
            </w:pPr>
            <w:r>
              <w:rPr>
                <w:b/>
                <w:sz w:val="18"/>
              </w:rPr>
              <w:t>F-7</w:t>
            </w:r>
          </w:p>
        </w:tc>
        <w:tc>
          <w:tcPr>
            <w:tcW w:w="61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0" w:lineRule="auto" w:before="3"/>
              <w:ind w:left="83" w:right="89"/>
              <w:rPr>
                <w:b/>
                <w:sz w:val="18"/>
              </w:rPr>
            </w:pPr>
            <w:r>
              <w:rPr>
                <w:b/>
                <w:sz w:val="18"/>
              </w:rPr>
              <w:t>F-8</w:t>
            </w:r>
          </w:p>
        </w:tc>
      </w:tr>
      <w:tr>
        <w:trPr>
          <w:trHeight w:val="222" w:hRule="atLeast"/>
        </w:trPr>
        <w:tc>
          <w:tcPr>
            <w:tcW w:w="590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2" w:lineRule="exact" w:before="0"/>
              <w:ind w:left="4"/>
              <w:rPr>
                <w:sz w:val="18"/>
              </w:rPr>
            </w:pPr>
            <w:r>
              <w:rPr>
                <w:w w:val="100"/>
                <w:sz w:val="18"/>
              </w:rPr>
              <w:t>1</w:t>
            </w:r>
          </w:p>
        </w:tc>
        <w:tc>
          <w:tcPr>
            <w:tcW w:w="1771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2" w:lineRule="exact" w:before="0"/>
              <w:ind w:left="108"/>
              <w:jc w:val="left"/>
              <w:rPr>
                <w:sz w:val="18"/>
              </w:rPr>
            </w:pPr>
            <w:r>
              <w:rPr>
                <w:sz w:val="18"/>
              </w:rPr>
              <w:t>Deferasirox</w:t>
            </w:r>
          </w:p>
        </w:tc>
        <w:tc>
          <w:tcPr>
            <w:tcW w:w="624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2" w:lineRule="exact" w:before="0"/>
              <w:ind w:left="89" w:right="89"/>
              <w:rPr>
                <w:sz w:val="18"/>
              </w:rPr>
            </w:pPr>
            <w:r>
              <w:rPr>
                <w:sz w:val="18"/>
              </w:rPr>
              <w:t>400</w:t>
            </w:r>
          </w:p>
        </w:tc>
        <w:tc>
          <w:tcPr>
            <w:tcW w:w="621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2" w:lineRule="exact" w:before="0"/>
              <w:ind w:left="84" w:right="84"/>
              <w:rPr>
                <w:sz w:val="18"/>
              </w:rPr>
            </w:pPr>
            <w:r>
              <w:rPr>
                <w:sz w:val="18"/>
              </w:rPr>
              <w:t>400</w:t>
            </w:r>
          </w:p>
        </w:tc>
        <w:tc>
          <w:tcPr>
            <w:tcW w:w="621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2" w:lineRule="exact" w:before="0"/>
              <w:ind w:left="84" w:right="87"/>
              <w:rPr>
                <w:sz w:val="18"/>
              </w:rPr>
            </w:pPr>
            <w:r>
              <w:rPr>
                <w:sz w:val="18"/>
              </w:rPr>
              <w:t>400</w:t>
            </w:r>
          </w:p>
        </w:tc>
        <w:tc>
          <w:tcPr>
            <w:tcW w:w="622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2" w:lineRule="exact" w:before="0"/>
              <w:ind w:left="86" w:right="89"/>
              <w:rPr>
                <w:sz w:val="18"/>
              </w:rPr>
            </w:pPr>
            <w:r>
              <w:rPr>
                <w:sz w:val="18"/>
              </w:rPr>
              <w:t>400</w:t>
            </w:r>
          </w:p>
        </w:tc>
        <w:tc>
          <w:tcPr>
            <w:tcW w:w="622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2" w:lineRule="exact" w:before="0"/>
              <w:ind w:left="85" w:right="89"/>
              <w:rPr>
                <w:sz w:val="18"/>
              </w:rPr>
            </w:pPr>
            <w:r>
              <w:rPr>
                <w:sz w:val="18"/>
              </w:rPr>
              <w:t>400</w:t>
            </w:r>
          </w:p>
        </w:tc>
        <w:tc>
          <w:tcPr>
            <w:tcW w:w="621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2" w:lineRule="exact" w:before="0"/>
              <w:ind w:left="84" w:right="88"/>
              <w:rPr>
                <w:sz w:val="18"/>
              </w:rPr>
            </w:pPr>
            <w:r>
              <w:rPr>
                <w:sz w:val="18"/>
              </w:rPr>
              <w:t>400</w:t>
            </w:r>
          </w:p>
        </w:tc>
        <w:tc>
          <w:tcPr>
            <w:tcW w:w="621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2" w:lineRule="exact" w:before="0"/>
              <w:ind w:left="81" w:right="88"/>
              <w:rPr>
                <w:sz w:val="18"/>
              </w:rPr>
            </w:pPr>
            <w:r>
              <w:rPr>
                <w:sz w:val="18"/>
              </w:rPr>
              <w:t>400</w:t>
            </w:r>
          </w:p>
        </w:tc>
        <w:tc>
          <w:tcPr>
            <w:tcW w:w="619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2" w:lineRule="exact" w:before="0"/>
              <w:ind w:left="85" w:right="89"/>
              <w:rPr>
                <w:sz w:val="18"/>
              </w:rPr>
            </w:pPr>
            <w:r>
              <w:rPr>
                <w:sz w:val="18"/>
              </w:rPr>
              <w:t>400</w:t>
            </w:r>
          </w:p>
        </w:tc>
      </w:tr>
      <w:tr>
        <w:trPr>
          <w:trHeight w:val="237" w:hRule="atLeast"/>
        </w:trPr>
        <w:tc>
          <w:tcPr>
            <w:tcW w:w="590" w:type="dxa"/>
          </w:tcPr>
          <w:p>
            <w:pPr>
              <w:pStyle w:val="TableParagraph"/>
              <w:ind w:left="4"/>
              <w:rPr>
                <w:sz w:val="18"/>
              </w:rPr>
            </w:pPr>
            <w:r>
              <w:rPr>
                <w:w w:val="100"/>
                <w:sz w:val="18"/>
              </w:rPr>
              <w:t>2</w:t>
            </w:r>
          </w:p>
        </w:tc>
        <w:tc>
          <w:tcPr>
            <w:tcW w:w="1771" w:type="dxa"/>
          </w:tcPr>
          <w:p>
            <w:pPr>
              <w:pStyle w:val="TableParagraph"/>
              <w:ind w:left="108"/>
              <w:jc w:val="left"/>
              <w:rPr>
                <w:sz w:val="18"/>
              </w:rPr>
            </w:pPr>
            <w:r>
              <w:rPr>
                <w:sz w:val="18"/>
              </w:rPr>
              <w:t>Lactose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monohydrate</w:t>
            </w:r>
          </w:p>
        </w:tc>
        <w:tc>
          <w:tcPr>
            <w:tcW w:w="624" w:type="dxa"/>
          </w:tcPr>
          <w:p>
            <w:pPr>
              <w:pStyle w:val="TableParagraph"/>
              <w:ind w:left="89" w:right="89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  <w:tc>
          <w:tcPr>
            <w:tcW w:w="621" w:type="dxa"/>
          </w:tcPr>
          <w:p>
            <w:pPr>
              <w:pStyle w:val="TableParagraph"/>
              <w:ind w:left="84" w:right="84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  <w:tc>
          <w:tcPr>
            <w:tcW w:w="621" w:type="dxa"/>
          </w:tcPr>
          <w:p>
            <w:pPr>
              <w:pStyle w:val="TableParagraph"/>
              <w:ind w:left="84" w:right="87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  <w:tc>
          <w:tcPr>
            <w:tcW w:w="622" w:type="dxa"/>
          </w:tcPr>
          <w:p>
            <w:pPr>
              <w:pStyle w:val="TableParagraph"/>
              <w:ind w:left="86" w:right="89"/>
              <w:rPr>
                <w:sz w:val="18"/>
              </w:rPr>
            </w:pPr>
            <w:r>
              <w:rPr>
                <w:sz w:val="18"/>
              </w:rPr>
              <w:t>50</w:t>
            </w:r>
          </w:p>
        </w:tc>
        <w:tc>
          <w:tcPr>
            <w:tcW w:w="622" w:type="dxa"/>
          </w:tcPr>
          <w:p>
            <w:pPr>
              <w:pStyle w:val="TableParagraph"/>
              <w:ind w:left="85" w:right="89"/>
              <w:rPr>
                <w:sz w:val="18"/>
              </w:rPr>
            </w:pPr>
            <w:r>
              <w:rPr>
                <w:sz w:val="18"/>
              </w:rPr>
              <w:t>50</w:t>
            </w:r>
          </w:p>
        </w:tc>
        <w:tc>
          <w:tcPr>
            <w:tcW w:w="621" w:type="dxa"/>
          </w:tcPr>
          <w:p>
            <w:pPr>
              <w:pStyle w:val="TableParagraph"/>
              <w:ind w:left="84" w:right="87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621" w:type="dxa"/>
          </w:tcPr>
          <w:p>
            <w:pPr>
              <w:pStyle w:val="TableParagraph"/>
              <w:ind w:right="8"/>
              <w:rPr>
                <w:sz w:val="18"/>
              </w:rPr>
            </w:pPr>
            <w:r>
              <w:rPr>
                <w:w w:val="100"/>
                <w:sz w:val="18"/>
              </w:rPr>
              <w:t>-</w:t>
            </w:r>
          </w:p>
        </w:tc>
        <w:tc>
          <w:tcPr>
            <w:tcW w:w="619" w:type="dxa"/>
          </w:tcPr>
          <w:p>
            <w:pPr>
              <w:pStyle w:val="TableParagraph"/>
              <w:ind w:right="5"/>
              <w:rPr>
                <w:sz w:val="18"/>
              </w:rPr>
            </w:pPr>
            <w:r>
              <w:rPr>
                <w:w w:val="100"/>
                <w:sz w:val="18"/>
              </w:rPr>
              <w:t>-</w:t>
            </w:r>
          </w:p>
        </w:tc>
      </w:tr>
      <w:tr>
        <w:trPr>
          <w:trHeight w:val="237" w:hRule="atLeast"/>
        </w:trPr>
        <w:tc>
          <w:tcPr>
            <w:tcW w:w="590" w:type="dxa"/>
          </w:tcPr>
          <w:p>
            <w:pPr>
              <w:pStyle w:val="TableParagraph"/>
              <w:ind w:left="4"/>
              <w:rPr>
                <w:sz w:val="18"/>
              </w:rPr>
            </w:pPr>
            <w:r>
              <w:rPr>
                <w:w w:val="100"/>
                <w:sz w:val="18"/>
              </w:rPr>
              <w:t>3</w:t>
            </w:r>
          </w:p>
        </w:tc>
        <w:tc>
          <w:tcPr>
            <w:tcW w:w="1771" w:type="dxa"/>
          </w:tcPr>
          <w:p>
            <w:pPr>
              <w:pStyle w:val="TableParagraph"/>
              <w:ind w:left="108"/>
              <w:jc w:val="left"/>
              <w:rPr>
                <w:sz w:val="18"/>
              </w:rPr>
            </w:pPr>
            <w:r>
              <w:rPr>
                <w:sz w:val="18"/>
              </w:rPr>
              <w:t>Cross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povidoneXL</w:t>
            </w:r>
          </w:p>
        </w:tc>
        <w:tc>
          <w:tcPr>
            <w:tcW w:w="624" w:type="dxa"/>
          </w:tcPr>
          <w:p>
            <w:pPr>
              <w:pStyle w:val="TableParagraph"/>
              <w:ind w:left="89" w:right="89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621" w:type="dxa"/>
          </w:tcPr>
          <w:p>
            <w:pPr>
              <w:pStyle w:val="TableParagraph"/>
              <w:ind w:left="84" w:right="85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621" w:type="dxa"/>
          </w:tcPr>
          <w:p>
            <w:pPr>
              <w:pStyle w:val="TableParagraph"/>
              <w:ind w:left="84" w:right="87"/>
              <w:rPr>
                <w:sz w:val="18"/>
              </w:rPr>
            </w:pPr>
            <w:r>
              <w:rPr>
                <w:sz w:val="18"/>
              </w:rPr>
              <w:t>50</w:t>
            </w:r>
          </w:p>
        </w:tc>
        <w:tc>
          <w:tcPr>
            <w:tcW w:w="622" w:type="dxa"/>
          </w:tcPr>
          <w:p>
            <w:pPr>
              <w:pStyle w:val="TableParagraph"/>
              <w:ind w:left="86" w:right="89"/>
              <w:rPr>
                <w:sz w:val="18"/>
              </w:rPr>
            </w:pPr>
            <w:r>
              <w:rPr>
                <w:sz w:val="18"/>
              </w:rPr>
              <w:t>50</w:t>
            </w:r>
          </w:p>
        </w:tc>
        <w:tc>
          <w:tcPr>
            <w:tcW w:w="622" w:type="dxa"/>
          </w:tcPr>
          <w:p>
            <w:pPr>
              <w:pStyle w:val="TableParagraph"/>
              <w:ind w:left="85" w:right="89"/>
              <w:rPr>
                <w:sz w:val="18"/>
              </w:rPr>
            </w:pPr>
            <w:r>
              <w:rPr>
                <w:sz w:val="18"/>
              </w:rPr>
              <w:t>50</w:t>
            </w:r>
          </w:p>
        </w:tc>
        <w:tc>
          <w:tcPr>
            <w:tcW w:w="621" w:type="dxa"/>
          </w:tcPr>
          <w:p>
            <w:pPr>
              <w:pStyle w:val="TableParagraph"/>
              <w:ind w:left="84" w:right="87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  <w:tc>
          <w:tcPr>
            <w:tcW w:w="621" w:type="dxa"/>
          </w:tcPr>
          <w:p>
            <w:pPr>
              <w:pStyle w:val="TableParagraph"/>
              <w:ind w:left="81" w:right="88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  <w:tc>
          <w:tcPr>
            <w:tcW w:w="619" w:type="dxa"/>
          </w:tcPr>
          <w:p>
            <w:pPr>
              <w:pStyle w:val="TableParagraph"/>
              <w:ind w:left="85" w:right="89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</w:tr>
      <w:tr>
        <w:trPr>
          <w:trHeight w:val="238" w:hRule="atLeast"/>
        </w:trPr>
        <w:tc>
          <w:tcPr>
            <w:tcW w:w="590" w:type="dxa"/>
          </w:tcPr>
          <w:p>
            <w:pPr>
              <w:pStyle w:val="TableParagraph"/>
              <w:spacing w:line="240" w:lineRule="auto"/>
              <w:ind w:left="4"/>
              <w:rPr>
                <w:sz w:val="18"/>
              </w:rPr>
            </w:pPr>
            <w:r>
              <w:rPr>
                <w:w w:val="100"/>
                <w:sz w:val="18"/>
              </w:rPr>
              <w:t>4</w:t>
            </w:r>
          </w:p>
        </w:tc>
        <w:tc>
          <w:tcPr>
            <w:tcW w:w="1771" w:type="dxa"/>
          </w:tcPr>
          <w:p>
            <w:pPr>
              <w:pStyle w:val="TableParagraph"/>
              <w:spacing w:line="240" w:lineRule="auto"/>
              <w:ind w:left="108"/>
              <w:jc w:val="left"/>
              <w:rPr>
                <w:sz w:val="18"/>
              </w:rPr>
            </w:pPr>
            <w:r>
              <w:rPr>
                <w:sz w:val="18"/>
              </w:rPr>
              <w:t>MCC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PH101</w:t>
            </w:r>
          </w:p>
        </w:tc>
        <w:tc>
          <w:tcPr>
            <w:tcW w:w="624" w:type="dxa"/>
          </w:tcPr>
          <w:p>
            <w:pPr>
              <w:pStyle w:val="TableParagraph"/>
              <w:spacing w:line="240" w:lineRule="auto"/>
              <w:ind w:left="89" w:right="89"/>
              <w:rPr>
                <w:sz w:val="18"/>
              </w:rPr>
            </w:pPr>
            <w:r>
              <w:rPr>
                <w:sz w:val="18"/>
              </w:rPr>
              <w:t>324.5</w:t>
            </w:r>
          </w:p>
        </w:tc>
        <w:tc>
          <w:tcPr>
            <w:tcW w:w="621" w:type="dxa"/>
          </w:tcPr>
          <w:p>
            <w:pPr>
              <w:pStyle w:val="TableParagraph"/>
              <w:spacing w:line="240" w:lineRule="auto"/>
              <w:ind w:left="84" w:right="85"/>
              <w:rPr>
                <w:sz w:val="18"/>
              </w:rPr>
            </w:pPr>
            <w:r>
              <w:rPr>
                <w:sz w:val="18"/>
              </w:rPr>
              <w:t>304.5</w:t>
            </w:r>
          </w:p>
        </w:tc>
        <w:tc>
          <w:tcPr>
            <w:tcW w:w="621" w:type="dxa"/>
          </w:tcPr>
          <w:p>
            <w:pPr>
              <w:pStyle w:val="TableParagraph"/>
              <w:spacing w:line="240" w:lineRule="auto"/>
              <w:ind w:left="84" w:right="87"/>
              <w:rPr>
                <w:sz w:val="18"/>
              </w:rPr>
            </w:pPr>
            <w:r>
              <w:rPr>
                <w:sz w:val="18"/>
              </w:rPr>
              <w:t>264.5</w:t>
            </w:r>
          </w:p>
        </w:tc>
        <w:tc>
          <w:tcPr>
            <w:tcW w:w="622" w:type="dxa"/>
          </w:tcPr>
          <w:p>
            <w:pPr>
              <w:pStyle w:val="TableParagraph"/>
              <w:spacing w:line="240" w:lineRule="auto"/>
              <w:ind w:left="86" w:right="89"/>
              <w:rPr>
                <w:sz w:val="18"/>
              </w:rPr>
            </w:pPr>
            <w:r>
              <w:rPr>
                <w:sz w:val="18"/>
              </w:rPr>
              <w:t>304.5</w:t>
            </w:r>
          </w:p>
        </w:tc>
        <w:tc>
          <w:tcPr>
            <w:tcW w:w="622" w:type="dxa"/>
          </w:tcPr>
          <w:p>
            <w:pPr>
              <w:pStyle w:val="TableParagraph"/>
              <w:spacing w:line="240" w:lineRule="auto"/>
              <w:ind w:left="85" w:right="89"/>
              <w:rPr>
                <w:sz w:val="18"/>
              </w:rPr>
            </w:pPr>
            <w:r>
              <w:rPr>
                <w:sz w:val="18"/>
              </w:rPr>
              <w:t>299.5</w:t>
            </w:r>
          </w:p>
        </w:tc>
        <w:tc>
          <w:tcPr>
            <w:tcW w:w="621" w:type="dxa"/>
          </w:tcPr>
          <w:p>
            <w:pPr>
              <w:pStyle w:val="TableParagraph"/>
              <w:spacing w:line="240" w:lineRule="auto"/>
              <w:ind w:left="84" w:right="87"/>
              <w:rPr>
                <w:sz w:val="18"/>
              </w:rPr>
            </w:pPr>
            <w:r>
              <w:rPr>
                <w:sz w:val="18"/>
              </w:rPr>
              <w:t>269.5</w:t>
            </w:r>
          </w:p>
        </w:tc>
        <w:tc>
          <w:tcPr>
            <w:tcW w:w="621" w:type="dxa"/>
          </w:tcPr>
          <w:p>
            <w:pPr>
              <w:pStyle w:val="TableParagraph"/>
              <w:spacing w:line="240" w:lineRule="auto"/>
              <w:ind w:left="81" w:right="88"/>
              <w:rPr>
                <w:sz w:val="18"/>
              </w:rPr>
            </w:pPr>
            <w:r>
              <w:rPr>
                <w:sz w:val="18"/>
              </w:rPr>
              <w:t>289.5</w:t>
            </w:r>
          </w:p>
        </w:tc>
        <w:tc>
          <w:tcPr>
            <w:tcW w:w="619" w:type="dxa"/>
          </w:tcPr>
          <w:p>
            <w:pPr>
              <w:pStyle w:val="TableParagraph"/>
              <w:spacing w:line="240" w:lineRule="auto"/>
              <w:ind w:left="85" w:right="89"/>
              <w:rPr>
                <w:sz w:val="18"/>
              </w:rPr>
            </w:pPr>
            <w:r>
              <w:rPr>
                <w:sz w:val="18"/>
              </w:rPr>
              <w:t>284.5</w:t>
            </w:r>
          </w:p>
        </w:tc>
      </w:tr>
      <w:tr>
        <w:trPr>
          <w:trHeight w:val="238" w:hRule="atLeast"/>
        </w:trPr>
        <w:tc>
          <w:tcPr>
            <w:tcW w:w="590" w:type="dxa"/>
          </w:tcPr>
          <w:p>
            <w:pPr>
              <w:pStyle w:val="TableParagraph"/>
              <w:spacing w:before="12"/>
              <w:ind w:left="4"/>
              <w:rPr>
                <w:sz w:val="18"/>
              </w:rPr>
            </w:pPr>
            <w:r>
              <w:rPr>
                <w:w w:val="100"/>
                <w:sz w:val="18"/>
              </w:rPr>
              <w:t>5</w:t>
            </w:r>
          </w:p>
        </w:tc>
        <w:tc>
          <w:tcPr>
            <w:tcW w:w="1771" w:type="dxa"/>
          </w:tcPr>
          <w:p>
            <w:pPr>
              <w:pStyle w:val="TableParagraph"/>
              <w:spacing w:before="12"/>
              <w:ind w:left="108"/>
              <w:jc w:val="left"/>
              <w:rPr>
                <w:sz w:val="18"/>
              </w:rPr>
            </w:pPr>
            <w:r>
              <w:rPr>
                <w:sz w:val="18"/>
              </w:rPr>
              <w:t>Starch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1500</w:t>
            </w:r>
          </w:p>
        </w:tc>
        <w:tc>
          <w:tcPr>
            <w:tcW w:w="624" w:type="dxa"/>
          </w:tcPr>
          <w:p>
            <w:pPr>
              <w:pStyle w:val="TableParagraph"/>
              <w:spacing w:before="12"/>
              <w:ind w:right="1"/>
              <w:rPr>
                <w:sz w:val="18"/>
              </w:rPr>
            </w:pPr>
            <w:r>
              <w:rPr>
                <w:w w:val="100"/>
                <w:sz w:val="18"/>
              </w:rPr>
              <w:t>-</w:t>
            </w:r>
          </w:p>
        </w:tc>
        <w:tc>
          <w:tcPr>
            <w:tcW w:w="621" w:type="dxa"/>
          </w:tcPr>
          <w:p>
            <w:pPr>
              <w:pStyle w:val="TableParagraph"/>
              <w:spacing w:before="12"/>
              <w:ind w:left="84" w:right="85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621" w:type="dxa"/>
          </w:tcPr>
          <w:p>
            <w:pPr>
              <w:pStyle w:val="TableParagraph"/>
              <w:spacing w:before="12"/>
              <w:ind w:left="42" w:right="88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622" w:type="dxa"/>
          </w:tcPr>
          <w:p>
            <w:pPr>
              <w:pStyle w:val="TableParagraph"/>
              <w:spacing w:before="12"/>
              <w:ind w:left="86" w:right="89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622" w:type="dxa"/>
          </w:tcPr>
          <w:p>
            <w:pPr>
              <w:pStyle w:val="TableParagraph"/>
              <w:spacing w:before="12"/>
              <w:ind w:left="85" w:right="89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621" w:type="dxa"/>
          </w:tcPr>
          <w:p>
            <w:pPr>
              <w:pStyle w:val="TableParagraph"/>
              <w:spacing w:before="12"/>
              <w:ind w:left="84" w:right="87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621" w:type="dxa"/>
          </w:tcPr>
          <w:p>
            <w:pPr>
              <w:pStyle w:val="TableParagraph"/>
              <w:spacing w:before="12"/>
              <w:ind w:left="81" w:right="88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619" w:type="dxa"/>
          </w:tcPr>
          <w:p>
            <w:pPr>
              <w:pStyle w:val="TableParagraph"/>
              <w:spacing w:before="12"/>
              <w:ind w:left="85" w:right="89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</w:tr>
      <w:tr>
        <w:trPr>
          <w:trHeight w:val="237" w:hRule="atLeast"/>
        </w:trPr>
        <w:tc>
          <w:tcPr>
            <w:tcW w:w="590" w:type="dxa"/>
          </w:tcPr>
          <w:p>
            <w:pPr>
              <w:pStyle w:val="TableParagraph"/>
              <w:ind w:left="4"/>
              <w:rPr>
                <w:sz w:val="18"/>
              </w:rPr>
            </w:pPr>
            <w:r>
              <w:rPr>
                <w:w w:val="100"/>
                <w:sz w:val="18"/>
              </w:rPr>
              <w:t>6</w:t>
            </w:r>
          </w:p>
        </w:tc>
        <w:tc>
          <w:tcPr>
            <w:tcW w:w="1771" w:type="dxa"/>
          </w:tcPr>
          <w:p>
            <w:pPr>
              <w:pStyle w:val="TableParagraph"/>
              <w:ind w:left="108"/>
              <w:jc w:val="left"/>
              <w:rPr>
                <w:sz w:val="18"/>
              </w:rPr>
            </w:pPr>
            <w:r>
              <w:rPr>
                <w:sz w:val="18"/>
              </w:rPr>
              <w:t>Povidone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K30</w:t>
            </w:r>
          </w:p>
        </w:tc>
        <w:tc>
          <w:tcPr>
            <w:tcW w:w="624" w:type="dxa"/>
          </w:tcPr>
          <w:p>
            <w:pPr>
              <w:pStyle w:val="TableParagraph"/>
              <w:ind w:left="89" w:right="89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621" w:type="dxa"/>
          </w:tcPr>
          <w:p>
            <w:pPr>
              <w:pStyle w:val="TableParagraph"/>
              <w:ind w:left="84" w:right="85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621" w:type="dxa"/>
          </w:tcPr>
          <w:p>
            <w:pPr>
              <w:pStyle w:val="TableParagraph"/>
              <w:ind w:left="84" w:right="87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622" w:type="dxa"/>
          </w:tcPr>
          <w:p>
            <w:pPr>
              <w:pStyle w:val="TableParagraph"/>
              <w:ind w:left="86" w:right="89"/>
              <w:rPr>
                <w:sz w:val="18"/>
              </w:rPr>
            </w:pPr>
            <w:r>
              <w:rPr>
                <w:sz w:val="18"/>
              </w:rPr>
              <w:t>35</w:t>
            </w:r>
          </w:p>
        </w:tc>
        <w:tc>
          <w:tcPr>
            <w:tcW w:w="622" w:type="dxa"/>
          </w:tcPr>
          <w:p>
            <w:pPr>
              <w:pStyle w:val="TableParagraph"/>
              <w:ind w:left="85" w:right="89"/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  <w:tc>
          <w:tcPr>
            <w:tcW w:w="621" w:type="dxa"/>
          </w:tcPr>
          <w:p>
            <w:pPr>
              <w:pStyle w:val="TableParagraph"/>
              <w:ind w:left="84" w:right="87"/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  <w:tc>
          <w:tcPr>
            <w:tcW w:w="621" w:type="dxa"/>
          </w:tcPr>
          <w:p>
            <w:pPr>
              <w:pStyle w:val="TableParagraph"/>
              <w:ind w:left="81" w:right="88"/>
              <w:rPr>
                <w:sz w:val="18"/>
              </w:rPr>
            </w:pPr>
            <w:r>
              <w:rPr>
                <w:sz w:val="18"/>
              </w:rPr>
              <w:t>45</w:t>
            </w:r>
          </w:p>
        </w:tc>
        <w:tc>
          <w:tcPr>
            <w:tcW w:w="619" w:type="dxa"/>
          </w:tcPr>
          <w:p>
            <w:pPr>
              <w:pStyle w:val="TableParagraph"/>
              <w:ind w:left="85" w:right="89"/>
              <w:rPr>
                <w:sz w:val="18"/>
              </w:rPr>
            </w:pPr>
            <w:r>
              <w:rPr>
                <w:sz w:val="18"/>
              </w:rPr>
              <w:t>50</w:t>
            </w:r>
          </w:p>
        </w:tc>
      </w:tr>
      <w:tr>
        <w:trPr>
          <w:trHeight w:val="237" w:hRule="atLeast"/>
        </w:trPr>
        <w:tc>
          <w:tcPr>
            <w:tcW w:w="590" w:type="dxa"/>
          </w:tcPr>
          <w:p>
            <w:pPr>
              <w:pStyle w:val="TableParagraph"/>
              <w:ind w:left="4"/>
              <w:rPr>
                <w:sz w:val="18"/>
              </w:rPr>
            </w:pPr>
            <w:r>
              <w:rPr>
                <w:w w:val="100"/>
                <w:sz w:val="18"/>
              </w:rPr>
              <w:t>7</w:t>
            </w:r>
          </w:p>
        </w:tc>
        <w:tc>
          <w:tcPr>
            <w:tcW w:w="1771" w:type="dxa"/>
          </w:tcPr>
          <w:p>
            <w:pPr>
              <w:pStyle w:val="TableParagraph"/>
              <w:ind w:left="108"/>
              <w:jc w:val="left"/>
              <w:rPr>
                <w:sz w:val="18"/>
              </w:rPr>
            </w:pPr>
            <w:r>
              <w:rPr>
                <w:sz w:val="18"/>
              </w:rPr>
              <w:t>SLS</w:t>
            </w:r>
          </w:p>
        </w:tc>
        <w:tc>
          <w:tcPr>
            <w:tcW w:w="624" w:type="dxa"/>
          </w:tcPr>
          <w:p>
            <w:pPr>
              <w:pStyle w:val="TableParagraph"/>
              <w:ind w:right="2"/>
              <w:rPr>
                <w:sz w:val="18"/>
              </w:rPr>
            </w:pPr>
            <w:r>
              <w:rPr>
                <w:w w:val="100"/>
                <w:sz w:val="18"/>
              </w:rPr>
              <w:t>6</w:t>
            </w:r>
          </w:p>
        </w:tc>
        <w:tc>
          <w:tcPr>
            <w:tcW w:w="621" w:type="dxa"/>
          </w:tcPr>
          <w:p>
            <w:pPr>
              <w:pStyle w:val="TableParagraph"/>
              <w:ind w:right="4"/>
              <w:rPr>
                <w:sz w:val="18"/>
              </w:rPr>
            </w:pPr>
            <w:r>
              <w:rPr>
                <w:w w:val="100"/>
                <w:sz w:val="18"/>
              </w:rPr>
              <w:t>6</w:t>
            </w:r>
          </w:p>
        </w:tc>
        <w:tc>
          <w:tcPr>
            <w:tcW w:w="621" w:type="dxa"/>
          </w:tcPr>
          <w:p>
            <w:pPr>
              <w:pStyle w:val="TableParagraph"/>
              <w:ind w:right="8"/>
              <w:rPr>
                <w:sz w:val="18"/>
              </w:rPr>
            </w:pPr>
            <w:r>
              <w:rPr>
                <w:w w:val="100"/>
                <w:sz w:val="18"/>
              </w:rPr>
              <w:t>6</w:t>
            </w:r>
          </w:p>
        </w:tc>
        <w:tc>
          <w:tcPr>
            <w:tcW w:w="622" w:type="dxa"/>
          </w:tcPr>
          <w:p>
            <w:pPr>
              <w:pStyle w:val="TableParagraph"/>
              <w:ind w:right="9"/>
              <w:rPr>
                <w:sz w:val="18"/>
              </w:rPr>
            </w:pPr>
            <w:r>
              <w:rPr>
                <w:w w:val="100"/>
                <w:sz w:val="18"/>
              </w:rPr>
              <w:t>6</w:t>
            </w:r>
          </w:p>
        </w:tc>
        <w:tc>
          <w:tcPr>
            <w:tcW w:w="622" w:type="dxa"/>
          </w:tcPr>
          <w:p>
            <w:pPr>
              <w:pStyle w:val="TableParagraph"/>
              <w:ind w:right="8"/>
              <w:rPr>
                <w:sz w:val="18"/>
              </w:rPr>
            </w:pPr>
            <w:r>
              <w:rPr>
                <w:w w:val="100"/>
                <w:sz w:val="18"/>
              </w:rPr>
              <w:t>6</w:t>
            </w:r>
          </w:p>
        </w:tc>
        <w:tc>
          <w:tcPr>
            <w:tcW w:w="621" w:type="dxa"/>
          </w:tcPr>
          <w:p>
            <w:pPr>
              <w:pStyle w:val="TableParagraph"/>
              <w:ind w:right="8"/>
              <w:rPr>
                <w:sz w:val="18"/>
              </w:rPr>
            </w:pPr>
            <w:r>
              <w:rPr>
                <w:w w:val="100"/>
                <w:sz w:val="18"/>
              </w:rPr>
              <w:t>6</w:t>
            </w:r>
          </w:p>
        </w:tc>
        <w:tc>
          <w:tcPr>
            <w:tcW w:w="621" w:type="dxa"/>
          </w:tcPr>
          <w:p>
            <w:pPr>
              <w:pStyle w:val="TableParagraph"/>
              <w:ind w:right="12"/>
              <w:rPr>
                <w:sz w:val="18"/>
              </w:rPr>
            </w:pPr>
            <w:r>
              <w:rPr>
                <w:w w:val="100"/>
                <w:sz w:val="18"/>
              </w:rPr>
              <w:t>6</w:t>
            </w:r>
          </w:p>
        </w:tc>
        <w:tc>
          <w:tcPr>
            <w:tcW w:w="619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0"/>
                <w:sz w:val="18"/>
              </w:rPr>
              <w:t>6</w:t>
            </w:r>
          </w:p>
        </w:tc>
      </w:tr>
      <w:tr>
        <w:trPr>
          <w:trHeight w:val="237" w:hRule="atLeast"/>
        </w:trPr>
        <w:tc>
          <w:tcPr>
            <w:tcW w:w="590" w:type="dxa"/>
          </w:tcPr>
          <w:p>
            <w:pPr>
              <w:pStyle w:val="TableParagraph"/>
              <w:ind w:left="4"/>
              <w:rPr>
                <w:sz w:val="18"/>
              </w:rPr>
            </w:pPr>
            <w:r>
              <w:rPr>
                <w:w w:val="100"/>
                <w:sz w:val="18"/>
              </w:rPr>
              <w:t>8</w:t>
            </w:r>
          </w:p>
        </w:tc>
        <w:tc>
          <w:tcPr>
            <w:tcW w:w="1771" w:type="dxa"/>
          </w:tcPr>
          <w:p>
            <w:pPr>
              <w:pStyle w:val="TableParagraph"/>
              <w:ind w:left="108"/>
              <w:jc w:val="left"/>
              <w:rPr>
                <w:sz w:val="18"/>
              </w:rPr>
            </w:pPr>
            <w:r>
              <w:rPr>
                <w:sz w:val="18"/>
              </w:rPr>
              <w:t>Sucralose</w:t>
            </w:r>
          </w:p>
        </w:tc>
        <w:tc>
          <w:tcPr>
            <w:tcW w:w="624" w:type="dxa"/>
          </w:tcPr>
          <w:p>
            <w:pPr>
              <w:pStyle w:val="TableParagraph"/>
              <w:ind w:right="1"/>
              <w:rPr>
                <w:sz w:val="18"/>
              </w:rPr>
            </w:pPr>
            <w:r>
              <w:rPr>
                <w:w w:val="100"/>
                <w:sz w:val="18"/>
              </w:rPr>
              <w:t>-</w:t>
            </w:r>
          </w:p>
        </w:tc>
        <w:tc>
          <w:tcPr>
            <w:tcW w:w="621" w:type="dxa"/>
          </w:tcPr>
          <w:p>
            <w:pPr>
              <w:pStyle w:val="TableParagraph"/>
              <w:ind w:right="1"/>
              <w:rPr>
                <w:sz w:val="18"/>
              </w:rPr>
            </w:pPr>
            <w:r>
              <w:rPr>
                <w:w w:val="100"/>
                <w:sz w:val="18"/>
              </w:rPr>
              <w:t>-</w:t>
            </w:r>
          </w:p>
        </w:tc>
        <w:tc>
          <w:tcPr>
            <w:tcW w:w="621" w:type="dxa"/>
          </w:tcPr>
          <w:p>
            <w:pPr>
              <w:pStyle w:val="TableParagraph"/>
              <w:ind w:right="4"/>
              <w:rPr>
                <w:sz w:val="18"/>
              </w:rPr>
            </w:pPr>
            <w:r>
              <w:rPr>
                <w:w w:val="100"/>
                <w:sz w:val="18"/>
              </w:rPr>
              <w:t>-</w:t>
            </w:r>
          </w:p>
        </w:tc>
        <w:tc>
          <w:tcPr>
            <w:tcW w:w="622" w:type="dxa"/>
          </w:tcPr>
          <w:p>
            <w:pPr>
              <w:pStyle w:val="TableParagraph"/>
              <w:ind w:left="86" w:right="89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622" w:type="dxa"/>
          </w:tcPr>
          <w:p>
            <w:pPr>
              <w:pStyle w:val="TableParagraph"/>
              <w:ind w:left="85" w:right="89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621" w:type="dxa"/>
          </w:tcPr>
          <w:p>
            <w:pPr>
              <w:pStyle w:val="TableParagraph"/>
              <w:ind w:left="84" w:right="87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621" w:type="dxa"/>
          </w:tcPr>
          <w:p>
            <w:pPr>
              <w:pStyle w:val="TableParagraph"/>
              <w:ind w:left="81" w:right="88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619" w:type="dxa"/>
          </w:tcPr>
          <w:p>
            <w:pPr>
              <w:pStyle w:val="TableParagraph"/>
              <w:ind w:left="85" w:right="89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</w:tr>
      <w:tr>
        <w:trPr>
          <w:trHeight w:val="238" w:hRule="atLeast"/>
        </w:trPr>
        <w:tc>
          <w:tcPr>
            <w:tcW w:w="590" w:type="dxa"/>
          </w:tcPr>
          <w:p>
            <w:pPr>
              <w:pStyle w:val="TableParagraph"/>
              <w:spacing w:line="240" w:lineRule="auto"/>
              <w:ind w:left="4"/>
              <w:rPr>
                <w:sz w:val="18"/>
              </w:rPr>
            </w:pPr>
            <w:r>
              <w:rPr>
                <w:w w:val="100"/>
                <w:sz w:val="18"/>
              </w:rPr>
              <w:t>9</w:t>
            </w:r>
          </w:p>
        </w:tc>
        <w:tc>
          <w:tcPr>
            <w:tcW w:w="1771" w:type="dxa"/>
          </w:tcPr>
          <w:p>
            <w:pPr>
              <w:pStyle w:val="TableParagraph"/>
              <w:spacing w:line="240" w:lineRule="auto"/>
              <w:ind w:left="108"/>
              <w:jc w:val="left"/>
              <w:rPr>
                <w:sz w:val="18"/>
              </w:rPr>
            </w:pPr>
            <w:r>
              <w:rPr>
                <w:sz w:val="18"/>
              </w:rPr>
              <w:t>Water</w:t>
            </w:r>
          </w:p>
        </w:tc>
        <w:tc>
          <w:tcPr>
            <w:tcW w:w="624" w:type="dxa"/>
          </w:tcPr>
          <w:p>
            <w:pPr>
              <w:pStyle w:val="TableParagraph"/>
              <w:spacing w:line="240" w:lineRule="auto"/>
              <w:ind w:left="89" w:right="88"/>
              <w:rPr>
                <w:sz w:val="18"/>
              </w:rPr>
            </w:pPr>
            <w:r>
              <w:rPr>
                <w:sz w:val="18"/>
              </w:rPr>
              <w:t>q.s</w:t>
            </w:r>
          </w:p>
        </w:tc>
        <w:tc>
          <w:tcPr>
            <w:tcW w:w="621" w:type="dxa"/>
          </w:tcPr>
          <w:p>
            <w:pPr>
              <w:pStyle w:val="TableParagraph"/>
              <w:spacing w:line="240" w:lineRule="auto"/>
              <w:ind w:left="84" w:right="84"/>
              <w:rPr>
                <w:sz w:val="18"/>
              </w:rPr>
            </w:pPr>
            <w:r>
              <w:rPr>
                <w:sz w:val="18"/>
              </w:rPr>
              <w:t>q.s</w:t>
            </w:r>
          </w:p>
        </w:tc>
        <w:tc>
          <w:tcPr>
            <w:tcW w:w="621" w:type="dxa"/>
          </w:tcPr>
          <w:p>
            <w:pPr>
              <w:pStyle w:val="TableParagraph"/>
              <w:spacing w:line="240" w:lineRule="auto"/>
              <w:ind w:left="84" w:right="85"/>
              <w:rPr>
                <w:sz w:val="18"/>
              </w:rPr>
            </w:pPr>
            <w:r>
              <w:rPr>
                <w:sz w:val="18"/>
              </w:rPr>
              <w:t>q.s</w:t>
            </w:r>
          </w:p>
        </w:tc>
        <w:tc>
          <w:tcPr>
            <w:tcW w:w="622" w:type="dxa"/>
          </w:tcPr>
          <w:p>
            <w:pPr>
              <w:pStyle w:val="TableParagraph"/>
              <w:spacing w:line="240" w:lineRule="auto"/>
              <w:ind w:left="86" w:right="87"/>
              <w:rPr>
                <w:sz w:val="18"/>
              </w:rPr>
            </w:pPr>
            <w:r>
              <w:rPr>
                <w:sz w:val="18"/>
              </w:rPr>
              <w:t>q.s</w:t>
            </w:r>
          </w:p>
        </w:tc>
        <w:tc>
          <w:tcPr>
            <w:tcW w:w="622" w:type="dxa"/>
          </w:tcPr>
          <w:p>
            <w:pPr>
              <w:pStyle w:val="TableParagraph"/>
              <w:spacing w:line="240" w:lineRule="auto"/>
              <w:ind w:left="86" w:right="88"/>
              <w:rPr>
                <w:sz w:val="18"/>
              </w:rPr>
            </w:pPr>
            <w:r>
              <w:rPr>
                <w:sz w:val="18"/>
              </w:rPr>
              <w:t>q.s</w:t>
            </w:r>
          </w:p>
        </w:tc>
        <w:tc>
          <w:tcPr>
            <w:tcW w:w="621" w:type="dxa"/>
          </w:tcPr>
          <w:p>
            <w:pPr>
              <w:pStyle w:val="TableParagraph"/>
              <w:spacing w:line="240" w:lineRule="auto"/>
              <w:ind w:left="84" w:right="86"/>
              <w:rPr>
                <w:sz w:val="18"/>
              </w:rPr>
            </w:pPr>
            <w:r>
              <w:rPr>
                <w:sz w:val="18"/>
              </w:rPr>
              <w:t>q.s</w:t>
            </w:r>
          </w:p>
        </w:tc>
        <w:tc>
          <w:tcPr>
            <w:tcW w:w="621" w:type="dxa"/>
          </w:tcPr>
          <w:p>
            <w:pPr>
              <w:pStyle w:val="TableParagraph"/>
              <w:spacing w:line="240" w:lineRule="auto"/>
              <w:ind w:left="83" w:right="88"/>
              <w:rPr>
                <w:sz w:val="18"/>
              </w:rPr>
            </w:pPr>
            <w:r>
              <w:rPr>
                <w:sz w:val="18"/>
              </w:rPr>
              <w:t>q.s</w:t>
            </w:r>
          </w:p>
        </w:tc>
        <w:tc>
          <w:tcPr>
            <w:tcW w:w="619" w:type="dxa"/>
          </w:tcPr>
          <w:p>
            <w:pPr>
              <w:pStyle w:val="TableParagraph"/>
              <w:spacing w:line="240" w:lineRule="auto"/>
              <w:ind w:left="85" w:right="87"/>
              <w:rPr>
                <w:sz w:val="18"/>
              </w:rPr>
            </w:pPr>
            <w:r>
              <w:rPr>
                <w:sz w:val="18"/>
              </w:rPr>
              <w:t>q.s</w:t>
            </w:r>
          </w:p>
        </w:tc>
      </w:tr>
      <w:tr>
        <w:trPr>
          <w:trHeight w:val="238" w:hRule="atLeast"/>
        </w:trPr>
        <w:tc>
          <w:tcPr>
            <w:tcW w:w="590" w:type="dxa"/>
          </w:tcPr>
          <w:p>
            <w:pPr>
              <w:pStyle w:val="TableParagraph"/>
              <w:spacing w:before="12"/>
              <w:ind w:left="95" w:right="87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1771" w:type="dxa"/>
          </w:tcPr>
          <w:p>
            <w:pPr>
              <w:pStyle w:val="TableParagraph"/>
              <w:spacing w:before="12"/>
              <w:ind w:left="108"/>
              <w:jc w:val="left"/>
              <w:rPr>
                <w:sz w:val="18"/>
              </w:rPr>
            </w:pPr>
            <w:r>
              <w:rPr>
                <w:sz w:val="18"/>
              </w:rPr>
              <w:t>Color</w:t>
            </w:r>
          </w:p>
        </w:tc>
        <w:tc>
          <w:tcPr>
            <w:tcW w:w="624" w:type="dxa"/>
          </w:tcPr>
          <w:p>
            <w:pPr>
              <w:pStyle w:val="TableParagraph"/>
              <w:spacing w:before="12"/>
              <w:ind w:left="89" w:right="89"/>
              <w:rPr>
                <w:sz w:val="18"/>
              </w:rPr>
            </w:pPr>
            <w:r>
              <w:rPr>
                <w:sz w:val="18"/>
              </w:rPr>
              <w:t>0.5</w:t>
            </w:r>
          </w:p>
        </w:tc>
        <w:tc>
          <w:tcPr>
            <w:tcW w:w="621" w:type="dxa"/>
          </w:tcPr>
          <w:p>
            <w:pPr>
              <w:pStyle w:val="TableParagraph"/>
              <w:spacing w:before="12"/>
              <w:ind w:left="84" w:right="86"/>
              <w:rPr>
                <w:sz w:val="18"/>
              </w:rPr>
            </w:pPr>
            <w:r>
              <w:rPr>
                <w:sz w:val="18"/>
              </w:rPr>
              <w:t>0.5</w:t>
            </w:r>
          </w:p>
        </w:tc>
        <w:tc>
          <w:tcPr>
            <w:tcW w:w="621" w:type="dxa"/>
          </w:tcPr>
          <w:p>
            <w:pPr>
              <w:pStyle w:val="TableParagraph"/>
              <w:spacing w:before="12"/>
              <w:ind w:left="83" w:right="88"/>
              <w:rPr>
                <w:sz w:val="18"/>
              </w:rPr>
            </w:pPr>
            <w:r>
              <w:rPr>
                <w:sz w:val="18"/>
              </w:rPr>
              <w:t>0.5</w:t>
            </w:r>
          </w:p>
        </w:tc>
        <w:tc>
          <w:tcPr>
            <w:tcW w:w="622" w:type="dxa"/>
          </w:tcPr>
          <w:p>
            <w:pPr>
              <w:pStyle w:val="TableParagraph"/>
              <w:spacing w:before="12"/>
              <w:ind w:left="84" w:right="89"/>
              <w:rPr>
                <w:sz w:val="18"/>
              </w:rPr>
            </w:pPr>
            <w:r>
              <w:rPr>
                <w:sz w:val="18"/>
              </w:rPr>
              <w:t>0.5</w:t>
            </w:r>
          </w:p>
        </w:tc>
        <w:tc>
          <w:tcPr>
            <w:tcW w:w="622" w:type="dxa"/>
          </w:tcPr>
          <w:p>
            <w:pPr>
              <w:pStyle w:val="TableParagraph"/>
              <w:spacing w:before="12"/>
              <w:ind w:left="83" w:right="89"/>
              <w:rPr>
                <w:sz w:val="18"/>
              </w:rPr>
            </w:pPr>
            <w:r>
              <w:rPr>
                <w:sz w:val="18"/>
              </w:rPr>
              <w:t>0.5</w:t>
            </w:r>
          </w:p>
        </w:tc>
        <w:tc>
          <w:tcPr>
            <w:tcW w:w="621" w:type="dxa"/>
          </w:tcPr>
          <w:p>
            <w:pPr>
              <w:pStyle w:val="TableParagraph"/>
              <w:spacing w:before="12"/>
              <w:ind w:left="82" w:right="88"/>
              <w:rPr>
                <w:sz w:val="18"/>
              </w:rPr>
            </w:pPr>
            <w:r>
              <w:rPr>
                <w:sz w:val="18"/>
              </w:rPr>
              <w:t>0.5</w:t>
            </w:r>
          </w:p>
        </w:tc>
        <w:tc>
          <w:tcPr>
            <w:tcW w:w="621" w:type="dxa"/>
          </w:tcPr>
          <w:p>
            <w:pPr>
              <w:pStyle w:val="TableParagraph"/>
              <w:spacing w:before="12"/>
              <w:ind w:left="79" w:right="88"/>
              <w:rPr>
                <w:sz w:val="18"/>
              </w:rPr>
            </w:pPr>
            <w:r>
              <w:rPr>
                <w:sz w:val="18"/>
              </w:rPr>
              <w:t>0.5</w:t>
            </w:r>
          </w:p>
        </w:tc>
        <w:tc>
          <w:tcPr>
            <w:tcW w:w="619" w:type="dxa"/>
          </w:tcPr>
          <w:p>
            <w:pPr>
              <w:pStyle w:val="TableParagraph"/>
              <w:spacing w:before="12"/>
              <w:ind w:left="83" w:right="89"/>
              <w:rPr>
                <w:sz w:val="18"/>
              </w:rPr>
            </w:pPr>
            <w:r>
              <w:rPr>
                <w:sz w:val="18"/>
              </w:rPr>
              <w:t>0.5</w:t>
            </w:r>
          </w:p>
        </w:tc>
      </w:tr>
      <w:tr>
        <w:trPr>
          <w:trHeight w:val="237" w:hRule="atLeast"/>
        </w:trPr>
        <w:tc>
          <w:tcPr>
            <w:tcW w:w="590" w:type="dxa"/>
          </w:tcPr>
          <w:p>
            <w:pPr>
              <w:pStyle w:val="TableParagraph"/>
              <w:ind w:left="95" w:right="87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1771" w:type="dxa"/>
          </w:tcPr>
          <w:p>
            <w:pPr>
              <w:pStyle w:val="TableParagraph"/>
              <w:ind w:left="108"/>
              <w:jc w:val="left"/>
              <w:rPr>
                <w:sz w:val="18"/>
              </w:rPr>
            </w:pPr>
            <w:r>
              <w:rPr>
                <w:sz w:val="18"/>
              </w:rPr>
              <w:t>Aerosil</w:t>
            </w:r>
          </w:p>
        </w:tc>
        <w:tc>
          <w:tcPr>
            <w:tcW w:w="624" w:type="dxa"/>
          </w:tcPr>
          <w:p>
            <w:pPr>
              <w:pStyle w:val="TableParagraph"/>
              <w:ind w:right="2"/>
              <w:rPr>
                <w:sz w:val="18"/>
              </w:rPr>
            </w:pPr>
            <w:r>
              <w:rPr>
                <w:w w:val="100"/>
                <w:sz w:val="18"/>
              </w:rPr>
              <w:t>9</w:t>
            </w:r>
          </w:p>
        </w:tc>
        <w:tc>
          <w:tcPr>
            <w:tcW w:w="621" w:type="dxa"/>
          </w:tcPr>
          <w:p>
            <w:pPr>
              <w:pStyle w:val="TableParagraph"/>
              <w:ind w:right="4"/>
              <w:rPr>
                <w:sz w:val="18"/>
              </w:rPr>
            </w:pPr>
            <w:r>
              <w:rPr>
                <w:w w:val="100"/>
                <w:sz w:val="18"/>
              </w:rPr>
              <w:t>9</w:t>
            </w:r>
          </w:p>
        </w:tc>
        <w:tc>
          <w:tcPr>
            <w:tcW w:w="621" w:type="dxa"/>
          </w:tcPr>
          <w:p>
            <w:pPr>
              <w:pStyle w:val="TableParagraph"/>
              <w:ind w:right="8"/>
              <w:rPr>
                <w:sz w:val="18"/>
              </w:rPr>
            </w:pPr>
            <w:r>
              <w:rPr>
                <w:w w:val="100"/>
                <w:sz w:val="18"/>
              </w:rPr>
              <w:t>9</w:t>
            </w:r>
          </w:p>
        </w:tc>
        <w:tc>
          <w:tcPr>
            <w:tcW w:w="622" w:type="dxa"/>
          </w:tcPr>
          <w:p>
            <w:pPr>
              <w:pStyle w:val="TableParagraph"/>
              <w:ind w:right="9"/>
              <w:rPr>
                <w:sz w:val="18"/>
              </w:rPr>
            </w:pPr>
            <w:r>
              <w:rPr>
                <w:w w:val="100"/>
                <w:sz w:val="18"/>
              </w:rPr>
              <w:t>9</w:t>
            </w:r>
          </w:p>
        </w:tc>
        <w:tc>
          <w:tcPr>
            <w:tcW w:w="622" w:type="dxa"/>
          </w:tcPr>
          <w:p>
            <w:pPr>
              <w:pStyle w:val="TableParagraph"/>
              <w:ind w:right="8"/>
              <w:rPr>
                <w:sz w:val="18"/>
              </w:rPr>
            </w:pPr>
            <w:r>
              <w:rPr>
                <w:w w:val="100"/>
                <w:sz w:val="18"/>
              </w:rPr>
              <w:t>9</w:t>
            </w:r>
          </w:p>
        </w:tc>
        <w:tc>
          <w:tcPr>
            <w:tcW w:w="621" w:type="dxa"/>
          </w:tcPr>
          <w:p>
            <w:pPr>
              <w:pStyle w:val="TableParagraph"/>
              <w:ind w:right="8"/>
              <w:rPr>
                <w:sz w:val="18"/>
              </w:rPr>
            </w:pPr>
            <w:r>
              <w:rPr>
                <w:w w:val="100"/>
                <w:sz w:val="18"/>
              </w:rPr>
              <w:t>9</w:t>
            </w:r>
          </w:p>
        </w:tc>
        <w:tc>
          <w:tcPr>
            <w:tcW w:w="621" w:type="dxa"/>
          </w:tcPr>
          <w:p>
            <w:pPr>
              <w:pStyle w:val="TableParagraph"/>
              <w:ind w:right="12"/>
              <w:rPr>
                <w:sz w:val="18"/>
              </w:rPr>
            </w:pPr>
            <w:r>
              <w:rPr>
                <w:w w:val="100"/>
                <w:sz w:val="18"/>
              </w:rPr>
              <w:t>9</w:t>
            </w:r>
          </w:p>
        </w:tc>
        <w:tc>
          <w:tcPr>
            <w:tcW w:w="619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0"/>
                <w:sz w:val="18"/>
              </w:rPr>
              <w:t>9</w:t>
            </w:r>
          </w:p>
        </w:tc>
      </w:tr>
      <w:tr>
        <w:trPr>
          <w:trHeight w:val="237" w:hRule="atLeast"/>
        </w:trPr>
        <w:tc>
          <w:tcPr>
            <w:tcW w:w="590" w:type="dxa"/>
          </w:tcPr>
          <w:p>
            <w:pPr>
              <w:pStyle w:val="TableParagraph"/>
              <w:ind w:left="95" w:right="87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1771" w:type="dxa"/>
          </w:tcPr>
          <w:p>
            <w:pPr>
              <w:pStyle w:val="TableParagraph"/>
              <w:ind w:left="108"/>
              <w:jc w:val="left"/>
              <w:rPr>
                <w:sz w:val="18"/>
              </w:rPr>
            </w:pPr>
            <w:r>
              <w:rPr>
                <w:sz w:val="18"/>
              </w:rPr>
              <w:t>Flavour</w:t>
            </w:r>
          </w:p>
        </w:tc>
        <w:tc>
          <w:tcPr>
            <w:tcW w:w="624" w:type="dxa"/>
          </w:tcPr>
          <w:p>
            <w:pPr>
              <w:pStyle w:val="TableParagraph"/>
              <w:ind w:right="2"/>
              <w:rPr>
                <w:sz w:val="18"/>
              </w:rPr>
            </w:pPr>
            <w:r>
              <w:rPr>
                <w:w w:val="100"/>
                <w:sz w:val="18"/>
              </w:rPr>
              <w:t>5</w:t>
            </w:r>
          </w:p>
        </w:tc>
        <w:tc>
          <w:tcPr>
            <w:tcW w:w="621" w:type="dxa"/>
          </w:tcPr>
          <w:p>
            <w:pPr>
              <w:pStyle w:val="TableParagraph"/>
              <w:ind w:right="4"/>
              <w:rPr>
                <w:sz w:val="18"/>
              </w:rPr>
            </w:pPr>
            <w:r>
              <w:rPr>
                <w:w w:val="100"/>
                <w:sz w:val="18"/>
              </w:rPr>
              <w:t>5</w:t>
            </w:r>
          </w:p>
        </w:tc>
        <w:tc>
          <w:tcPr>
            <w:tcW w:w="621" w:type="dxa"/>
          </w:tcPr>
          <w:p>
            <w:pPr>
              <w:pStyle w:val="TableParagraph"/>
              <w:ind w:right="8"/>
              <w:rPr>
                <w:sz w:val="18"/>
              </w:rPr>
            </w:pPr>
            <w:r>
              <w:rPr>
                <w:w w:val="100"/>
                <w:sz w:val="18"/>
              </w:rPr>
              <w:t>5</w:t>
            </w:r>
          </w:p>
        </w:tc>
        <w:tc>
          <w:tcPr>
            <w:tcW w:w="622" w:type="dxa"/>
          </w:tcPr>
          <w:p>
            <w:pPr>
              <w:pStyle w:val="TableParagraph"/>
              <w:ind w:right="9"/>
              <w:rPr>
                <w:sz w:val="18"/>
              </w:rPr>
            </w:pPr>
            <w:r>
              <w:rPr>
                <w:w w:val="100"/>
                <w:sz w:val="18"/>
              </w:rPr>
              <w:t>5</w:t>
            </w:r>
          </w:p>
        </w:tc>
        <w:tc>
          <w:tcPr>
            <w:tcW w:w="622" w:type="dxa"/>
          </w:tcPr>
          <w:p>
            <w:pPr>
              <w:pStyle w:val="TableParagraph"/>
              <w:ind w:right="8"/>
              <w:rPr>
                <w:sz w:val="18"/>
              </w:rPr>
            </w:pPr>
            <w:r>
              <w:rPr>
                <w:w w:val="100"/>
                <w:sz w:val="18"/>
              </w:rPr>
              <w:t>5</w:t>
            </w:r>
          </w:p>
        </w:tc>
        <w:tc>
          <w:tcPr>
            <w:tcW w:w="621" w:type="dxa"/>
          </w:tcPr>
          <w:p>
            <w:pPr>
              <w:pStyle w:val="TableParagraph"/>
              <w:ind w:right="8"/>
              <w:rPr>
                <w:sz w:val="18"/>
              </w:rPr>
            </w:pPr>
            <w:r>
              <w:rPr>
                <w:w w:val="100"/>
                <w:sz w:val="18"/>
              </w:rPr>
              <w:t>5</w:t>
            </w:r>
          </w:p>
        </w:tc>
        <w:tc>
          <w:tcPr>
            <w:tcW w:w="621" w:type="dxa"/>
          </w:tcPr>
          <w:p>
            <w:pPr>
              <w:pStyle w:val="TableParagraph"/>
              <w:ind w:right="12"/>
              <w:rPr>
                <w:sz w:val="18"/>
              </w:rPr>
            </w:pPr>
            <w:r>
              <w:rPr>
                <w:w w:val="100"/>
                <w:sz w:val="18"/>
              </w:rPr>
              <w:t>5</w:t>
            </w:r>
          </w:p>
        </w:tc>
        <w:tc>
          <w:tcPr>
            <w:tcW w:w="619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0"/>
                <w:sz w:val="18"/>
              </w:rPr>
              <w:t>5</w:t>
            </w:r>
          </w:p>
        </w:tc>
      </w:tr>
      <w:tr>
        <w:trPr>
          <w:trHeight w:val="252" w:hRule="atLeast"/>
        </w:trPr>
        <w:tc>
          <w:tcPr>
            <w:tcW w:w="59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0" w:lineRule="auto"/>
              <w:ind w:left="95" w:right="87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1771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0" w:lineRule="auto"/>
              <w:ind w:left="108"/>
              <w:jc w:val="left"/>
              <w:rPr>
                <w:sz w:val="18"/>
              </w:rPr>
            </w:pPr>
            <w:r>
              <w:rPr>
                <w:sz w:val="18"/>
              </w:rPr>
              <w:t>Magnesium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stearate</w:t>
            </w:r>
          </w:p>
        </w:tc>
        <w:tc>
          <w:tcPr>
            <w:tcW w:w="624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0" w:lineRule="auto"/>
              <w:ind w:right="2"/>
              <w:rPr>
                <w:sz w:val="18"/>
              </w:rPr>
            </w:pPr>
            <w:r>
              <w:rPr>
                <w:w w:val="100"/>
                <w:sz w:val="18"/>
              </w:rPr>
              <w:t>5</w:t>
            </w:r>
          </w:p>
        </w:tc>
        <w:tc>
          <w:tcPr>
            <w:tcW w:w="621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0" w:lineRule="auto"/>
              <w:ind w:right="4"/>
              <w:rPr>
                <w:sz w:val="18"/>
              </w:rPr>
            </w:pPr>
            <w:r>
              <w:rPr>
                <w:w w:val="100"/>
                <w:sz w:val="18"/>
              </w:rPr>
              <w:t>5</w:t>
            </w:r>
          </w:p>
        </w:tc>
        <w:tc>
          <w:tcPr>
            <w:tcW w:w="621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0" w:lineRule="auto"/>
              <w:ind w:right="8"/>
              <w:rPr>
                <w:sz w:val="18"/>
              </w:rPr>
            </w:pPr>
            <w:r>
              <w:rPr>
                <w:w w:val="100"/>
                <w:sz w:val="18"/>
              </w:rPr>
              <w:t>5</w:t>
            </w:r>
          </w:p>
        </w:tc>
        <w:tc>
          <w:tcPr>
            <w:tcW w:w="622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0" w:lineRule="auto"/>
              <w:ind w:right="9"/>
              <w:rPr>
                <w:sz w:val="18"/>
              </w:rPr>
            </w:pPr>
            <w:r>
              <w:rPr>
                <w:w w:val="100"/>
                <w:sz w:val="18"/>
              </w:rPr>
              <w:t>5</w:t>
            </w:r>
          </w:p>
        </w:tc>
        <w:tc>
          <w:tcPr>
            <w:tcW w:w="622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0" w:lineRule="auto"/>
              <w:ind w:right="8"/>
              <w:rPr>
                <w:sz w:val="18"/>
              </w:rPr>
            </w:pPr>
            <w:r>
              <w:rPr>
                <w:w w:val="100"/>
                <w:sz w:val="18"/>
              </w:rPr>
              <w:t>5</w:t>
            </w:r>
          </w:p>
        </w:tc>
        <w:tc>
          <w:tcPr>
            <w:tcW w:w="621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0" w:lineRule="auto"/>
              <w:ind w:right="8"/>
              <w:rPr>
                <w:sz w:val="18"/>
              </w:rPr>
            </w:pPr>
            <w:r>
              <w:rPr>
                <w:w w:val="100"/>
                <w:sz w:val="18"/>
              </w:rPr>
              <w:t>5</w:t>
            </w:r>
          </w:p>
        </w:tc>
        <w:tc>
          <w:tcPr>
            <w:tcW w:w="621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0" w:lineRule="auto"/>
              <w:ind w:right="12"/>
              <w:rPr>
                <w:sz w:val="18"/>
              </w:rPr>
            </w:pPr>
            <w:r>
              <w:rPr>
                <w:w w:val="100"/>
                <w:sz w:val="18"/>
              </w:rPr>
              <w:t>5</w:t>
            </w:r>
          </w:p>
        </w:tc>
        <w:tc>
          <w:tcPr>
            <w:tcW w:w="619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0" w:lineRule="auto"/>
              <w:ind w:right="10"/>
              <w:rPr>
                <w:sz w:val="18"/>
              </w:rPr>
            </w:pPr>
            <w:r>
              <w:rPr>
                <w:w w:val="100"/>
                <w:sz w:val="18"/>
              </w:rPr>
              <w:t>5</w:t>
            </w:r>
          </w:p>
        </w:tc>
      </w:tr>
    </w:tbl>
    <w:p>
      <w:pPr>
        <w:pStyle w:val="BodyText"/>
        <w:spacing w:before="2"/>
        <w:rPr>
          <w:b/>
          <w:sz w:val="15"/>
        </w:rPr>
      </w:pPr>
    </w:p>
    <w:p>
      <w:pPr>
        <w:spacing w:after="0"/>
        <w:rPr>
          <w:sz w:val="15"/>
        </w:rPr>
        <w:sectPr>
          <w:type w:val="continuous"/>
          <w:pgSz w:w="11910" w:h="16840"/>
          <w:pgMar w:top="980" w:bottom="280" w:left="1300" w:right="1320"/>
        </w:sectPr>
      </w:pPr>
    </w:p>
    <w:p>
      <w:pPr>
        <w:spacing w:line="276" w:lineRule="auto" w:before="91"/>
        <w:ind w:left="140" w:right="553" w:firstLine="0"/>
        <w:jc w:val="both"/>
        <w:rPr>
          <w:b/>
          <w:sz w:val="20"/>
        </w:rPr>
      </w:pPr>
      <w:r>
        <w:rPr>
          <w:b/>
          <w:sz w:val="20"/>
        </w:rPr>
        <w:t>Preparation of tablets by Wet Granulation</w:t>
      </w:r>
      <w:r>
        <w:rPr>
          <w:b/>
          <w:spacing w:val="-47"/>
          <w:sz w:val="20"/>
        </w:rPr>
        <w:t> </w:t>
      </w:r>
      <w:r>
        <w:rPr>
          <w:b/>
          <w:sz w:val="20"/>
        </w:rPr>
        <w:t>method</w:t>
      </w:r>
    </w:p>
    <w:p>
      <w:pPr>
        <w:pStyle w:val="BodyText"/>
        <w:spacing w:line="276" w:lineRule="auto"/>
        <w:ind w:left="140" w:right="38"/>
        <w:jc w:val="both"/>
      </w:pPr>
      <w:r>
        <w:rPr/>
        <w:t>Oro-dispersible tablets were prepared using super</w:t>
      </w:r>
      <w:r>
        <w:rPr>
          <w:spacing w:val="1"/>
        </w:rPr>
        <w:t> </w:t>
      </w:r>
      <w:r>
        <w:rPr/>
        <w:t>disintegrants with deferasirox as model drug. All</w:t>
      </w:r>
      <w:r>
        <w:rPr>
          <w:spacing w:val="1"/>
        </w:rPr>
        <w:t> </w:t>
      </w:r>
      <w:r>
        <w:rPr/>
        <w:t>the excipients with drug were passed through sieve</w:t>
      </w:r>
      <w:r>
        <w:rPr>
          <w:spacing w:val="1"/>
        </w:rPr>
        <w:t> </w:t>
      </w:r>
      <w:r>
        <w:rPr/>
        <w:t>#40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get</w:t>
      </w:r>
      <w:r>
        <w:rPr>
          <w:spacing w:val="1"/>
        </w:rPr>
        <w:t> </w:t>
      </w:r>
      <w:r>
        <w:rPr/>
        <w:t>same</w:t>
      </w:r>
      <w:r>
        <w:rPr>
          <w:spacing w:val="1"/>
        </w:rPr>
        <w:t> </w:t>
      </w:r>
      <w:r>
        <w:rPr/>
        <w:t>particles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excipients.</w:t>
      </w:r>
      <w:r>
        <w:rPr>
          <w:spacing w:val="1"/>
        </w:rPr>
        <w:t> </w:t>
      </w:r>
      <w:r>
        <w:rPr/>
        <w:t>above</w:t>
      </w:r>
      <w:r>
        <w:rPr>
          <w:spacing w:val="1"/>
        </w:rPr>
        <w:t> </w:t>
      </w:r>
      <w:r>
        <w:rPr/>
        <w:t>mixture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granulated</w:t>
      </w:r>
      <w:r>
        <w:rPr>
          <w:spacing w:val="1"/>
        </w:rPr>
        <w:t> </w:t>
      </w:r>
      <w:r>
        <w:rPr/>
        <w:t>using</w:t>
      </w:r>
      <w:r>
        <w:rPr>
          <w:spacing w:val="1"/>
        </w:rPr>
        <w:t> </w:t>
      </w:r>
      <w:r>
        <w:rPr/>
        <w:t>binder</w:t>
      </w:r>
      <w:r>
        <w:rPr>
          <w:spacing w:val="1"/>
        </w:rPr>
        <w:t> </w:t>
      </w:r>
      <w:r>
        <w:rPr/>
        <w:t>solution</w:t>
      </w:r>
      <w:r>
        <w:rPr>
          <w:spacing w:val="-47"/>
        </w:rPr>
        <w:t> </w:t>
      </w:r>
      <w:r>
        <w:rPr/>
        <w:t>(Povidone</w:t>
      </w:r>
      <w:r>
        <w:rPr>
          <w:spacing w:val="1"/>
        </w:rPr>
        <w:t> </w:t>
      </w:r>
      <w:r>
        <w:rPr/>
        <w:t>K30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water).The</w:t>
      </w:r>
      <w:r>
        <w:rPr>
          <w:spacing w:val="1"/>
        </w:rPr>
        <w:t> </w:t>
      </w:r>
      <w:r>
        <w:rPr/>
        <w:t>wet</w:t>
      </w:r>
      <w:r>
        <w:rPr>
          <w:spacing w:val="1"/>
        </w:rPr>
        <w:t> </w:t>
      </w:r>
      <w:r>
        <w:rPr/>
        <w:t>mass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passed through #12mesh.The sieved mixture was</w:t>
      </w:r>
      <w:r>
        <w:rPr>
          <w:spacing w:val="1"/>
        </w:rPr>
        <w:t> </w:t>
      </w:r>
      <w:r>
        <w:rPr/>
        <w:t>dried</w:t>
      </w:r>
      <w:r>
        <w:rPr>
          <w:spacing w:val="26"/>
        </w:rPr>
        <w:t> </w:t>
      </w:r>
      <w:r>
        <w:rPr/>
        <w:t>using</w:t>
      </w:r>
      <w:r>
        <w:rPr>
          <w:spacing w:val="24"/>
        </w:rPr>
        <w:t> </w:t>
      </w:r>
      <w:r>
        <w:rPr/>
        <w:t>FBD</w:t>
      </w:r>
      <w:r>
        <w:rPr>
          <w:spacing w:val="26"/>
        </w:rPr>
        <w:t> </w:t>
      </w:r>
      <w:r>
        <w:rPr/>
        <w:t>and</w:t>
      </w:r>
      <w:r>
        <w:rPr>
          <w:spacing w:val="27"/>
        </w:rPr>
        <w:t> </w:t>
      </w:r>
      <w:r>
        <w:rPr/>
        <w:t>temperature</w:t>
      </w:r>
      <w:r>
        <w:rPr>
          <w:spacing w:val="27"/>
        </w:rPr>
        <w:t> </w:t>
      </w:r>
      <w:r>
        <w:rPr/>
        <w:t>was</w:t>
      </w:r>
      <w:r>
        <w:rPr>
          <w:spacing w:val="27"/>
        </w:rPr>
        <w:t> </w:t>
      </w:r>
      <w:r>
        <w:rPr/>
        <w:t>maintained</w:t>
      </w:r>
      <w:r>
        <w:rPr>
          <w:spacing w:val="-48"/>
        </w:rPr>
        <w:t> </w:t>
      </w:r>
      <w:r>
        <w:rPr/>
        <w:t>at</w:t>
      </w:r>
      <w:r>
        <w:rPr>
          <w:spacing w:val="1"/>
        </w:rPr>
        <w:t> </w:t>
      </w:r>
      <w:r>
        <w:rPr/>
        <w:t>60°C</w:t>
      </w:r>
      <w:r>
        <w:rPr>
          <w:spacing w:val="1"/>
        </w:rPr>
        <w:t> </w:t>
      </w:r>
      <w:r>
        <w:rPr/>
        <w:t>until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moisture</w:t>
      </w:r>
      <w:r>
        <w:rPr>
          <w:spacing w:val="1"/>
        </w:rPr>
        <w:t> </w:t>
      </w:r>
      <w:r>
        <w:rPr/>
        <w:t>content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blend</w:t>
      </w:r>
      <w:r>
        <w:rPr>
          <w:spacing w:val="1"/>
        </w:rPr>
        <w:t> </w:t>
      </w:r>
      <w:r>
        <w:rPr/>
        <w:t>comes to 1.0 to 2.0 %.The dried blend was passed</w:t>
      </w:r>
      <w:r>
        <w:rPr>
          <w:spacing w:val="1"/>
        </w:rPr>
        <w:t> </w:t>
      </w:r>
      <w:r>
        <w:rPr/>
        <w:t>through</w:t>
      </w:r>
      <w:r>
        <w:rPr>
          <w:spacing w:val="1"/>
        </w:rPr>
        <w:t> </w:t>
      </w:r>
      <w:r>
        <w:rPr/>
        <w:t>#18mesh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then</w:t>
      </w:r>
      <w:r>
        <w:rPr>
          <w:spacing w:val="1"/>
        </w:rPr>
        <w:t> </w:t>
      </w:r>
      <w:r>
        <w:rPr/>
        <w:t>pre</w:t>
      </w:r>
      <w:r>
        <w:rPr>
          <w:spacing w:val="1"/>
        </w:rPr>
        <w:t> </w:t>
      </w:r>
      <w:r>
        <w:rPr/>
        <w:t>lubricated</w:t>
      </w:r>
      <w:r>
        <w:rPr>
          <w:spacing w:val="1"/>
        </w:rPr>
        <w:t> </w:t>
      </w:r>
      <w:r>
        <w:rPr/>
        <w:t>using</w:t>
      </w:r>
      <w:r>
        <w:rPr>
          <w:spacing w:val="1"/>
        </w:rPr>
        <w:t> </w:t>
      </w:r>
      <w:r>
        <w:rPr/>
        <w:t>Aerosil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5mins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then</w:t>
      </w:r>
      <w:r>
        <w:rPr>
          <w:spacing w:val="1"/>
        </w:rPr>
        <w:t> </w:t>
      </w:r>
      <w:r>
        <w:rPr/>
        <w:t>lubricated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Magnesium stearate in blender for 2 mins. Then</w:t>
      </w:r>
      <w:r>
        <w:rPr>
          <w:spacing w:val="1"/>
        </w:rPr>
        <w:t> </w:t>
      </w:r>
      <w:r>
        <w:rPr/>
        <w:t>finally the lubricated blend was compressed using</w:t>
      </w:r>
      <w:r>
        <w:rPr>
          <w:spacing w:val="1"/>
        </w:rPr>
        <w:t> </w:t>
      </w:r>
      <w:r>
        <w:rPr/>
        <w:t>15mm</w:t>
      </w:r>
      <w:r>
        <w:rPr>
          <w:spacing w:val="1"/>
        </w:rPr>
        <w:t> </w:t>
      </w:r>
      <w:r>
        <w:rPr/>
        <w:t>round</w:t>
      </w:r>
      <w:r>
        <w:rPr>
          <w:spacing w:val="1"/>
        </w:rPr>
        <w:t> </w:t>
      </w:r>
      <w:r>
        <w:rPr/>
        <w:t>flat</w:t>
      </w:r>
      <w:r>
        <w:rPr>
          <w:spacing w:val="1"/>
        </w:rPr>
        <w:t> </w:t>
      </w:r>
      <w:r>
        <w:rPr/>
        <w:t>punches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produce</w:t>
      </w:r>
      <w:r>
        <w:rPr>
          <w:spacing w:val="1"/>
        </w:rPr>
        <w:t> </w:t>
      </w:r>
      <w:r>
        <w:rPr/>
        <w:t>tablets</w:t>
      </w:r>
      <w:r>
        <w:rPr>
          <w:spacing w:val="-47"/>
        </w:rPr>
        <w:t> </w:t>
      </w:r>
      <w:r>
        <w:rPr/>
        <w:t>weighing 900 mg each with thickness of 4.43mm.A</w:t>
      </w:r>
      <w:r>
        <w:rPr>
          <w:spacing w:val="-47"/>
        </w:rPr>
        <w:t> </w:t>
      </w:r>
      <w:r>
        <w:rPr/>
        <w:t>minimum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50</w:t>
      </w:r>
      <w:r>
        <w:rPr>
          <w:spacing w:val="1"/>
        </w:rPr>
        <w:t> </w:t>
      </w:r>
      <w:r>
        <w:rPr/>
        <w:t>tablets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prepared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each</w:t>
      </w:r>
      <w:r>
        <w:rPr>
          <w:spacing w:val="1"/>
        </w:rPr>
        <w:t> </w:t>
      </w:r>
      <w:r>
        <w:rPr/>
        <w:t>batch.</w:t>
      </w:r>
    </w:p>
    <w:p>
      <w:pPr>
        <w:spacing w:before="91"/>
        <w:ind w:left="140" w:right="0" w:firstLine="0"/>
        <w:jc w:val="both"/>
        <w:rPr>
          <w:b/>
          <w:sz w:val="20"/>
        </w:rPr>
      </w:pPr>
      <w:r>
        <w:rPr/>
        <w:br w:type="column"/>
      </w:r>
      <w:r>
        <w:rPr>
          <w:b/>
          <w:sz w:val="20"/>
        </w:rPr>
        <w:t>Evaluation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Tablets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and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granules</w:t>
      </w:r>
    </w:p>
    <w:p>
      <w:pPr>
        <w:pStyle w:val="BodyText"/>
        <w:spacing w:line="276" w:lineRule="auto" w:before="29"/>
        <w:ind w:left="140" w:right="121"/>
        <w:jc w:val="both"/>
      </w:pPr>
      <w:r>
        <w:rPr/>
        <w:t>The quality of tablet is generally depending n the</w:t>
      </w:r>
      <w:r>
        <w:rPr>
          <w:spacing w:val="1"/>
        </w:rPr>
        <w:t> </w:t>
      </w:r>
      <w:r>
        <w:rPr/>
        <w:t>quality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physicochemical</w:t>
      </w:r>
      <w:r>
        <w:rPr>
          <w:spacing w:val="1"/>
        </w:rPr>
        <w:t> </w:t>
      </w:r>
      <w:r>
        <w:rPr/>
        <w:t>properties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powder</w:t>
      </w:r>
      <w:r>
        <w:rPr>
          <w:spacing w:val="-47"/>
        </w:rPr>
        <w:t> </w:t>
      </w:r>
      <w:r>
        <w:rPr/>
        <w:t>and</w:t>
      </w:r>
      <w:r>
        <w:rPr>
          <w:spacing w:val="1"/>
        </w:rPr>
        <w:t> </w:t>
      </w:r>
      <w:r>
        <w:rPr/>
        <w:t>granules.</w:t>
      </w:r>
      <w:r>
        <w:rPr>
          <w:spacing w:val="1"/>
        </w:rPr>
        <w:t> </w:t>
      </w:r>
      <w:r>
        <w:rPr/>
        <w:t>There</w:t>
      </w:r>
      <w:r>
        <w:rPr>
          <w:spacing w:val="1"/>
        </w:rPr>
        <w:t> </w:t>
      </w:r>
      <w:r>
        <w:rPr/>
        <w:t>are</w:t>
      </w:r>
      <w:r>
        <w:rPr>
          <w:spacing w:val="1"/>
        </w:rPr>
        <w:t> </w:t>
      </w:r>
      <w:r>
        <w:rPr/>
        <w:t>many</w:t>
      </w:r>
      <w:r>
        <w:rPr>
          <w:spacing w:val="1"/>
        </w:rPr>
        <w:t> </w:t>
      </w:r>
      <w:r>
        <w:rPr/>
        <w:t>formulations</w:t>
      </w:r>
      <w:r>
        <w:rPr>
          <w:spacing w:val="1"/>
        </w:rPr>
        <w:t> </w:t>
      </w:r>
      <w:r>
        <w:rPr/>
        <w:t>variables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process</w:t>
      </w:r>
      <w:r>
        <w:rPr>
          <w:spacing w:val="1"/>
        </w:rPr>
        <w:t> </w:t>
      </w:r>
      <w:r>
        <w:rPr/>
        <w:t>variable</w:t>
      </w:r>
      <w:r>
        <w:rPr>
          <w:spacing w:val="1"/>
        </w:rPr>
        <w:t> </w:t>
      </w:r>
      <w:r>
        <w:rPr/>
        <w:t>involve</w:t>
      </w:r>
      <w:r>
        <w:rPr>
          <w:spacing w:val="1"/>
        </w:rPr>
        <w:t> </w:t>
      </w:r>
      <w:r>
        <w:rPr/>
        <w:t>d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mixing</w:t>
      </w:r>
      <w:r>
        <w:rPr>
          <w:spacing w:val="1"/>
        </w:rPr>
        <w:t> </w:t>
      </w:r>
      <w:r>
        <w:rPr/>
        <w:t>step,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all</w:t>
      </w:r>
      <w:r>
        <w:rPr>
          <w:spacing w:val="1"/>
        </w:rPr>
        <w:t> </w:t>
      </w:r>
      <w:r>
        <w:rPr/>
        <w:t>these</w:t>
      </w:r>
      <w:r>
        <w:rPr>
          <w:spacing w:val="1"/>
        </w:rPr>
        <w:t> </w:t>
      </w:r>
      <w:r>
        <w:rPr/>
        <w:t>can</w:t>
      </w:r>
      <w:r>
        <w:rPr>
          <w:spacing w:val="1"/>
        </w:rPr>
        <w:t> </w:t>
      </w:r>
      <w:r>
        <w:rPr/>
        <w:t>affect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characteristics of tablet. The blended mixture was</w:t>
      </w:r>
      <w:r>
        <w:rPr>
          <w:spacing w:val="1"/>
        </w:rPr>
        <w:t> </w:t>
      </w:r>
      <w:r>
        <w:rPr/>
        <w:t>characterized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flow</w:t>
      </w:r>
      <w:r>
        <w:rPr>
          <w:spacing w:val="1"/>
        </w:rPr>
        <w:t> </w:t>
      </w:r>
      <w:r>
        <w:rPr/>
        <w:t>properties</w:t>
      </w:r>
      <w:r>
        <w:rPr>
          <w:spacing w:val="1"/>
        </w:rPr>
        <w:t> </w:t>
      </w:r>
      <w:r>
        <w:rPr/>
        <w:t>such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bulk</w:t>
      </w:r>
      <w:r>
        <w:rPr>
          <w:spacing w:val="1"/>
        </w:rPr>
        <w:t> </w:t>
      </w:r>
      <w:r>
        <w:rPr/>
        <w:t>density,</w:t>
      </w:r>
      <w:r>
        <w:rPr>
          <w:spacing w:val="1"/>
        </w:rPr>
        <w:t> </w:t>
      </w:r>
      <w:r>
        <w:rPr/>
        <w:t>tapped</w:t>
      </w:r>
      <w:r>
        <w:rPr>
          <w:spacing w:val="1"/>
        </w:rPr>
        <w:t> </w:t>
      </w:r>
      <w:r>
        <w:rPr/>
        <w:t>density,</w:t>
      </w:r>
      <w:r>
        <w:rPr>
          <w:spacing w:val="1"/>
        </w:rPr>
        <w:t> </w:t>
      </w:r>
      <w:r>
        <w:rPr/>
        <w:t>hausner’s</w:t>
      </w:r>
      <w:r>
        <w:rPr>
          <w:spacing w:val="1"/>
        </w:rPr>
        <w:t> </w:t>
      </w:r>
      <w:r>
        <w:rPr/>
        <w:t>ratio,</w:t>
      </w:r>
      <w:r>
        <w:rPr>
          <w:spacing w:val="1"/>
        </w:rPr>
        <w:t> </w:t>
      </w:r>
      <w:r>
        <w:rPr/>
        <w:t>compressibility</w:t>
      </w:r>
      <w:r>
        <w:rPr>
          <w:spacing w:val="-2"/>
        </w:rPr>
        <w:t> </w:t>
      </w:r>
      <w:r>
        <w:rPr/>
        <w:t>index</w:t>
      </w:r>
      <w:r>
        <w:rPr>
          <w:spacing w:val="-1"/>
        </w:rPr>
        <w:t> </w:t>
      </w:r>
      <w:r>
        <w:rPr/>
        <w:t>and angle of</w:t>
      </w:r>
      <w:r>
        <w:rPr>
          <w:spacing w:val="-2"/>
        </w:rPr>
        <w:t> </w:t>
      </w:r>
      <w:r>
        <w:rPr/>
        <w:t>repose.</w:t>
      </w:r>
    </w:p>
    <w:p>
      <w:pPr>
        <w:pStyle w:val="BodyText"/>
        <w:spacing w:before="5"/>
        <w:rPr>
          <w:sz w:val="23"/>
        </w:rPr>
      </w:pPr>
    </w:p>
    <w:p>
      <w:pPr>
        <w:spacing w:before="0"/>
        <w:ind w:left="140" w:right="0" w:firstLine="0"/>
        <w:jc w:val="both"/>
        <w:rPr>
          <w:b/>
          <w:sz w:val="20"/>
        </w:rPr>
      </w:pPr>
      <w:r>
        <w:rPr>
          <w:b/>
          <w:sz w:val="20"/>
        </w:rPr>
        <w:t>Evaluation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of Tablets</w:t>
      </w:r>
    </w:p>
    <w:p>
      <w:pPr>
        <w:pStyle w:val="BodyText"/>
        <w:spacing w:line="276" w:lineRule="auto" w:before="29"/>
        <w:ind w:left="140" w:right="118"/>
        <w:jc w:val="both"/>
      </w:pPr>
      <w:r>
        <w:rPr/>
        <w:t>Prepared</w:t>
      </w:r>
      <w:r>
        <w:rPr>
          <w:spacing w:val="1"/>
        </w:rPr>
        <w:t> </w:t>
      </w:r>
      <w:r>
        <w:rPr/>
        <w:t>tablets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evaluated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weight</w:t>
      </w:r>
      <w:r>
        <w:rPr>
          <w:spacing w:val="1"/>
        </w:rPr>
        <w:t> </w:t>
      </w:r>
      <w:r>
        <w:rPr/>
        <w:t>variation,</w:t>
      </w:r>
      <w:r>
        <w:rPr>
          <w:spacing w:val="1"/>
        </w:rPr>
        <w:t> </w:t>
      </w:r>
      <w:r>
        <w:rPr/>
        <w:t>hardness</w:t>
      </w:r>
      <w:r>
        <w:rPr>
          <w:spacing w:val="1"/>
        </w:rPr>
        <w:t> </w:t>
      </w:r>
      <w:r>
        <w:rPr/>
        <w:t>(Schluenzier’shardness</w:t>
      </w:r>
      <w:r>
        <w:rPr>
          <w:spacing w:val="-47"/>
        </w:rPr>
        <w:t> </w:t>
      </w:r>
      <w:r>
        <w:rPr/>
        <w:t>tester),friability</w:t>
      </w:r>
      <w:r>
        <w:rPr>
          <w:spacing w:val="1"/>
        </w:rPr>
        <w:t> </w:t>
      </w:r>
      <w:r>
        <w:rPr/>
        <w:t>(Roche</w:t>
      </w:r>
      <w:r>
        <w:rPr>
          <w:spacing w:val="1"/>
        </w:rPr>
        <w:t> </w:t>
      </w:r>
      <w:r>
        <w:rPr/>
        <w:t>friabilator)</w:t>
      </w:r>
      <w:r>
        <w:rPr>
          <w:i/>
        </w:rPr>
        <w:t>,</w:t>
      </w:r>
      <w:r>
        <w:rPr>
          <w:i/>
          <w:spacing w:val="1"/>
        </w:rPr>
        <w:t> </w:t>
      </w:r>
      <w:r>
        <w:rPr>
          <w:i/>
        </w:rPr>
        <w:t>Invitro</w:t>
      </w:r>
      <w:r>
        <w:rPr>
          <w:i/>
          <w:spacing w:val="1"/>
        </w:rPr>
        <w:t> </w:t>
      </w:r>
      <w:r>
        <w:rPr/>
        <w:t>disintegration</w:t>
      </w:r>
      <w:r>
        <w:rPr>
          <w:spacing w:val="1"/>
        </w:rPr>
        <w:t> </w:t>
      </w:r>
      <w:r>
        <w:rPr/>
        <w:t>time,</w:t>
      </w:r>
      <w:r>
        <w:rPr>
          <w:spacing w:val="1"/>
        </w:rPr>
        <w:t> </w:t>
      </w:r>
      <w:r>
        <w:rPr/>
        <w:t>dispersion</w:t>
      </w:r>
      <w:r>
        <w:rPr>
          <w:spacing w:val="1"/>
        </w:rPr>
        <w:t> </w:t>
      </w:r>
      <w:r>
        <w:rPr/>
        <w:t>time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drug</w:t>
      </w:r>
      <w:r>
        <w:rPr>
          <w:spacing w:val="1"/>
        </w:rPr>
        <w:t> </w:t>
      </w:r>
      <w:r>
        <w:rPr/>
        <w:t>content.</w:t>
      </w:r>
      <w:r>
        <w:rPr>
          <w:spacing w:val="1"/>
        </w:rPr>
        <w:t> </w:t>
      </w:r>
      <w:r>
        <w:rPr>
          <w:i/>
        </w:rPr>
        <w:t>In-vitro</w:t>
      </w:r>
      <w:r>
        <w:rPr>
          <w:i/>
          <w:spacing w:val="1"/>
        </w:rPr>
        <w:t> </w:t>
      </w:r>
      <w:r>
        <w:rPr/>
        <w:t>dissolution study was carried</w:t>
      </w:r>
      <w:r>
        <w:rPr>
          <w:spacing w:val="50"/>
        </w:rPr>
        <w:t> </w:t>
      </w:r>
      <w:r>
        <w:rPr/>
        <w:t>out</w:t>
      </w:r>
      <w:r>
        <w:rPr>
          <w:spacing w:val="-47"/>
        </w:rPr>
        <w:t> </w:t>
      </w:r>
      <w:r>
        <w:rPr/>
        <w:t>in the USP type II apparatus as specified at 10rpm;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phosphate</w:t>
      </w:r>
      <w:r>
        <w:rPr>
          <w:spacing w:val="1"/>
        </w:rPr>
        <w:t> </w:t>
      </w:r>
      <w:r>
        <w:rPr/>
        <w:t>buffer(pH</w:t>
      </w:r>
      <w:r>
        <w:rPr>
          <w:spacing w:val="1"/>
        </w:rPr>
        <w:t> </w:t>
      </w:r>
      <w:r>
        <w:rPr/>
        <w:t>6.8)</w:t>
      </w:r>
      <w:r>
        <w:rPr>
          <w:spacing w:val="1"/>
        </w:rPr>
        <w:t> </w:t>
      </w:r>
      <w:r>
        <w:rPr/>
        <w:t>containing</w:t>
      </w:r>
      <w:r>
        <w:rPr>
          <w:spacing w:val="1"/>
        </w:rPr>
        <w:t> </w:t>
      </w:r>
      <w:r>
        <w:rPr/>
        <w:t>0.5%</w:t>
      </w:r>
      <w:r>
        <w:rPr>
          <w:spacing w:val="1"/>
        </w:rPr>
        <w:t> </w:t>
      </w:r>
      <w:r>
        <w:rPr/>
        <w:t>Tween-20, 900 ml was used as dissolution medium.</w:t>
      </w:r>
      <w:r>
        <w:rPr>
          <w:spacing w:val="-47"/>
        </w:rPr>
        <w:t> </w:t>
      </w:r>
      <w:r>
        <w:rPr/>
        <w:t>Temperature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dissolution</w:t>
      </w:r>
      <w:r>
        <w:rPr>
          <w:spacing w:val="1"/>
        </w:rPr>
        <w:t> </w:t>
      </w:r>
      <w:r>
        <w:rPr/>
        <w:t>medium</w:t>
      </w:r>
      <w:r>
        <w:rPr>
          <w:spacing w:val="51"/>
        </w:rPr>
        <w:t> </w:t>
      </w:r>
      <w:r>
        <w:rPr/>
        <w:t>was</w:t>
      </w:r>
      <w:r>
        <w:rPr>
          <w:spacing w:val="1"/>
        </w:rPr>
        <w:t> </w:t>
      </w:r>
      <w:r>
        <w:rPr/>
        <w:t>maintained</w:t>
      </w:r>
      <w:r>
        <w:rPr>
          <w:spacing w:val="34"/>
        </w:rPr>
        <w:t> </w:t>
      </w:r>
      <w:r>
        <w:rPr/>
        <w:t>at</w:t>
      </w:r>
      <w:r>
        <w:rPr>
          <w:spacing w:val="33"/>
        </w:rPr>
        <w:t> </w:t>
      </w:r>
      <w:r>
        <w:rPr/>
        <w:t>37°C</w:t>
      </w:r>
      <w:r>
        <w:rPr>
          <w:spacing w:val="32"/>
        </w:rPr>
        <w:t> </w:t>
      </w:r>
      <w:r>
        <w:rPr/>
        <w:t>±</w:t>
      </w:r>
      <w:r>
        <w:rPr>
          <w:spacing w:val="31"/>
        </w:rPr>
        <w:t> </w:t>
      </w:r>
      <w:r>
        <w:rPr/>
        <w:t>0.5°C</w:t>
      </w:r>
      <w:r>
        <w:rPr>
          <w:spacing w:val="36"/>
        </w:rPr>
        <w:t> </w:t>
      </w:r>
      <w:r>
        <w:rPr/>
        <w:t>to</w:t>
      </w:r>
      <w:r>
        <w:rPr>
          <w:spacing w:val="36"/>
        </w:rPr>
        <w:t> </w:t>
      </w:r>
      <w:r>
        <w:rPr/>
        <w:t>maintain</w:t>
      </w:r>
      <w:r>
        <w:rPr>
          <w:spacing w:val="32"/>
        </w:rPr>
        <w:t> </w:t>
      </w:r>
      <w:r>
        <w:rPr/>
        <w:t>sink</w:t>
      </w:r>
    </w:p>
    <w:p>
      <w:pPr>
        <w:spacing w:after="0" w:line="276" w:lineRule="auto"/>
        <w:jc w:val="both"/>
        <w:sectPr>
          <w:type w:val="continuous"/>
          <w:pgSz w:w="11910" w:h="16840"/>
          <w:pgMar w:top="980" w:bottom="280" w:left="1300" w:right="1320"/>
          <w:cols w:num="2" w:equalWidth="0">
            <w:col w:w="4335" w:space="537"/>
            <w:col w:w="4418"/>
          </w:cols>
        </w:sectPr>
      </w:pPr>
    </w:p>
    <w:p>
      <w:pPr>
        <w:spacing w:line="272" w:lineRule="exact" w:before="73"/>
        <w:ind w:left="140" w:right="0" w:firstLine="0"/>
        <w:jc w:val="left"/>
        <w:rPr>
          <w:sz w:val="24"/>
        </w:rPr>
      </w:pPr>
      <w:r>
        <w:rPr>
          <w:sz w:val="24"/>
        </w:rPr>
        <w:t>170</w:t>
      </w:r>
    </w:p>
    <w:p>
      <w:pPr>
        <w:spacing w:line="226" w:lineRule="exact" w:before="0"/>
        <w:ind w:left="970" w:right="951" w:firstLine="0"/>
        <w:jc w:val="center"/>
        <w:rPr>
          <w:rFonts w:ascii="Palatino Linotype" w:hAnsi="Palatino Linotype"/>
          <w:sz w:val="17"/>
        </w:rPr>
      </w:pPr>
      <w:r>
        <w:rPr>
          <w:rFonts w:ascii="Palatino Linotype" w:hAnsi="Palatino Linotype"/>
          <w:sz w:val="17"/>
        </w:rPr>
        <w:t>Pranitha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T.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et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al.,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Int.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J.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Pharm &amp;</w:t>
      </w:r>
      <w:r>
        <w:rPr>
          <w:rFonts w:ascii="Palatino Linotype" w:hAnsi="Palatino Linotype"/>
          <w:spacing w:val="-4"/>
          <w:sz w:val="17"/>
        </w:rPr>
        <w:t> </w:t>
      </w:r>
      <w:r>
        <w:rPr>
          <w:rFonts w:ascii="Palatino Linotype" w:hAnsi="Palatino Linotype"/>
          <w:sz w:val="17"/>
        </w:rPr>
        <w:t>Ind. Res., Vol.–03 (02)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2013 [168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- 171]</w:t>
      </w:r>
    </w:p>
    <w:p>
      <w:pPr>
        <w:pStyle w:val="BodyText"/>
        <w:rPr>
          <w:rFonts w:ascii="Palatino Linotype"/>
          <w:sz w:val="10"/>
        </w:rPr>
      </w:pPr>
    </w:p>
    <w:p>
      <w:pPr>
        <w:spacing w:after="0"/>
        <w:rPr>
          <w:rFonts w:ascii="Palatino Linotype"/>
          <w:sz w:val="10"/>
        </w:rPr>
        <w:sectPr>
          <w:headerReference w:type="default" r:id="rId11"/>
          <w:footerReference w:type="default" r:id="rId12"/>
          <w:pgSz w:w="11910" w:h="16840"/>
          <w:pgMar w:header="0" w:footer="748" w:top="620" w:bottom="940" w:left="1300" w:right="1320"/>
        </w:sectPr>
      </w:pPr>
    </w:p>
    <w:p>
      <w:pPr>
        <w:pStyle w:val="BodyText"/>
        <w:spacing w:line="276" w:lineRule="auto" w:before="91"/>
        <w:ind w:left="140" w:right="38"/>
        <w:jc w:val="both"/>
      </w:pPr>
      <w:r>
        <w:rPr/>
        <w:t>condition.</w:t>
      </w:r>
      <w:r>
        <w:rPr>
          <w:spacing w:val="1"/>
        </w:rPr>
        <w:t> </w:t>
      </w:r>
      <w:r>
        <w:rPr/>
        <w:t>Aliquot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dissolution</w:t>
      </w:r>
      <w:r>
        <w:rPr>
          <w:spacing w:val="1"/>
        </w:rPr>
        <w:t> </w:t>
      </w:r>
      <w:r>
        <w:rPr/>
        <w:t>medium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withdrawn</w:t>
      </w:r>
      <w:r>
        <w:rPr>
          <w:spacing w:val="1"/>
        </w:rPr>
        <w:t> </w:t>
      </w:r>
      <w:r>
        <w:rPr/>
        <w:t>at</w:t>
      </w:r>
      <w:r>
        <w:rPr>
          <w:spacing w:val="1"/>
        </w:rPr>
        <w:t> </w:t>
      </w:r>
      <w:r>
        <w:rPr/>
        <w:t>different</w:t>
      </w:r>
      <w:r>
        <w:rPr>
          <w:spacing w:val="1"/>
        </w:rPr>
        <w:t> </w:t>
      </w:r>
      <w:r>
        <w:rPr/>
        <w:t>time</w:t>
      </w:r>
      <w:r>
        <w:rPr>
          <w:spacing w:val="1"/>
        </w:rPr>
        <w:t> </w:t>
      </w:r>
      <w:r>
        <w:rPr/>
        <w:t>interval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filtered.</w:t>
      </w:r>
      <w:r>
        <w:rPr>
          <w:spacing w:val="51"/>
        </w:rPr>
        <w:t> </w:t>
      </w:r>
      <w:r>
        <w:rPr/>
        <w:t>Absorption   of   the  </w:t>
      </w:r>
      <w:r>
        <w:rPr>
          <w:spacing w:val="1"/>
        </w:rPr>
        <w:t> </w:t>
      </w:r>
      <w:r>
        <w:rPr/>
        <w:t>filtered  </w:t>
      </w:r>
      <w:r>
        <w:rPr>
          <w:spacing w:val="1"/>
        </w:rPr>
        <w:t> </w:t>
      </w:r>
      <w:r>
        <w:rPr/>
        <w:t>solution</w:t>
      </w:r>
      <w:r>
        <w:rPr>
          <w:spacing w:val="1"/>
        </w:rPr>
        <w:t> </w:t>
      </w:r>
      <w:r>
        <w:rPr/>
        <w:t>was</w:t>
      </w:r>
      <w:r>
        <w:rPr>
          <w:spacing w:val="28"/>
        </w:rPr>
        <w:t> </w:t>
      </w:r>
      <w:r>
        <w:rPr/>
        <w:t>determined</w:t>
      </w:r>
      <w:r>
        <w:rPr>
          <w:spacing w:val="30"/>
        </w:rPr>
        <w:t> </w:t>
      </w:r>
      <w:r>
        <w:rPr/>
        <w:t>by</w:t>
      </w:r>
      <w:r>
        <w:rPr>
          <w:spacing w:val="31"/>
        </w:rPr>
        <w:t> </w:t>
      </w:r>
      <w:r>
        <w:rPr/>
        <w:t>with</w:t>
      </w:r>
      <w:r>
        <w:rPr>
          <w:spacing w:val="28"/>
        </w:rPr>
        <w:t> </w:t>
      </w:r>
      <w:r>
        <w:rPr/>
        <w:t>a</w:t>
      </w:r>
      <w:r>
        <w:rPr>
          <w:spacing w:val="31"/>
        </w:rPr>
        <w:t> </w:t>
      </w:r>
      <w:r>
        <w:rPr/>
        <w:t>suitable</w:t>
      </w:r>
      <w:r>
        <w:rPr>
          <w:spacing w:val="29"/>
        </w:rPr>
        <w:t> </w:t>
      </w:r>
      <w:r>
        <w:rPr/>
        <w:t>UV</w:t>
      </w:r>
    </w:p>
    <w:p>
      <w:pPr>
        <w:pStyle w:val="BodyText"/>
        <w:spacing w:line="276" w:lineRule="auto" w:before="91"/>
        <w:ind w:left="140" w:right="118"/>
        <w:jc w:val="both"/>
      </w:pPr>
      <w:r>
        <w:rPr/>
        <w:br w:type="column"/>
      </w:r>
      <w:r>
        <w:rPr/>
        <w:t>spectrophotometer</w:t>
      </w:r>
      <w:r>
        <w:rPr>
          <w:spacing w:val="1"/>
        </w:rPr>
        <w:t> </w:t>
      </w:r>
      <w:r>
        <w:rPr/>
        <w:t>245</w:t>
      </w:r>
      <w:r>
        <w:rPr>
          <w:spacing w:val="1"/>
        </w:rPr>
        <w:t> </w:t>
      </w:r>
      <w:r>
        <w:rPr/>
        <w:t>nm</w:t>
      </w:r>
      <w:r>
        <w:rPr>
          <w:spacing w:val="1"/>
        </w:rPr>
        <w:t> </w:t>
      </w:r>
      <w:r>
        <w:rPr/>
        <w:t>(Shimadzu</w:t>
      </w:r>
      <w:r>
        <w:rPr>
          <w:spacing w:val="50"/>
        </w:rPr>
        <w:t> </w:t>
      </w:r>
      <w:r>
        <w:rPr/>
        <w:t>1800,</w:t>
      </w:r>
      <w:r>
        <w:rPr>
          <w:spacing w:val="1"/>
        </w:rPr>
        <w:t> </w:t>
      </w:r>
      <w:r>
        <w:rPr/>
        <w:t>Japan).</w:t>
      </w:r>
      <w:r>
        <w:rPr>
          <w:spacing w:val="1"/>
        </w:rPr>
        <w:t> </w:t>
      </w:r>
      <w:r>
        <w:rPr/>
        <w:t>Dissolution</w:t>
      </w:r>
      <w:r>
        <w:rPr>
          <w:spacing w:val="1"/>
        </w:rPr>
        <w:t> </w:t>
      </w:r>
      <w:r>
        <w:rPr/>
        <w:t>Rate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studied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all</w:t>
      </w:r>
      <w:r>
        <w:rPr>
          <w:spacing w:val="1"/>
        </w:rPr>
        <w:t> </w:t>
      </w:r>
      <w:r>
        <w:rPr/>
        <w:t>designed</w:t>
      </w:r>
      <w:r>
        <w:rPr>
          <w:spacing w:val="-1"/>
        </w:rPr>
        <w:t> </w:t>
      </w:r>
      <w:r>
        <w:rPr/>
        <w:t>formulations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conventional</w:t>
      </w:r>
      <w:r>
        <w:rPr>
          <w:spacing w:val="-1"/>
        </w:rPr>
        <w:t> </w:t>
      </w:r>
      <w:r>
        <w:rPr/>
        <w:t>tablet.</w:t>
      </w:r>
    </w:p>
    <w:p>
      <w:pPr>
        <w:spacing w:after="0" w:line="276" w:lineRule="auto"/>
        <w:jc w:val="both"/>
        <w:sectPr>
          <w:type w:val="continuous"/>
          <w:pgSz w:w="11910" w:h="16840"/>
          <w:pgMar w:top="980" w:bottom="280" w:left="1300" w:right="1320"/>
          <w:cols w:num="2" w:equalWidth="0">
            <w:col w:w="4334" w:space="538"/>
            <w:col w:w="4418"/>
          </w:cols>
        </w:sectPr>
      </w:pPr>
    </w:p>
    <w:p>
      <w:pPr>
        <w:pStyle w:val="BodyText"/>
        <w:spacing w:before="6"/>
        <w:rPr>
          <w:sz w:val="15"/>
        </w:rPr>
      </w:pPr>
    </w:p>
    <w:p>
      <w:pPr>
        <w:spacing w:before="91" w:after="37"/>
        <w:ind w:left="970" w:right="951" w:firstLine="0"/>
        <w:jc w:val="center"/>
        <w:rPr>
          <w:b/>
          <w:sz w:val="20"/>
        </w:rPr>
      </w:pPr>
      <w:r>
        <w:rPr>
          <w:b/>
          <w:sz w:val="20"/>
        </w:rPr>
        <w:t>Table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No.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02: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Various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evaluation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parameters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Oro-dispersible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tablets</w:t>
      </w:r>
    </w:p>
    <w:tbl>
      <w:tblPr>
        <w:tblW w:w="0" w:type="auto"/>
        <w:jc w:val="left"/>
        <w:tblInd w:w="11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16"/>
        <w:gridCol w:w="624"/>
        <w:gridCol w:w="622"/>
        <w:gridCol w:w="622"/>
        <w:gridCol w:w="621"/>
        <w:gridCol w:w="621"/>
        <w:gridCol w:w="622"/>
        <w:gridCol w:w="622"/>
        <w:gridCol w:w="617"/>
      </w:tblGrid>
      <w:tr>
        <w:trPr>
          <w:trHeight w:val="239" w:hRule="atLeast"/>
        </w:trPr>
        <w:tc>
          <w:tcPr>
            <w:tcW w:w="211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left="1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Formulation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parameters</w:t>
            </w:r>
          </w:p>
        </w:tc>
        <w:tc>
          <w:tcPr>
            <w:tcW w:w="62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left="1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F-1</w:t>
            </w:r>
          </w:p>
        </w:tc>
        <w:tc>
          <w:tcPr>
            <w:tcW w:w="62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left="17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F-2</w:t>
            </w:r>
          </w:p>
        </w:tc>
        <w:tc>
          <w:tcPr>
            <w:tcW w:w="62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left="86" w:right="89"/>
              <w:rPr>
                <w:b/>
                <w:sz w:val="18"/>
              </w:rPr>
            </w:pPr>
            <w:r>
              <w:rPr>
                <w:b/>
                <w:sz w:val="18"/>
              </w:rPr>
              <w:t>F-3</w:t>
            </w:r>
          </w:p>
        </w:tc>
        <w:tc>
          <w:tcPr>
            <w:tcW w:w="62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left="17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F-4</w:t>
            </w:r>
          </w:p>
        </w:tc>
        <w:tc>
          <w:tcPr>
            <w:tcW w:w="62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left="1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F-5</w:t>
            </w:r>
          </w:p>
        </w:tc>
        <w:tc>
          <w:tcPr>
            <w:tcW w:w="62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left="17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F-6</w:t>
            </w:r>
          </w:p>
        </w:tc>
        <w:tc>
          <w:tcPr>
            <w:tcW w:w="62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left="17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F-7</w:t>
            </w:r>
          </w:p>
        </w:tc>
        <w:tc>
          <w:tcPr>
            <w:tcW w:w="61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left="1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F-8</w:t>
            </w:r>
          </w:p>
        </w:tc>
      </w:tr>
      <w:tr>
        <w:trPr>
          <w:trHeight w:val="222" w:hRule="atLeast"/>
        </w:trPr>
        <w:tc>
          <w:tcPr>
            <w:tcW w:w="2116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2" w:lineRule="exact" w:before="0"/>
              <w:ind w:left="115"/>
              <w:jc w:val="left"/>
              <w:rPr>
                <w:sz w:val="18"/>
              </w:rPr>
            </w:pPr>
            <w:r>
              <w:rPr>
                <w:sz w:val="18"/>
              </w:rPr>
              <w:t>Weight(mg)</w:t>
            </w:r>
          </w:p>
        </w:tc>
        <w:tc>
          <w:tcPr>
            <w:tcW w:w="624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2" w:lineRule="exact" w:before="0"/>
              <w:ind w:left="108"/>
              <w:jc w:val="left"/>
              <w:rPr>
                <w:sz w:val="18"/>
              </w:rPr>
            </w:pPr>
            <w:r>
              <w:rPr>
                <w:sz w:val="18"/>
              </w:rPr>
              <w:t>908</w:t>
            </w:r>
          </w:p>
        </w:tc>
        <w:tc>
          <w:tcPr>
            <w:tcW w:w="622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2" w:lineRule="exact" w:before="0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904</w:t>
            </w:r>
          </w:p>
        </w:tc>
        <w:tc>
          <w:tcPr>
            <w:tcW w:w="622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2" w:lineRule="exact" w:before="0"/>
              <w:ind w:left="44" w:right="179"/>
              <w:rPr>
                <w:sz w:val="18"/>
              </w:rPr>
            </w:pPr>
            <w:r>
              <w:rPr>
                <w:sz w:val="18"/>
              </w:rPr>
              <w:t>897</w:t>
            </w:r>
          </w:p>
        </w:tc>
        <w:tc>
          <w:tcPr>
            <w:tcW w:w="621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2" w:lineRule="exact" w:before="0"/>
              <w:ind w:left="105"/>
              <w:jc w:val="left"/>
              <w:rPr>
                <w:sz w:val="18"/>
              </w:rPr>
            </w:pPr>
            <w:r>
              <w:rPr>
                <w:sz w:val="18"/>
              </w:rPr>
              <w:t>901</w:t>
            </w:r>
          </w:p>
        </w:tc>
        <w:tc>
          <w:tcPr>
            <w:tcW w:w="621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2" w:lineRule="exact" w:before="0"/>
              <w:ind w:left="103"/>
              <w:jc w:val="left"/>
              <w:rPr>
                <w:sz w:val="18"/>
              </w:rPr>
            </w:pPr>
            <w:r>
              <w:rPr>
                <w:sz w:val="18"/>
              </w:rPr>
              <w:t>905</w:t>
            </w:r>
          </w:p>
        </w:tc>
        <w:tc>
          <w:tcPr>
            <w:tcW w:w="622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2" w:lineRule="exact" w:before="0"/>
              <w:ind w:left="104"/>
              <w:jc w:val="left"/>
              <w:rPr>
                <w:sz w:val="18"/>
              </w:rPr>
            </w:pPr>
            <w:r>
              <w:rPr>
                <w:sz w:val="18"/>
              </w:rPr>
              <w:t>903</w:t>
            </w:r>
          </w:p>
        </w:tc>
        <w:tc>
          <w:tcPr>
            <w:tcW w:w="622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2" w:lineRule="exact" w:before="0"/>
              <w:ind w:left="103"/>
              <w:jc w:val="left"/>
              <w:rPr>
                <w:sz w:val="18"/>
              </w:rPr>
            </w:pPr>
            <w:r>
              <w:rPr>
                <w:sz w:val="18"/>
              </w:rPr>
              <w:t>902</w:t>
            </w:r>
          </w:p>
        </w:tc>
        <w:tc>
          <w:tcPr>
            <w:tcW w:w="617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2" w:lineRule="exact" w:before="0"/>
              <w:ind w:left="103"/>
              <w:jc w:val="left"/>
              <w:rPr>
                <w:sz w:val="18"/>
              </w:rPr>
            </w:pPr>
            <w:r>
              <w:rPr>
                <w:sz w:val="18"/>
              </w:rPr>
              <w:t>903</w:t>
            </w:r>
          </w:p>
        </w:tc>
      </w:tr>
      <w:tr>
        <w:trPr>
          <w:trHeight w:val="237" w:hRule="atLeast"/>
        </w:trPr>
        <w:tc>
          <w:tcPr>
            <w:tcW w:w="2116" w:type="dxa"/>
          </w:tcPr>
          <w:p>
            <w:pPr>
              <w:pStyle w:val="TableParagraph"/>
              <w:ind w:left="115"/>
              <w:jc w:val="left"/>
              <w:rPr>
                <w:sz w:val="18"/>
              </w:rPr>
            </w:pPr>
            <w:r>
              <w:rPr>
                <w:sz w:val="18"/>
              </w:rPr>
              <w:t>Bulk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Density</w:t>
            </w:r>
          </w:p>
        </w:tc>
        <w:tc>
          <w:tcPr>
            <w:tcW w:w="624" w:type="dxa"/>
          </w:tcPr>
          <w:p>
            <w:pPr>
              <w:pStyle w:val="TableParagraph"/>
              <w:ind w:left="108"/>
              <w:jc w:val="left"/>
              <w:rPr>
                <w:sz w:val="18"/>
              </w:rPr>
            </w:pPr>
            <w:r>
              <w:rPr>
                <w:sz w:val="18"/>
              </w:rPr>
              <w:t>0.512</w:t>
            </w:r>
          </w:p>
        </w:tc>
        <w:tc>
          <w:tcPr>
            <w:tcW w:w="622" w:type="dxa"/>
          </w:tcPr>
          <w:p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0.526</w:t>
            </w:r>
          </w:p>
        </w:tc>
        <w:tc>
          <w:tcPr>
            <w:tcW w:w="622" w:type="dxa"/>
          </w:tcPr>
          <w:p>
            <w:pPr>
              <w:pStyle w:val="TableParagraph"/>
              <w:ind w:left="86" w:right="87"/>
              <w:rPr>
                <w:sz w:val="18"/>
              </w:rPr>
            </w:pPr>
            <w:r>
              <w:rPr>
                <w:sz w:val="18"/>
              </w:rPr>
              <w:t>0.516</w:t>
            </w:r>
          </w:p>
        </w:tc>
        <w:tc>
          <w:tcPr>
            <w:tcW w:w="621" w:type="dxa"/>
          </w:tcPr>
          <w:p>
            <w:pPr>
              <w:pStyle w:val="TableParagraph"/>
              <w:ind w:left="105"/>
              <w:jc w:val="left"/>
              <w:rPr>
                <w:sz w:val="18"/>
              </w:rPr>
            </w:pPr>
            <w:r>
              <w:rPr>
                <w:sz w:val="18"/>
              </w:rPr>
              <w:t>0.523</w:t>
            </w:r>
          </w:p>
        </w:tc>
        <w:tc>
          <w:tcPr>
            <w:tcW w:w="621" w:type="dxa"/>
          </w:tcPr>
          <w:p>
            <w:pPr>
              <w:pStyle w:val="TableParagraph"/>
              <w:ind w:left="103"/>
              <w:jc w:val="left"/>
              <w:rPr>
                <w:sz w:val="18"/>
              </w:rPr>
            </w:pPr>
            <w:r>
              <w:rPr>
                <w:sz w:val="18"/>
              </w:rPr>
              <w:t>0.519</w:t>
            </w:r>
          </w:p>
        </w:tc>
        <w:tc>
          <w:tcPr>
            <w:tcW w:w="622" w:type="dxa"/>
          </w:tcPr>
          <w:p>
            <w:pPr>
              <w:pStyle w:val="TableParagraph"/>
              <w:ind w:left="104"/>
              <w:jc w:val="left"/>
              <w:rPr>
                <w:sz w:val="18"/>
              </w:rPr>
            </w:pPr>
            <w:r>
              <w:rPr>
                <w:sz w:val="18"/>
              </w:rPr>
              <w:t>0.498</w:t>
            </w:r>
          </w:p>
        </w:tc>
        <w:tc>
          <w:tcPr>
            <w:tcW w:w="622" w:type="dxa"/>
          </w:tcPr>
          <w:p>
            <w:pPr>
              <w:pStyle w:val="TableParagraph"/>
              <w:ind w:left="103"/>
              <w:jc w:val="left"/>
              <w:rPr>
                <w:sz w:val="18"/>
              </w:rPr>
            </w:pPr>
            <w:r>
              <w:rPr>
                <w:sz w:val="18"/>
              </w:rPr>
              <w:t>0.501</w:t>
            </w:r>
          </w:p>
        </w:tc>
        <w:tc>
          <w:tcPr>
            <w:tcW w:w="617" w:type="dxa"/>
          </w:tcPr>
          <w:p>
            <w:pPr>
              <w:pStyle w:val="TableParagraph"/>
              <w:ind w:left="103"/>
              <w:jc w:val="left"/>
              <w:rPr>
                <w:sz w:val="18"/>
              </w:rPr>
            </w:pPr>
            <w:r>
              <w:rPr>
                <w:sz w:val="18"/>
              </w:rPr>
              <w:t>0.511</w:t>
            </w:r>
          </w:p>
        </w:tc>
      </w:tr>
      <w:tr>
        <w:trPr>
          <w:trHeight w:val="237" w:hRule="atLeast"/>
        </w:trPr>
        <w:tc>
          <w:tcPr>
            <w:tcW w:w="2116" w:type="dxa"/>
          </w:tcPr>
          <w:p>
            <w:pPr>
              <w:pStyle w:val="TableParagraph"/>
              <w:ind w:left="115"/>
              <w:jc w:val="left"/>
              <w:rPr>
                <w:sz w:val="18"/>
              </w:rPr>
            </w:pPr>
            <w:r>
              <w:rPr>
                <w:sz w:val="18"/>
              </w:rPr>
              <w:t>Hausner’s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Ratio</w:t>
            </w:r>
          </w:p>
        </w:tc>
        <w:tc>
          <w:tcPr>
            <w:tcW w:w="624" w:type="dxa"/>
          </w:tcPr>
          <w:p>
            <w:pPr>
              <w:pStyle w:val="TableParagraph"/>
              <w:ind w:left="108"/>
              <w:jc w:val="left"/>
              <w:rPr>
                <w:sz w:val="18"/>
              </w:rPr>
            </w:pPr>
            <w:r>
              <w:rPr>
                <w:sz w:val="18"/>
              </w:rPr>
              <w:t>1.36</w:t>
            </w:r>
          </w:p>
        </w:tc>
        <w:tc>
          <w:tcPr>
            <w:tcW w:w="622" w:type="dxa"/>
          </w:tcPr>
          <w:p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1.33</w:t>
            </w:r>
          </w:p>
        </w:tc>
        <w:tc>
          <w:tcPr>
            <w:tcW w:w="622" w:type="dxa"/>
          </w:tcPr>
          <w:p>
            <w:pPr>
              <w:pStyle w:val="TableParagraph"/>
              <w:ind w:left="86" w:right="178"/>
              <w:rPr>
                <w:sz w:val="18"/>
              </w:rPr>
            </w:pPr>
            <w:r>
              <w:rPr>
                <w:sz w:val="18"/>
              </w:rPr>
              <w:t>1.22</w:t>
            </w:r>
          </w:p>
        </w:tc>
        <w:tc>
          <w:tcPr>
            <w:tcW w:w="621" w:type="dxa"/>
          </w:tcPr>
          <w:p>
            <w:pPr>
              <w:pStyle w:val="TableParagraph"/>
              <w:ind w:left="105"/>
              <w:jc w:val="left"/>
              <w:rPr>
                <w:sz w:val="18"/>
              </w:rPr>
            </w:pPr>
            <w:r>
              <w:rPr>
                <w:sz w:val="18"/>
              </w:rPr>
              <w:t>1.30</w:t>
            </w:r>
          </w:p>
        </w:tc>
        <w:tc>
          <w:tcPr>
            <w:tcW w:w="621" w:type="dxa"/>
          </w:tcPr>
          <w:p>
            <w:pPr>
              <w:pStyle w:val="TableParagraph"/>
              <w:ind w:left="103"/>
              <w:jc w:val="left"/>
              <w:rPr>
                <w:sz w:val="18"/>
              </w:rPr>
            </w:pPr>
            <w:r>
              <w:rPr>
                <w:sz w:val="18"/>
              </w:rPr>
              <w:t>1.25</w:t>
            </w:r>
          </w:p>
        </w:tc>
        <w:tc>
          <w:tcPr>
            <w:tcW w:w="622" w:type="dxa"/>
          </w:tcPr>
          <w:p>
            <w:pPr>
              <w:pStyle w:val="TableParagraph"/>
              <w:ind w:left="104"/>
              <w:jc w:val="left"/>
              <w:rPr>
                <w:sz w:val="18"/>
              </w:rPr>
            </w:pPr>
            <w:r>
              <w:rPr>
                <w:sz w:val="18"/>
              </w:rPr>
              <w:t>1.21</w:t>
            </w:r>
          </w:p>
        </w:tc>
        <w:tc>
          <w:tcPr>
            <w:tcW w:w="622" w:type="dxa"/>
          </w:tcPr>
          <w:p>
            <w:pPr>
              <w:pStyle w:val="TableParagraph"/>
              <w:ind w:left="103"/>
              <w:jc w:val="left"/>
              <w:rPr>
                <w:sz w:val="18"/>
              </w:rPr>
            </w:pPr>
            <w:r>
              <w:rPr>
                <w:sz w:val="18"/>
              </w:rPr>
              <w:t>1.15</w:t>
            </w:r>
          </w:p>
        </w:tc>
        <w:tc>
          <w:tcPr>
            <w:tcW w:w="617" w:type="dxa"/>
          </w:tcPr>
          <w:p>
            <w:pPr>
              <w:pStyle w:val="TableParagraph"/>
              <w:ind w:left="103"/>
              <w:jc w:val="left"/>
              <w:rPr>
                <w:sz w:val="18"/>
              </w:rPr>
            </w:pPr>
            <w:r>
              <w:rPr>
                <w:sz w:val="18"/>
              </w:rPr>
              <w:t>1.14</w:t>
            </w:r>
          </w:p>
        </w:tc>
      </w:tr>
      <w:tr>
        <w:trPr>
          <w:trHeight w:val="237" w:hRule="atLeast"/>
        </w:trPr>
        <w:tc>
          <w:tcPr>
            <w:tcW w:w="2116" w:type="dxa"/>
          </w:tcPr>
          <w:p>
            <w:pPr>
              <w:pStyle w:val="TableParagraph"/>
              <w:ind w:left="115"/>
              <w:jc w:val="left"/>
              <w:rPr>
                <w:sz w:val="18"/>
              </w:rPr>
            </w:pPr>
            <w:r>
              <w:rPr>
                <w:sz w:val="18"/>
              </w:rPr>
              <w:t>Compressibility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index</w:t>
            </w:r>
          </w:p>
        </w:tc>
        <w:tc>
          <w:tcPr>
            <w:tcW w:w="624" w:type="dxa"/>
          </w:tcPr>
          <w:p>
            <w:pPr>
              <w:pStyle w:val="TableParagraph"/>
              <w:ind w:left="108"/>
              <w:jc w:val="left"/>
              <w:rPr>
                <w:sz w:val="18"/>
              </w:rPr>
            </w:pPr>
            <w:r>
              <w:rPr>
                <w:sz w:val="18"/>
              </w:rPr>
              <w:t>26.40</w:t>
            </w:r>
          </w:p>
        </w:tc>
        <w:tc>
          <w:tcPr>
            <w:tcW w:w="622" w:type="dxa"/>
          </w:tcPr>
          <w:p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25.26</w:t>
            </w:r>
          </w:p>
        </w:tc>
        <w:tc>
          <w:tcPr>
            <w:tcW w:w="622" w:type="dxa"/>
          </w:tcPr>
          <w:p>
            <w:pPr>
              <w:pStyle w:val="TableParagraph"/>
              <w:ind w:left="86" w:right="87"/>
              <w:rPr>
                <w:sz w:val="18"/>
              </w:rPr>
            </w:pPr>
            <w:r>
              <w:rPr>
                <w:sz w:val="18"/>
              </w:rPr>
              <w:t>24.74</w:t>
            </w:r>
          </w:p>
        </w:tc>
        <w:tc>
          <w:tcPr>
            <w:tcW w:w="621" w:type="dxa"/>
          </w:tcPr>
          <w:p>
            <w:pPr>
              <w:pStyle w:val="TableParagraph"/>
              <w:ind w:left="105"/>
              <w:jc w:val="left"/>
              <w:rPr>
                <w:sz w:val="18"/>
              </w:rPr>
            </w:pPr>
            <w:r>
              <w:rPr>
                <w:sz w:val="18"/>
              </w:rPr>
              <w:t>23.20</w:t>
            </w:r>
          </w:p>
        </w:tc>
        <w:tc>
          <w:tcPr>
            <w:tcW w:w="621" w:type="dxa"/>
          </w:tcPr>
          <w:p>
            <w:pPr>
              <w:pStyle w:val="TableParagraph"/>
              <w:ind w:left="103"/>
              <w:jc w:val="left"/>
              <w:rPr>
                <w:sz w:val="18"/>
              </w:rPr>
            </w:pPr>
            <w:r>
              <w:rPr>
                <w:sz w:val="18"/>
              </w:rPr>
              <w:t>18.23</w:t>
            </w:r>
          </w:p>
        </w:tc>
        <w:tc>
          <w:tcPr>
            <w:tcW w:w="622" w:type="dxa"/>
          </w:tcPr>
          <w:p>
            <w:pPr>
              <w:pStyle w:val="TableParagraph"/>
              <w:ind w:left="104"/>
              <w:jc w:val="left"/>
              <w:rPr>
                <w:sz w:val="18"/>
              </w:rPr>
            </w:pPr>
            <w:r>
              <w:rPr>
                <w:sz w:val="18"/>
              </w:rPr>
              <w:t>17.50</w:t>
            </w:r>
          </w:p>
        </w:tc>
        <w:tc>
          <w:tcPr>
            <w:tcW w:w="622" w:type="dxa"/>
          </w:tcPr>
          <w:p>
            <w:pPr>
              <w:pStyle w:val="TableParagraph"/>
              <w:ind w:left="103"/>
              <w:jc w:val="left"/>
              <w:rPr>
                <w:sz w:val="18"/>
              </w:rPr>
            </w:pPr>
            <w:r>
              <w:rPr>
                <w:sz w:val="18"/>
              </w:rPr>
              <w:t>13.00</w:t>
            </w:r>
          </w:p>
        </w:tc>
        <w:tc>
          <w:tcPr>
            <w:tcW w:w="617" w:type="dxa"/>
          </w:tcPr>
          <w:p>
            <w:pPr>
              <w:pStyle w:val="TableParagraph"/>
              <w:ind w:left="103"/>
              <w:jc w:val="left"/>
              <w:rPr>
                <w:sz w:val="18"/>
              </w:rPr>
            </w:pPr>
            <w:r>
              <w:rPr>
                <w:sz w:val="18"/>
              </w:rPr>
              <w:t>12.26</w:t>
            </w:r>
          </w:p>
        </w:tc>
      </w:tr>
      <w:tr>
        <w:trPr>
          <w:trHeight w:val="238" w:hRule="atLeast"/>
        </w:trPr>
        <w:tc>
          <w:tcPr>
            <w:tcW w:w="2116" w:type="dxa"/>
          </w:tcPr>
          <w:p>
            <w:pPr>
              <w:pStyle w:val="TableParagraph"/>
              <w:spacing w:line="240" w:lineRule="auto"/>
              <w:ind w:left="115"/>
              <w:jc w:val="left"/>
              <w:rPr>
                <w:sz w:val="18"/>
              </w:rPr>
            </w:pPr>
            <w:r>
              <w:rPr>
                <w:sz w:val="18"/>
              </w:rPr>
              <w:t>Angle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repose</w:t>
            </w:r>
          </w:p>
        </w:tc>
        <w:tc>
          <w:tcPr>
            <w:tcW w:w="624" w:type="dxa"/>
          </w:tcPr>
          <w:p>
            <w:pPr>
              <w:pStyle w:val="TableParagraph"/>
              <w:spacing w:line="240" w:lineRule="auto"/>
              <w:ind w:left="108"/>
              <w:jc w:val="left"/>
              <w:rPr>
                <w:sz w:val="18"/>
              </w:rPr>
            </w:pPr>
            <w:r>
              <w:rPr>
                <w:sz w:val="18"/>
              </w:rPr>
              <w:t>45.80</w:t>
            </w:r>
          </w:p>
        </w:tc>
        <w:tc>
          <w:tcPr>
            <w:tcW w:w="622" w:type="dxa"/>
          </w:tcPr>
          <w:p>
            <w:pPr>
              <w:pStyle w:val="TableParagraph"/>
              <w:spacing w:line="240" w:lineRule="auto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30.32</w:t>
            </w:r>
          </w:p>
        </w:tc>
        <w:tc>
          <w:tcPr>
            <w:tcW w:w="622" w:type="dxa"/>
          </w:tcPr>
          <w:p>
            <w:pPr>
              <w:pStyle w:val="TableParagraph"/>
              <w:spacing w:line="240" w:lineRule="auto"/>
              <w:ind w:left="86" w:right="87"/>
              <w:rPr>
                <w:sz w:val="18"/>
              </w:rPr>
            </w:pPr>
            <w:r>
              <w:rPr>
                <w:sz w:val="18"/>
              </w:rPr>
              <w:t>25.70</w:t>
            </w:r>
          </w:p>
        </w:tc>
        <w:tc>
          <w:tcPr>
            <w:tcW w:w="621" w:type="dxa"/>
          </w:tcPr>
          <w:p>
            <w:pPr>
              <w:pStyle w:val="TableParagraph"/>
              <w:spacing w:line="240" w:lineRule="auto"/>
              <w:ind w:left="105"/>
              <w:jc w:val="left"/>
              <w:rPr>
                <w:sz w:val="18"/>
              </w:rPr>
            </w:pPr>
            <w:r>
              <w:rPr>
                <w:sz w:val="18"/>
              </w:rPr>
              <w:t>28.28</w:t>
            </w:r>
          </w:p>
        </w:tc>
        <w:tc>
          <w:tcPr>
            <w:tcW w:w="621" w:type="dxa"/>
          </w:tcPr>
          <w:p>
            <w:pPr>
              <w:pStyle w:val="TableParagraph"/>
              <w:spacing w:line="240" w:lineRule="auto"/>
              <w:ind w:left="103"/>
              <w:jc w:val="left"/>
              <w:rPr>
                <w:sz w:val="18"/>
              </w:rPr>
            </w:pPr>
            <w:r>
              <w:rPr>
                <w:sz w:val="18"/>
              </w:rPr>
              <w:t>32.16</w:t>
            </w:r>
          </w:p>
        </w:tc>
        <w:tc>
          <w:tcPr>
            <w:tcW w:w="622" w:type="dxa"/>
          </w:tcPr>
          <w:p>
            <w:pPr>
              <w:pStyle w:val="TableParagraph"/>
              <w:spacing w:line="240" w:lineRule="auto"/>
              <w:ind w:left="104"/>
              <w:jc w:val="left"/>
              <w:rPr>
                <w:sz w:val="18"/>
              </w:rPr>
            </w:pPr>
            <w:r>
              <w:rPr>
                <w:sz w:val="18"/>
              </w:rPr>
              <w:t>30.34</w:t>
            </w:r>
          </w:p>
        </w:tc>
        <w:tc>
          <w:tcPr>
            <w:tcW w:w="622" w:type="dxa"/>
          </w:tcPr>
          <w:p>
            <w:pPr>
              <w:pStyle w:val="TableParagraph"/>
              <w:spacing w:line="240" w:lineRule="auto"/>
              <w:ind w:left="103"/>
              <w:jc w:val="left"/>
              <w:rPr>
                <w:sz w:val="18"/>
              </w:rPr>
            </w:pPr>
            <w:r>
              <w:rPr>
                <w:sz w:val="18"/>
              </w:rPr>
              <w:t>26.59</w:t>
            </w:r>
          </w:p>
        </w:tc>
        <w:tc>
          <w:tcPr>
            <w:tcW w:w="617" w:type="dxa"/>
          </w:tcPr>
          <w:p>
            <w:pPr>
              <w:pStyle w:val="TableParagraph"/>
              <w:spacing w:line="240" w:lineRule="auto"/>
              <w:ind w:left="103"/>
              <w:jc w:val="left"/>
              <w:rPr>
                <w:sz w:val="18"/>
              </w:rPr>
            </w:pPr>
            <w:r>
              <w:rPr>
                <w:sz w:val="18"/>
              </w:rPr>
              <w:t>25.26</w:t>
            </w:r>
          </w:p>
        </w:tc>
      </w:tr>
      <w:tr>
        <w:trPr>
          <w:trHeight w:val="238" w:hRule="atLeast"/>
        </w:trPr>
        <w:tc>
          <w:tcPr>
            <w:tcW w:w="2116" w:type="dxa"/>
          </w:tcPr>
          <w:p>
            <w:pPr>
              <w:pStyle w:val="TableParagraph"/>
              <w:spacing w:before="12"/>
              <w:ind w:left="115"/>
              <w:jc w:val="left"/>
              <w:rPr>
                <w:sz w:val="18"/>
              </w:rPr>
            </w:pPr>
            <w:r>
              <w:rPr>
                <w:sz w:val="18"/>
              </w:rPr>
              <w:t>Hardness</w:t>
            </w:r>
          </w:p>
        </w:tc>
        <w:tc>
          <w:tcPr>
            <w:tcW w:w="624" w:type="dxa"/>
          </w:tcPr>
          <w:p>
            <w:pPr>
              <w:pStyle w:val="TableParagraph"/>
              <w:spacing w:before="12"/>
              <w:ind w:left="108"/>
              <w:jc w:val="left"/>
              <w:rPr>
                <w:sz w:val="18"/>
              </w:rPr>
            </w:pPr>
            <w:r>
              <w:rPr>
                <w:sz w:val="18"/>
              </w:rPr>
              <w:t>4.1</w:t>
            </w:r>
          </w:p>
        </w:tc>
        <w:tc>
          <w:tcPr>
            <w:tcW w:w="622" w:type="dxa"/>
          </w:tcPr>
          <w:p>
            <w:pPr>
              <w:pStyle w:val="TableParagraph"/>
              <w:spacing w:before="12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4.1</w:t>
            </w:r>
          </w:p>
        </w:tc>
        <w:tc>
          <w:tcPr>
            <w:tcW w:w="622" w:type="dxa"/>
          </w:tcPr>
          <w:p>
            <w:pPr>
              <w:pStyle w:val="TableParagraph"/>
              <w:spacing w:before="12"/>
              <w:ind w:left="86" w:right="267"/>
              <w:rPr>
                <w:sz w:val="18"/>
              </w:rPr>
            </w:pPr>
            <w:r>
              <w:rPr>
                <w:sz w:val="18"/>
              </w:rPr>
              <w:t>5.4</w:t>
            </w:r>
          </w:p>
        </w:tc>
        <w:tc>
          <w:tcPr>
            <w:tcW w:w="621" w:type="dxa"/>
          </w:tcPr>
          <w:p>
            <w:pPr>
              <w:pStyle w:val="TableParagraph"/>
              <w:spacing w:before="12"/>
              <w:ind w:left="105"/>
              <w:jc w:val="left"/>
              <w:rPr>
                <w:sz w:val="18"/>
              </w:rPr>
            </w:pPr>
            <w:r>
              <w:rPr>
                <w:sz w:val="18"/>
              </w:rPr>
              <w:t>5.5</w:t>
            </w:r>
          </w:p>
        </w:tc>
        <w:tc>
          <w:tcPr>
            <w:tcW w:w="621" w:type="dxa"/>
          </w:tcPr>
          <w:p>
            <w:pPr>
              <w:pStyle w:val="TableParagraph"/>
              <w:spacing w:before="12"/>
              <w:ind w:left="103"/>
              <w:jc w:val="left"/>
              <w:rPr>
                <w:sz w:val="18"/>
              </w:rPr>
            </w:pPr>
            <w:r>
              <w:rPr>
                <w:sz w:val="18"/>
              </w:rPr>
              <w:t>5.4</w:t>
            </w:r>
          </w:p>
        </w:tc>
        <w:tc>
          <w:tcPr>
            <w:tcW w:w="622" w:type="dxa"/>
          </w:tcPr>
          <w:p>
            <w:pPr>
              <w:pStyle w:val="TableParagraph"/>
              <w:spacing w:before="12"/>
              <w:ind w:left="104"/>
              <w:jc w:val="left"/>
              <w:rPr>
                <w:sz w:val="18"/>
              </w:rPr>
            </w:pPr>
            <w:r>
              <w:rPr>
                <w:sz w:val="18"/>
              </w:rPr>
              <w:t>5.7</w:t>
            </w:r>
          </w:p>
        </w:tc>
        <w:tc>
          <w:tcPr>
            <w:tcW w:w="622" w:type="dxa"/>
          </w:tcPr>
          <w:p>
            <w:pPr>
              <w:pStyle w:val="TableParagraph"/>
              <w:spacing w:before="12"/>
              <w:ind w:left="103"/>
              <w:jc w:val="left"/>
              <w:rPr>
                <w:sz w:val="18"/>
              </w:rPr>
            </w:pPr>
            <w:r>
              <w:rPr>
                <w:sz w:val="18"/>
              </w:rPr>
              <w:t>5.8</w:t>
            </w:r>
          </w:p>
        </w:tc>
        <w:tc>
          <w:tcPr>
            <w:tcW w:w="617" w:type="dxa"/>
          </w:tcPr>
          <w:p>
            <w:pPr>
              <w:pStyle w:val="TableParagraph"/>
              <w:spacing w:before="12"/>
              <w:ind w:left="103"/>
              <w:jc w:val="left"/>
              <w:rPr>
                <w:sz w:val="18"/>
              </w:rPr>
            </w:pPr>
            <w:r>
              <w:rPr>
                <w:sz w:val="18"/>
              </w:rPr>
              <w:t>5.8</w:t>
            </w:r>
          </w:p>
        </w:tc>
      </w:tr>
      <w:tr>
        <w:trPr>
          <w:trHeight w:val="237" w:hRule="atLeast"/>
        </w:trPr>
        <w:tc>
          <w:tcPr>
            <w:tcW w:w="2116" w:type="dxa"/>
          </w:tcPr>
          <w:p>
            <w:pPr>
              <w:pStyle w:val="TableParagraph"/>
              <w:ind w:left="115"/>
              <w:jc w:val="left"/>
              <w:rPr>
                <w:sz w:val="18"/>
              </w:rPr>
            </w:pPr>
            <w:r>
              <w:rPr>
                <w:sz w:val="18"/>
              </w:rPr>
              <w:t>Friability</w:t>
            </w:r>
          </w:p>
        </w:tc>
        <w:tc>
          <w:tcPr>
            <w:tcW w:w="624" w:type="dxa"/>
          </w:tcPr>
          <w:p>
            <w:pPr>
              <w:pStyle w:val="TableParagraph"/>
              <w:ind w:left="108"/>
              <w:jc w:val="left"/>
              <w:rPr>
                <w:sz w:val="18"/>
              </w:rPr>
            </w:pPr>
            <w:r>
              <w:rPr>
                <w:sz w:val="18"/>
              </w:rPr>
              <w:t>1.92</w:t>
            </w:r>
          </w:p>
        </w:tc>
        <w:tc>
          <w:tcPr>
            <w:tcW w:w="622" w:type="dxa"/>
          </w:tcPr>
          <w:p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1.99</w:t>
            </w:r>
          </w:p>
        </w:tc>
        <w:tc>
          <w:tcPr>
            <w:tcW w:w="622" w:type="dxa"/>
          </w:tcPr>
          <w:p>
            <w:pPr>
              <w:pStyle w:val="TableParagraph"/>
              <w:ind w:left="86" w:right="178"/>
              <w:rPr>
                <w:sz w:val="18"/>
              </w:rPr>
            </w:pPr>
            <w:r>
              <w:rPr>
                <w:sz w:val="18"/>
              </w:rPr>
              <w:t>0.62</w:t>
            </w:r>
          </w:p>
        </w:tc>
        <w:tc>
          <w:tcPr>
            <w:tcW w:w="621" w:type="dxa"/>
          </w:tcPr>
          <w:p>
            <w:pPr>
              <w:pStyle w:val="TableParagraph"/>
              <w:ind w:left="105"/>
              <w:jc w:val="left"/>
              <w:rPr>
                <w:sz w:val="18"/>
              </w:rPr>
            </w:pPr>
            <w:r>
              <w:rPr>
                <w:sz w:val="18"/>
              </w:rPr>
              <w:t>0.39</w:t>
            </w:r>
          </w:p>
        </w:tc>
        <w:tc>
          <w:tcPr>
            <w:tcW w:w="621" w:type="dxa"/>
          </w:tcPr>
          <w:p>
            <w:pPr>
              <w:pStyle w:val="TableParagraph"/>
              <w:ind w:left="103"/>
              <w:jc w:val="left"/>
              <w:rPr>
                <w:sz w:val="18"/>
              </w:rPr>
            </w:pPr>
            <w:r>
              <w:rPr>
                <w:sz w:val="18"/>
              </w:rPr>
              <w:t>0.50</w:t>
            </w:r>
          </w:p>
        </w:tc>
        <w:tc>
          <w:tcPr>
            <w:tcW w:w="622" w:type="dxa"/>
          </w:tcPr>
          <w:p>
            <w:pPr>
              <w:pStyle w:val="TableParagraph"/>
              <w:ind w:left="104"/>
              <w:jc w:val="left"/>
              <w:rPr>
                <w:sz w:val="18"/>
              </w:rPr>
            </w:pPr>
            <w:r>
              <w:rPr>
                <w:sz w:val="18"/>
              </w:rPr>
              <w:t>0.31</w:t>
            </w:r>
          </w:p>
        </w:tc>
        <w:tc>
          <w:tcPr>
            <w:tcW w:w="622" w:type="dxa"/>
          </w:tcPr>
          <w:p>
            <w:pPr>
              <w:pStyle w:val="TableParagraph"/>
              <w:ind w:left="103"/>
              <w:jc w:val="left"/>
              <w:rPr>
                <w:sz w:val="18"/>
              </w:rPr>
            </w:pPr>
            <w:r>
              <w:rPr>
                <w:sz w:val="18"/>
              </w:rPr>
              <w:t>0.29</w:t>
            </w:r>
          </w:p>
        </w:tc>
        <w:tc>
          <w:tcPr>
            <w:tcW w:w="617" w:type="dxa"/>
          </w:tcPr>
          <w:p>
            <w:pPr>
              <w:pStyle w:val="TableParagraph"/>
              <w:ind w:left="103"/>
              <w:jc w:val="left"/>
              <w:rPr>
                <w:sz w:val="18"/>
              </w:rPr>
            </w:pPr>
            <w:r>
              <w:rPr>
                <w:sz w:val="18"/>
              </w:rPr>
              <w:t>0.23</w:t>
            </w:r>
          </w:p>
        </w:tc>
      </w:tr>
      <w:tr>
        <w:trPr>
          <w:trHeight w:val="237" w:hRule="atLeast"/>
        </w:trPr>
        <w:tc>
          <w:tcPr>
            <w:tcW w:w="2116" w:type="dxa"/>
          </w:tcPr>
          <w:p>
            <w:pPr>
              <w:pStyle w:val="TableParagraph"/>
              <w:ind w:left="115"/>
              <w:jc w:val="left"/>
              <w:rPr>
                <w:sz w:val="18"/>
              </w:rPr>
            </w:pPr>
            <w:r>
              <w:rPr>
                <w:sz w:val="18"/>
              </w:rPr>
              <w:t>Disintegration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Time(sec)</w:t>
            </w:r>
          </w:p>
        </w:tc>
        <w:tc>
          <w:tcPr>
            <w:tcW w:w="624" w:type="dxa"/>
          </w:tcPr>
          <w:p>
            <w:pPr>
              <w:pStyle w:val="TableParagraph"/>
              <w:ind w:left="108"/>
              <w:jc w:val="left"/>
              <w:rPr>
                <w:sz w:val="18"/>
              </w:rPr>
            </w:pPr>
            <w:r>
              <w:rPr>
                <w:sz w:val="18"/>
              </w:rPr>
              <w:t>36</w:t>
            </w:r>
          </w:p>
        </w:tc>
        <w:tc>
          <w:tcPr>
            <w:tcW w:w="622" w:type="dxa"/>
          </w:tcPr>
          <w:p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  <w:tc>
          <w:tcPr>
            <w:tcW w:w="622" w:type="dxa"/>
          </w:tcPr>
          <w:p>
            <w:pPr>
              <w:pStyle w:val="TableParagraph"/>
              <w:ind w:left="43" w:right="269"/>
              <w:rPr>
                <w:sz w:val="18"/>
              </w:rPr>
            </w:pPr>
            <w:r>
              <w:rPr>
                <w:sz w:val="18"/>
              </w:rPr>
              <w:t>62</w:t>
            </w:r>
          </w:p>
        </w:tc>
        <w:tc>
          <w:tcPr>
            <w:tcW w:w="621" w:type="dxa"/>
          </w:tcPr>
          <w:p>
            <w:pPr>
              <w:pStyle w:val="TableParagraph"/>
              <w:ind w:left="105"/>
              <w:jc w:val="left"/>
              <w:rPr>
                <w:sz w:val="18"/>
              </w:rPr>
            </w:pPr>
            <w:r>
              <w:rPr>
                <w:sz w:val="18"/>
              </w:rPr>
              <w:t>58</w:t>
            </w:r>
          </w:p>
        </w:tc>
        <w:tc>
          <w:tcPr>
            <w:tcW w:w="621" w:type="dxa"/>
          </w:tcPr>
          <w:p>
            <w:pPr>
              <w:pStyle w:val="TableParagraph"/>
              <w:ind w:left="103"/>
              <w:jc w:val="left"/>
              <w:rPr>
                <w:sz w:val="18"/>
              </w:rPr>
            </w:pPr>
            <w:r>
              <w:rPr>
                <w:sz w:val="18"/>
              </w:rPr>
              <w:t>67</w:t>
            </w:r>
          </w:p>
        </w:tc>
        <w:tc>
          <w:tcPr>
            <w:tcW w:w="622" w:type="dxa"/>
          </w:tcPr>
          <w:p>
            <w:pPr>
              <w:pStyle w:val="TableParagraph"/>
              <w:ind w:left="104"/>
              <w:jc w:val="left"/>
              <w:rPr>
                <w:sz w:val="18"/>
              </w:rPr>
            </w:pPr>
            <w:r>
              <w:rPr>
                <w:sz w:val="18"/>
              </w:rPr>
              <w:t>49</w:t>
            </w:r>
          </w:p>
        </w:tc>
        <w:tc>
          <w:tcPr>
            <w:tcW w:w="622" w:type="dxa"/>
          </w:tcPr>
          <w:p>
            <w:pPr>
              <w:pStyle w:val="TableParagraph"/>
              <w:ind w:left="103"/>
              <w:jc w:val="left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617" w:type="dxa"/>
          </w:tcPr>
          <w:p>
            <w:pPr>
              <w:pStyle w:val="TableParagraph"/>
              <w:ind w:left="103"/>
              <w:jc w:val="left"/>
              <w:rPr>
                <w:sz w:val="18"/>
              </w:rPr>
            </w:pPr>
            <w:r>
              <w:rPr>
                <w:sz w:val="18"/>
              </w:rPr>
              <w:t>35</w:t>
            </w:r>
          </w:p>
        </w:tc>
      </w:tr>
      <w:tr>
        <w:trPr>
          <w:trHeight w:val="237" w:hRule="atLeast"/>
        </w:trPr>
        <w:tc>
          <w:tcPr>
            <w:tcW w:w="2116" w:type="dxa"/>
          </w:tcPr>
          <w:p>
            <w:pPr>
              <w:pStyle w:val="TableParagraph"/>
              <w:ind w:left="115"/>
              <w:jc w:val="left"/>
              <w:rPr>
                <w:sz w:val="18"/>
              </w:rPr>
            </w:pPr>
            <w:r>
              <w:rPr>
                <w:sz w:val="18"/>
              </w:rPr>
              <w:t>Dispersion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Time(sec)</w:t>
            </w:r>
          </w:p>
        </w:tc>
        <w:tc>
          <w:tcPr>
            <w:tcW w:w="624" w:type="dxa"/>
          </w:tcPr>
          <w:p>
            <w:pPr>
              <w:pStyle w:val="TableParagraph"/>
              <w:ind w:left="108"/>
              <w:jc w:val="left"/>
              <w:rPr>
                <w:sz w:val="18"/>
              </w:rPr>
            </w:pPr>
            <w:r>
              <w:rPr>
                <w:sz w:val="18"/>
              </w:rPr>
              <w:t>71</w:t>
            </w:r>
          </w:p>
        </w:tc>
        <w:tc>
          <w:tcPr>
            <w:tcW w:w="622" w:type="dxa"/>
          </w:tcPr>
          <w:p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63</w:t>
            </w:r>
          </w:p>
        </w:tc>
        <w:tc>
          <w:tcPr>
            <w:tcW w:w="622" w:type="dxa"/>
          </w:tcPr>
          <w:p>
            <w:pPr>
              <w:pStyle w:val="TableParagraph"/>
              <w:ind w:left="44" w:right="179"/>
              <w:rPr>
                <w:sz w:val="18"/>
              </w:rPr>
            </w:pPr>
            <w:r>
              <w:rPr>
                <w:sz w:val="18"/>
              </w:rPr>
              <w:t>118</w:t>
            </w:r>
          </w:p>
        </w:tc>
        <w:tc>
          <w:tcPr>
            <w:tcW w:w="621" w:type="dxa"/>
          </w:tcPr>
          <w:p>
            <w:pPr>
              <w:pStyle w:val="TableParagraph"/>
              <w:ind w:left="105"/>
              <w:jc w:val="left"/>
              <w:rPr>
                <w:sz w:val="18"/>
              </w:rPr>
            </w:pPr>
            <w:r>
              <w:rPr>
                <w:sz w:val="18"/>
              </w:rPr>
              <w:t>109</w:t>
            </w:r>
          </w:p>
        </w:tc>
        <w:tc>
          <w:tcPr>
            <w:tcW w:w="621" w:type="dxa"/>
          </w:tcPr>
          <w:p>
            <w:pPr>
              <w:pStyle w:val="TableParagraph"/>
              <w:ind w:left="103"/>
              <w:jc w:val="left"/>
              <w:rPr>
                <w:sz w:val="18"/>
              </w:rPr>
            </w:pPr>
            <w:r>
              <w:rPr>
                <w:sz w:val="18"/>
              </w:rPr>
              <w:t>125</w:t>
            </w:r>
          </w:p>
        </w:tc>
        <w:tc>
          <w:tcPr>
            <w:tcW w:w="622" w:type="dxa"/>
          </w:tcPr>
          <w:p>
            <w:pPr>
              <w:pStyle w:val="TableParagraph"/>
              <w:ind w:left="104"/>
              <w:jc w:val="left"/>
              <w:rPr>
                <w:sz w:val="18"/>
              </w:rPr>
            </w:pPr>
            <w:r>
              <w:rPr>
                <w:sz w:val="18"/>
              </w:rPr>
              <w:t>92</w:t>
            </w:r>
          </w:p>
        </w:tc>
        <w:tc>
          <w:tcPr>
            <w:tcW w:w="622" w:type="dxa"/>
          </w:tcPr>
          <w:p>
            <w:pPr>
              <w:pStyle w:val="TableParagraph"/>
              <w:ind w:left="103"/>
              <w:jc w:val="left"/>
              <w:rPr>
                <w:sz w:val="18"/>
              </w:rPr>
            </w:pPr>
            <w:r>
              <w:rPr>
                <w:sz w:val="18"/>
              </w:rPr>
              <w:t>65</w:t>
            </w:r>
          </w:p>
        </w:tc>
        <w:tc>
          <w:tcPr>
            <w:tcW w:w="617" w:type="dxa"/>
          </w:tcPr>
          <w:p>
            <w:pPr>
              <w:pStyle w:val="TableParagraph"/>
              <w:ind w:left="103"/>
              <w:jc w:val="left"/>
              <w:rPr>
                <w:sz w:val="18"/>
              </w:rPr>
            </w:pPr>
            <w:r>
              <w:rPr>
                <w:sz w:val="18"/>
              </w:rPr>
              <w:t>72</w:t>
            </w:r>
          </w:p>
        </w:tc>
      </w:tr>
      <w:tr>
        <w:trPr>
          <w:trHeight w:val="254" w:hRule="atLeast"/>
        </w:trPr>
        <w:tc>
          <w:tcPr>
            <w:tcW w:w="2116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0" w:lineRule="auto"/>
              <w:ind w:left="115"/>
              <w:jc w:val="left"/>
              <w:rPr>
                <w:sz w:val="18"/>
              </w:rPr>
            </w:pPr>
            <w:r>
              <w:rPr>
                <w:sz w:val="18"/>
              </w:rPr>
              <w:t>%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Drug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release</w:t>
            </w:r>
          </w:p>
        </w:tc>
        <w:tc>
          <w:tcPr>
            <w:tcW w:w="624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0" w:lineRule="auto"/>
              <w:ind w:left="108"/>
              <w:jc w:val="left"/>
              <w:rPr>
                <w:sz w:val="18"/>
              </w:rPr>
            </w:pPr>
            <w:r>
              <w:rPr>
                <w:sz w:val="18"/>
              </w:rPr>
              <w:t>88.8</w:t>
            </w:r>
          </w:p>
        </w:tc>
        <w:tc>
          <w:tcPr>
            <w:tcW w:w="622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0" w:lineRule="auto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87.9</w:t>
            </w:r>
          </w:p>
        </w:tc>
        <w:tc>
          <w:tcPr>
            <w:tcW w:w="622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0" w:lineRule="auto"/>
              <w:ind w:left="86" w:right="178"/>
              <w:rPr>
                <w:sz w:val="18"/>
              </w:rPr>
            </w:pPr>
            <w:r>
              <w:rPr>
                <w:sz w:val="18"/>
              </w:rPr>
              <w:t>86.4</w:t>
            </w:r>
          </w:p>
        </w:tc>
        <w:tc>
          <w:tcPr>
            <w:tcW w:w="621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0" w:lineRule="auto"/>
              <w:ind w:left="105"/>
              <w:jc w:val="left"/>
              <w:rPr>
                <w:sz w:val="18"/>
              </w:rPr>
            </w:pPr>
            <w:r>
              <w:rPr>
                <w:sz w:val="18"/>
              </w:rPr>
              <w:t>89.3</w:t>
            </w:r>
          </w:p>
        </w:tc>
        <w:tc>
          <w:tcPr>
            <w:tcW w:w="621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0" w:lineRule="auto"/>
              <w:ind w:left="103"/>
              <w:jc w:val="left"/>
              <w:rPr>
                <w:sz w:val="18"/>
              </w:rPr>
            </w:pPr>
            <w:r>
              <w:rPr>
                <w:sz w:val="18"/>
              </w:rPr>
              <w:t>73.6</w:t>
            </w:r>
          </w:p>
        </w:tc>
        <w:tc>
          <w:tcPr>
            <w:tcW w:w="622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0" w:lineRule="auto"/>
              <w:ind w:left="104"/>
              <w:jc w:val="left"/>
              <w:rPr>
                <w:sz w:val="18"/>
              </w:rPr>
            </w:pPr>
            <w:r>
              <w:rPr>
                <w:sz w:val="18"/>
              </w:rPr>
              <w:t>91.4</w:t>
            </w:r>
          </w:p>
        </w:tc>
        <w:tc>
          <w:tcPr>
            <w:tcW w:w="622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0" w:lineRule="auto"/>
              <w:ind w:left="103"/>
              <w:jc w:val="left"/>
              <w:rPr>
                <w:sz w:val="18"/>
              </w:rPr>
            </w:pPr>
            <w:r>
              <w:rPr>
                <w:sz w:val="18"/>
              </w:rPr>
              <w:t>98.2</w:t>
            </w:r>
          </w:p>
        </w:tc>
        <w:tc>
          <w:tcPr>
            <w:tcW w:w="61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0" w:lineRule="auto"/>
              <w:ind w:left="103"/>
              <w:jc w:val="left"/>
              <w:rPr>
                <w:sz w:val="18"/>
              </w:rPr>
            </w:pPr>
            <w:r>
              <w:rPr>
                <w:sz w:val="18"/>
              </w:rPr>
              <w:t>94.3</w:t>
            </w:r>
          </w:p>
        </w:tc>
      </w:tr>
    </w:tbl>
    <w:p>
      <w:pPr>
        <w:pStyle w:val="BodyText"/>
        <w:spacing w:before="6"/>
        <w:rPr>
          <w:b/>
          <w:sz w:val="14"/>
        </w:rPr>
      </w:pPr>
    </w:p>
    <w:p>
      <w:pPr>
        <w:spacing w:after="0"/>
        <w:rPr>
          <w:sz w:val="14"/>
        </w:rPr>
        <w:sectPr>
          <w:type w:val="continuous"/>
          <w:pgSz w:w="11910" w:h="16840"/>
          <w:pgMar w:top="980" w:bottom="280" w:left="1300" w:right="1320"/>
        </w:sectPr>
      </w:pPr>
    </w:p>
    <w:p>
      <w:pPr>
        <w:spacing w:before="94"/>
        <w:ind w:left="140" w:right="0" w:firstLine="0"/>
        <w:jc w:val="both"/>
        <w:rPr>
          <w:b/>
          <w:sz w:val="22"/>
        </w:rPr>
      </w:pPr>
      <w:r>
        <w:rPr>
          <w:b/>
          <w:sz w:val="22"/>
        </w:rPr>
        <w:t>Result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and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discussion</w:t>
      </w:r>
    </w:p>
    <w:p>
      <w:pPr>
        <w:pStyle w:val="BodyText"/>
        <w:spacing w:line="276" w:lineRule="auto" w:before="35"/>
        <w:ind w:left="140" w:right="38"/>
        <w:jc w:val="both"/>
      </w:pPr>
      <w:r>
        <w:rPr/>
        <w:t>The use of super disintegrants for preparation of</w:t>
      </w:r>
      <w:r>
        <w:rPr>
          <w:spacing w:val="1"/>
        </w:rPr>
        <w:t> </w:t>
      </w:r>
      <w:r>
        <w:rPr/>
        <w:t>Oro-dispersible</w:t>
      </w:r>
      <w:r>
        <w:rPr>
          <w:spacing w:val="1"/>
        </w:rPr>
        <w:t> </w:t>
      </w:r>
      <w:r>
        <w:rPr/>
        <w:t>tablet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highly</w:t>
      </w:r>
      <w:r>
        <w:rPr>
          <w:spacing w:val="1"/>
        </w:rPr>
        <w:t> </w:t>
      </w:r>
      <w:r>
        <w:rPr/>
        <w:t>effective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commercially</w:t>
      </w:r>
      <w:r>
        <w:rPr>
          <w:spacing w:val="1"/>
        </w:rPr>
        <w:t> </w:t>
      </w:r>
      <w:r>
        <w:rPr/>
        <w:t>feasible.</w:t>
      </w:r>
      <w:r>
        <w:rPr>
          <w:spacing w:val="1"/>
        </w:rPr>
        <w:t> </w:t>
      </w:r>
      <w:r>
        <w:rPr/>
        <w:t>These</w:t>
      </w:r>
      <w:r>
        <w:rPr>
          <w:spacing w:val="1"/>
        </w:rPr>
        <w:t> </w:t>
      </w:r>
      <w:r>
        <w:rPr/>
        <w:t>superdisintegrants</w:t>
      </w:r>
      <w:r>
        <w:rPr>
          <w:spacing w:val="1"/>
        </w:rPr>
        <w:t> </w:t>
      </w:r>
      <w:r>
        <w:rPr/>
        <w:t>affected disintegration of tablets because of their</w:t>
      </w:r>
      <w:r>
        <w:rPr>
          <w:spacing w:val="1"/>
        </w:rPr>
        <w:t> </w:t>
      </w:r>
      <w:r>
        <w:rPr/>
        <w:t>ability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absorb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large</w:t>
      </w:r>
      <w:r>
        <w:rPr>
          <w:spacing w:val="1"/>
        </w:rPr>
        <w:t> </w:t>
      </w:r>
      <w:r>
        <w:rPr/>
        <w:t>amount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water</w:t>
      </w:r>
      <w:r>
        <w:rPr>
          <w:spacing w:val="1"/>
        </w:rPr>
        <w:t> </w:t>
      </w:r>
      <w:r>
        <w:rPr/>
        <w:t>when</w:t>
      </w:r>
      <w:r>
        <w:rPr>
          <w:spacing w:val="-47"/>
        </w:rPr>
        <w:t> </w:t>
      </w:r>
      <w:r>
        <w:rPr/>
        <w:t>exposed to an aqueous medium. The absorption of</w:t>
      </w:r>
      <w:r>
        <w:rPr>
          <w:spacing w:val="1"/>
        </w:rPr>
        <w:t> </w:t>
      </w:r>
      <w:r>
        <w:rPr/>
        <w:t>water results in breaking of tablets and therefore</w:t>
      </w:r>
      <w:r>
        <w:rPr>
          <w:spacing w:val="1"/>
        </w:rPr>
        <w:t> </w:t>
      </w:r>
      <w:r>
        <w:rPr/>
        <w:t>faster</w:t>
      </w:r>
      <w:r>
        <w:rPr>
          <w:spacing w:val="15"/>
        </w:rPr>
        <w:t> </w:t>
      </w:r>
      <w:r>
        <w:rPr/>
        <w:t>disintegration.</w:t>
      </w:r>
      <w:r>
        <w:rPr>
          <w:spacing w:val="15"/>
        </w:rPr>
        <w:t> </w:t>
      </w:r>
      <w:r>
        <w:rPr/>
        <w:t>Prepared</w:t>
      </w:r>
      <w:r>
        <w:rPr>
          <w:spacing w:val="16"/>
        </w:rPr>
        <w:t> </w:t>
      </w:r>
      <w:r>
        <w:rPr/>
        <w:t>Oro</w:t>
      </w:r>
      <w:r>
        <w:rPr>
          <w:spacing w:val="16"/>
        </w:rPr>
        <w:t> </w:t>
      </w:r>
      <w:r>
        <w:rPr/>
        <w:t>dispersible</w:t>
      </w:r>
    </w:p>
    <w:p>
      <w:pPr>
        <w:pStyle w:val="BodyText"/>
        <w:spacing w:line="276" w:lineRule="auto" w:before="91"/>
        <w:ind w:left="140" w:right="119"/>
        <w:jc w:val="both"/>
      </w:pPr>
      <w:r>
        <w:rPr/>
        <w:br w:type="column"/>
      </w:r>
      <w:r>
        <w:rPr/>
        <w:t>tablet</w:t>
      </w:r>
      <w:r>
        <w:rPr>
          <w:spacing w:val="1"/>
        </w:rPr>
        <w:t> </w:t>
      </w:r>
      <w:r>
        <w:rPr/>
        <w:t>gets</w:t>
      </w:r>
      <w:r>
        <w:rPr>
          <w:spacing w:val="1"/>
        </w:rPr>
        <w:t> </w:t>
      </w:r>
      <w:r>
        <w:rPr/>
        <w:t>dispersed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mouth</w:t>
      </w:r>
      <w:r>
        <w:rPr>
          <w:spacing w:val="1"/>
        </w:rPr>
        <w:t> </w:t>
      </w:r>
      <w:r>
        <w:rPr/>
        <w:t>quickly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releases the drug with wet granulation method. In</w:t>
      </w:r>
      <w:r>
        <w:rPr>
          <w:spacing w:val="1"/>
        </w:rPr>
        <w:t> </w:t>
      </w:r>
      <w:r>
        <w:rPr/>
        <w:t>this present study F-7 formulation was shown best</w:t>
      </w:r>
      <w:r>
        <w:rPr>
          <w:spacing w:val="1"/>
        </w:rPr>
        <w:t> </w:t>
      </w:r>
      <w:r>
        <w:rPr/>
        <w:t>disintegration</w:t>
      </w:r>
      <w:r>
        <w:rPr>
          <w:spacing w:val="1"/>
        </w:rPr>
        <w:t> </w:t>
      </w:r>
      <w:r>
        <w:rPr/>
        <w:t>time</w:t>
      </w:r>
      <w:r>
        <w:rPr>
          <w:spacing w:val="1"/>
        </w:rPr>
        <w:t> </w:t>
      </w:r>
      <w:r>
        <w:rPr/>
        <w:t>dispersion</w:t>
      </w:r>
      <w:r>
        <w:rPr>
          <w:spacing w:val="1"/>
        </w:rPr>
        <w:t> </w:t>
      </w:r>
      <w:r>
        <w:rPr/>
        <w:t>time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also</w:t>
      </w:r>
      <w:r>
        <w:rPr>
          <w:spacing w:val="1"/>
        </w:rPr>
        <w:t> </w:t>
      </w:r>
      <w:r>
        <w:rPr/>
        <w:t>percentage drug release than other formulations. In</w:t>
      </w:r>
      <w:r>
        <w:rPr>
          <w:spacing w:val="1"/>
        </w:rPr>
        <w:t> </w:t>
      </w:r>
      <w:r>
        <w:rPr/>
        <w:t>this</w:t>
      </w:r>
      <w:r>
        <w:rPr>
          <w:spacing w:val="1"/>
        </w:rPr>
        <w:t> </w:t>
      </w:r>
      <w:r>
        <w:rPr/>
        <w:t>total</w:t>
      </w:r>
      <w:r>
        <w:rPr>
          <w:spacing w:val="1"/>
        </w:rPr>
        <w:t> </w:t>
      </w:r>
      <w:r>
        <w:rPr/>
        <w:t>studies</w:t>
      </w:r>
      <w:r>
        <w:rPr>
          <w:spacing w:val="1"/>
        </w:rPr>
        <w:t> </w:t>
      </w:r>
      <w:r>
        <w:rPr/>
        <w:t>F-1,</w:t>
      </w:r>
      <w:r>
        <w:rPr>
          <w:spacing w:val="1"/>
        </w:rPr>
        <w:t> </w:t>
      </w:r>
      <w:r>
        <w:rPr/>
        <w:t>F-2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F-8</w:t>
      </w:r>
      <w:r>
        <w:rPr>
          <w:spacing w:val="50"/>
        </w:rPr>
        <w:t> </w:t>
      </w:r>
      <w:r>
        <w:rPr/>
        <w:t>formulations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also</w:t>
      </w:r>
      <w:r>
        <w:rPr>
          <w:spacing w:val="1"/>
        </w:rPr>
        <w:t> </w:t>
      </w:r>
      <w:r>
        <w:rPr/>
        <w:t>shown</w:t>
      </w:r>
      <w:r>
        <w:rPr>
          <w:spacing w:val="1"/>
        </w:rPr>
        <w:t> </w:t>
      </w:r>
      <w:r>
        <w:rPr/>
        <w:t>better</w:t>
      </w:r>
      <w:r>
        <w:rPr>
          <w:spacing w:val="1"/>
        </w:rPr>
        <w:t> </w:t>
      </w:r>
      <w:r>
        <w:rPr/>
        <w:t>disintegration</w:t>
      </w:r>
      <w:r>
        <w:rPr>
          <w:spacing w:val="1"/>
        </w:rPr>
        <w:t> </w:t>
      </w:r>
      <w:r>
        <w:rPr/>
        <w:t>time,</w:t>
      </w:r>
      <w:r>
        <w:rPr>
          <w:spacing w:val="1"/>
        </w:rPr>
        <w:t> </w:t>
      </w:r>
      <w:r>
        <w:rPr/>
        <w:t>dispersion time and percentage drug release other</w:t>
      </w:r>
      <w:r>
        <w:rPr>
          <w:spacing w:val="1"/>
        </w:rPr>
        <w:t> </w:t>
      </w:r>
      <w:r>
        <w:rPr/>
        <w:t>than F-1</w:t>
      </w:r>
      <w:r>
        <w:rPr>
          <w:spacing w:val="3"/>
        </w:rPr>
        <w:t> </w:t>
      </w:r>
      <w:r>
        <w:rPr/>
        <w:t>formulation.</w:t>
      </w:r>
    </w:p>
    <w:p>
      <w:pPr>
        <w:spacing w:after="0" w:line="276" w:lineRule="auto"/>
        <w:jc w:val="both"/>
        <w:sectPr>
          <w:type w:val="continuous"/>
          <w:pgSz w:w="11910" w:h="16840"/>
          <w:pgMar w:top="980" w:bottom="280" w:left="1300" w:right="1320"/>
          <w:cols w:num="2" w:equalWidth="0">
            <w:col w:w="4335" w:space="537"/>
            <w:col w:w="4418"/>
          </w:cols>
        </w:sectPr>
      </w:pPr>
    </w:p>
    <w:p>
      <w:pPr>
        <w:pStyle w:val="BodyText"/>
        <w:spacing w:before="6"/>
        <w:rPr>
          <w:sz w:val="15"/>
        </w:rPr>
      </w:pPr>
    </w:p>
    <w:p>
      <w:pPr>
        <w:spacing w:before="91"/>
        <w:ind w:left="968" w:right="952" w:firstLine="0"/>
        <w:jc w:val="center"/>
        <w:rPr>
          <w:b/>
          <w:sz w:val="20"/>
        </w:rPr>
      </w:pPr>
      <w:r>
        <w:rPr/>
        <w:drawing>
          <wp:anchor distT="0" distB="0" distL="0" distR="0" allowOverlap="1" layoutInCell="1" locked="0" behindDoc="0" simplePos="0" relativeHeight="8">
            <wp:simplePos x="0" y="0"/>
            <wp:positionH relativeFrom="page">
              <wp:posOffset>2135123</wp:posOffset>
            </wp:positionH>
            <wp:positionV relativeFrom="paragraph">
              <wp:posOffset>226643</wp:posOffset>
            </wp:positionV>
            <wp:extent cx="3291052" cy="1871472"/>
            <wp:effectExtent l="0" t="0" r="0" b="0"/>
            <wp:wrapTopAndBottom/>
            <wp:docPr id="1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2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91052" cy="18714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0"/>
        </w:rPr>
        <w:t>Fig.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No.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01: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Comparison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disintegration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time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different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formulations</w:t>
      </w:r>
    </w:p>
    <w:p>
      <w:pPr>
        <w:pStyle w:val="BodyText"/>
        <w:spacing w:before="9"/>
        <w:rPr>
          <w:b/>
          <w:sz w:val="23"/>
        </w:rPr>
      </w:pPr>
    </w:p>
    <w:p>
      <w:pPr>
        <w:spacing w:before="0"/>
        <w:ind w:left="970" w:right="952" w:firstLine="0"/>
        <w:jc w:val="center"/>
        <w:rPr>
          <w:b/>
          <w:sz w:val="20"/>
        </w:rPr>
      </w:pPr>
      <w:r>
        <w:rPr/>
        <w:drawing>
          <wp:anchor distT="0" distB="0" distL="0" distR="0" allowOverlap="1" layoutInCell="1" locked="0" behindDoc="0" simplePos="0" relativeHeight="9">
            <wp:simplePos x="0" y="0"/>
            <wp:positionH relativeFrom="page">
              <wp:posOffset>2135123</wp:posOffset>
            </wp:positionH>
            <wp:positionV relativeFrom="paragraph">
              <wp:posOffset>160857</wp:posOffset>
            </wp:positionV>
            <wp:extent cx="3291052" cy="1871472"/>
            <wp:effectExtent l="0" t="0" r="0" b="0"/>
            <wp:wrapTopAndBottom/>
            <wp:docPr id="3" name="image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3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91052" cy="18714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0"/>
        </w:rPr>
        <w:t>Fig.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No.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02: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Comparison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dispersion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time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different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formulations</w:t>
      </w:r>
    </w:p>
    <w:p>
      <w:pPr>
        <w:spacing w:after="0"/>
        <w:jc w:val="center"/>
        <w:rPr>
          <w:sz w:val="20"/>
        </w:rPr>
        <w:sectPr>
          <w:type w:val="continuous"/>
          <w:pgSz w:w="11910" w:h="16840"/>
          <w:pgMar w:top="980" w:bottom="280" w:left="1300" w:right="1320"/>
        </w:sectPr>
      </w:pPr>
    </w:p>
    <w:p>
      <w:pPr>
        <w:pStyle w:val="BodyText"/>
        <w:spacing w:before="8"/>
        <w:rPr>
          <w:b/>
          <w:sz w:val="29"/>
        </w:rPr>
      </w:pPr>
    </w:p>
    <w:p>
      <w:pPr>
        <w:spacing w:before="1"/>
        <w:ind w:left="2004" w:right="0" w:firstLine="0"/>
        <w:jc w:val="left"/>
        <w:rPr>
          <w:rFonts w:ascii="Palatino Linotype" w:hAnsi="Palatino Linotype"/>
          <w:sz w:val="17"/>
        </w:rPr>
      </w:pPr>
      <w:r>
        <w:rPr>
          <w:rFonts w:ascii="Palatino Linotype" w:hAnsi="Palatino Linotype"/>
          <w:sz w:val="17"/>
        </w:rPr>
        <w:t>Pranitha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T.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et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al.,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Int.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J. Pharm &amp;</w:t>
      </w:r>
      <w:r>
        <w:rPr>
          <w:rFonts w:ascii="Palatino Linotype" w:hAnsi="Palatino Linotype"/>
          <w:spacing w:val="-4"/>
          <w:sz w:val="17"/>
        </w:rPr>
        <w:t> </w:t>
      </w:r>
      <w:r>
        <w:rPr>
          <w:rFonts w:ascii="Palatino Linotype" w:hAnsi="Palatino Linotype"/>
          <w:sz w:val="17"/>
        </w:rPr>
        <w:t>Ind. Res., Vol.–03 (02)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2013 [168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- 171]</w:t>
      </w:r>
    </w:p>
    <w:p>
      <w:pPr>
        <w:spacing w:before="73"/>
        <w:ind w:left="0" w:right="117" w:firstLine="0"/>
        <w:jc w:val="right"/>
        <w:rPr>
          <w:sz w:val="24"/>
        </w:rPr>
      </w:pPr>
      <w:r>
        <w:rPr/>
        <w:br w:type="column"/>
      </w:r>
      <w:r>
        <w:rPr>
          <w:sz w:val="24"/>
        </w:rPr>
        <w:t>171</w:t>
      </w:r>
    </w:p>
    <w:p>
      <w:pPr>
        <w:spacing w:after="0"/>
        <w:jc w:val="right"/>
        <w:rPr>
          <w:sz w:val="24"/>
        </w:rPr>
        <w:sectPr>
          <w:headerReference w:type="default" r:id="rId15"/>
          <w:footerReference w:type="default" r:id="rId16"/>
          <w:pgSz w:w="11910" w:h="16840"/>
          <w:pgMar w:header="0" w:footer="748" w:top="620" w:bottom="940" w:left="1300" w:right="1320"/>
          <w:cols w:num="2" w:equalWidth="0">
            <w:col w:w="7301" w:space="40"/>
            <w:col w:w="1949"/>
          </w:cols>
        </w:sectPr>
      </w:pPr>
    </w:p>
    <w:p>
      <w:pPr>
        <w:pStyle w:val="BodyText"/>
      </w:pPr>
    </w:p>
    <w:p>
      <w:pPr>
        <w:pStyle w:val="BodyText"/>
        <w:spacing w:before="11"/>
        <w:rPr>
          <w:sz w:val="22"/>
        </w:rPr>
      </w:pPr>
    </w:p>
    <w:p>
      <w:pPr>
        <w:spacing w:before="0"/>
        <w:ind w:left="970" w:right="952" w:firstLine="0"/>
        <w:jc w:val="center"/>
        <w:rPr>
          <w:b/>
          <w:sz w:val="20"/>
        </w:rPr>
      </w:pPr>
      <w:r>
        <w:rPr/>
        <w:drawing>
          <wp:anchor distT="0" distB="0" distL="0" distR="0" allowOverlap="1" layoutInCell="1" locked="0" behindDoc="0" simplePos="0" relativeHeight="10">
            <wp:simplePos x="0" y="0"/>
            <wp:positionH relativeFrom="page">
              <wp:posOffset>2135123</wp:posOffset>
            </wp:positionH>
            <wp:positionV relativeFrom="paragraph">
              <wp:posOffset>170382</wp:posOffset>
            </wp:positionV>
            <wp:extent cx="3291052" cy="1871472"/>
            <wp:effectExtent l="0" t="0" r="0" b="0"/>
            <wp:wrapTopAndBottom/>
            <wp:docPr id="5" name="image4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4.jpe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91052" cy="18714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0"/>
        </w:rPr>
        <w:t>Fig.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No.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03: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Comparison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percentage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drug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release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different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formulations</w:t>
      </w:r>
    </w:p>
    <w:p>
      <w:pPr>
        <w:pStyle w:val="BodyText"/>
        <w:rPr>
          <w:b/>
          <w:sz w:val="15"/>
        </w:rPr>
      </w:pPr>
    </w:p>
    <w:p>
      <w:pPr>
        <w:spacing w:after="0"/>
        <w:rPr>
          <w:sz w:val="15"/>
        </w:rPr>
        <w:sectPr>
          <w:type w:val="continuous"/>
          <w:pgSz w:w="11910" w:h="16840"/>
          <w:pgMar w:top="980" w:bottom="280" w:left="1300" w:right="1320"/>
        </w:sectPr>
      </w:pPr>
    </w:p>
    <w:p>
      <w:pPr>
        <w:pStyle w:val="Heading1"/>
        <w:spacing w:before="92"/>
        <w:rPr>
          <w:b w:val="0"/>
        </w:rPr>
      </w:pPr>
      <w:r>
        <w:rPr/>
        <w:t>Reference</w:t>
      </w:r>
      <w:r>
        <w:rPr>
          <w:b w:val="0"/>
        </w:rPr>
        <w:t>s</w:t>
      </w:r>
    </w:p>
    <w:p>
      <w:pPr>
        <w:pStyle w:val="ListParagraph"/>
        <w:numPr>
          <w:ilvl w:val="0"/>
          <w:numId w:val="1"/>
        </w:numPr>
        <w:tabs>
          <w:tab w:pos="424" w:val="left" w:leader="none"/>
        </w:tabs>
        <w:spacing w:line="276" w:lineRule="auto" w:before="42" w:after="0"/>
        <w:ind w:left="423" w:right="42" w:hanging="284"/>
        <w:jc w:val="both"/>
        <w:rPr>
          <w:sz w:val="20"/>
        </w:rPr>
      </w:pPr>
      <w:r>
        <w:rPr>
          <w:sz w:val="20"/>
        </w:rPr>
        <w:t>Lachman L, Liberman H, Kanig J, The Theory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Practice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Industrial</w:t>
      </w:r>
      <w:r>
        <w:rPr>
          <w:spacing w:val="1"/>
          <w:sz w:val="20"/>
        </w:rPr>
        <w:t> </w:t>
      </w:r>
      <w:r>
        <w:rPr>
          <w:sz w:val="20"/>
        </w:rPr>
        <w:t>Pharmacy,</w:t>
      </w:r>
      <w:r>
        <w:rPr>
          <w:spacing w:val="1"/>
          <w:sz w:val="20"/>
        </w:rPr>
        <w:t> </w:t>
      </w:r>
      <w:r>
        <w:rPr>
          <w:sz w:val="20"/>
        </w:rPr>
        <w:t>3rd</w:t>
      </w:r>
      <w:r>
        <w:rPr>
          <w:spacing w:val="1"/>
          <w:sz w:val="20"/>
        </w:rPr>
        <w:t> </w:t>
      </w:r>
      <w:r>
        <w:rPr>
          <w:sz w:val="20"/>
        </w:rPr>
        <w:t>ed.293-345, 346-373.</w:t>
      </w:r>
    </w:p>
    <w:p>
      <w:pPr>
        <w:pStyle w:val="ListParagraph"/>
        <w:numPr>
          <w:ilvl w:val="0"/>
          <w:numId w:val="1"/>
        </w:numPr>
        <w:tabs>
          <w:tab w:pos="424" w:val="left" w:leader="none"/>
        </w:tabs>
        <w:spacing w:line="276" w:lineRule="auto" w:before="0" w:after="0"/>
        <w:ind w:left="423" w:right="41" w:hanging="284"/>
        <w:jc w:val="both"/>
        <w:rPr>
          <w:sz w:val="20"/>
        </w:rPr>
      </w:pPr>
      <w:r>
        <w:rPr>
          <w:sz w:val="20"/>
        </w:rPr>
        <w:t>Aulton</w:t>
      </w:r>
      <w:r>
        <w:rPr>
          <w:spacing w:val="1"/>
          <w:sz w:val="20"/>
        </w:rPr>
        <w:t> </w:t>
      </w:r>
      <w:r>
        <w:rPr>
          <w:sz w:val="20"/>
        </w:rPr>
        <w:t>M,</w:t>
      </w:r>
      <w:r>
        <w:rPr>
          <w:spacing w:val="1"/>
          <w:sz w:val="20"/>
        </w:rPr>
        <w:t> </w:t>
      </w:r>
      <w:r>
        <w:rPr>
          <w:sz w:val="20"/>
        </w:rPr>
        <w:t>Pharmaceutics: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Science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-47"/>
          <w:sz w:val="20"/>
        </w:rPr>
        <w:t> </w:t>
      </w:r>
      <w:r>
        <w:rPr>
          <w:sz w:val="20"/>
        </w:rPr>
        <w:t>Dosage</w:t>
      </w:r>
      <w:r>
        <w:rPr>
          <w:spacing w:val="1"/>
          <w:sz w:val="20"/>
        </w:rPr>
        <w:t> </w:t>
      </w:r>
      <w:r>
        <w:rPr>
          <w:sz w:val="20"/>
        </w:rPr>
        <w:t>Form</w:t>
      </w:r>
      <w:r>
        <w:rPr>
          <w:spacing w:val="1"/>
          <w:sz w:val="20"/>
        </w:rPr>
        <w:t> </w:t>
      </w:r>
      <w:r>
        <w:rPr>
          <w:sz w:val="20"/>
        </w:rPr>
        <w:t>Design,</w:t>
      </w:r>
      <w:r>
        <w:rPr>
          <w:spacing w:val="1"/>
          <w:sz w:val="20"/>
        </w:rPr>
        <w:t> </w:t>
      </w:r>
      <w:r>
        <w:rPr>
          <w:sz w:val="20"/>
        </w:rPr>
        <w:t>International</w:t>
      </w:r>
      <w:r>
        <w:rPr>
          <w:spacing w:val="1"/>
          <w:sz w:val="20"/>
        </w:rPr>
        <w:t> </w:t>
      </w:r>
      <w:r>
        <w:rPr>
          <w:sz w:val="20"/>
        </w:rPr>
        <w:t>Student</w:t>
      </w:r>
      <w:r>
        <w:rPr>
          <w:spacing w:val="1"/>
          <w:sz w:val="20"/>
        </w:rPr>
        <w:t> </w:t>
      </w:r>
      <w:r>
        <w:rPr>
          <w:sz w:val="20"/>
        </w:rPr>
        <w:t>Edition.304-321,</w:t>
      </w:r>
      <w:r>
        <w:rPr>
          <w:spacing w:val="-3"/>
          <w:sz w:val="20"/>
        </w:rPr>
        <w:t> </w:t>
      </w:r>
      <w:r>
        <w:rPr>
          <w:sz w:val="20"/>
        </w:rPr>
        <w:t>347-668</w:t>
      </w:r>
    </w:p>
    <w:p>
      <w:pPr>
        <w:pStyle w:val="ListParagraph"/>
        <w:numPr>
          <w:ilvl w:val="0"/>
          <w:numId w:val="1"/>
        </w:numPr>
        <w:tabs>
          <w:tab w:pos="424" w:val="left" w:leader="none"/>
        </w:tabs>
        <w:spacing w:line="276" w:lineRule="auto" w:before="0" w:after="0"/>
        <w:ind w:left="423" w:right="42" w:hanging="284"/>
        <w:jc w:val="both"/>
        <w:rPr>
          <w:sz w:val="20"/>
        </w:rPr>
      </w:pPr>
      <w:r>
        <w:rPr>
          <w:sz w:val="20"/>
        </w:rPr>
        <w:t>Tricta,</w:t>
      </w:r>
      <w:r>
        <w:rPr>
          <w:spacing w:val="1"/>
          <w:sz w:val="20"/>
        </w:rPr>
        <w:t> </w:t>
      </w:r>
      <w:r>
        <w:rPr>
          <w:sz w:val="20"/>
        </w:rPr>
        <w:t>Chris</w:t>
      </w:r>
      <w:r>
        <w:rPr>
          <w:spacing w:val="1"/>
          <w:sz w:val="20"/>
        </w:rPr>
        <w:t> </w:t>
      </w:r>
      <w:r>
        <w:rPr>
          <w:sz w:val="20"/>
        </w:rPr>
        <w:t>berrie,</w:t>
      </w:r>
      <w:r>
        <w:rPr>
          <w:spacing w:val="1"/>
          <w:sz w:val="20"/>
        </w:rPr>
        <w:t> </w:t>
      </w:r>
      <w:r>
        <w:rPr>
          <w:sz w:val="20"/>
        </w:rPr>
        <w:t>Deferiprone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Deferasirox Equally Effective in Patients With</w:t>
      </w:r>
      <w:r>
        <w:rPr>
          <w:spacing w:val="1"/>
          <w:sz w:val="20"/>
        </w:rPr>
        <w:t> </w:t>
      </w:r>
      <w:r>
        <w:rPr>
          <w:sz w:val="20"/>
        </w:rPr>
        <w:t>Thalassemia</w:t>
      </w:r>
      <w:r>
        <w:rPr>
          <w:spacing w:val="1"/>
          <w:sz w:val="20"/>
        </w:rPr>
        <w:t> </w:t>
      </w:r>
      <w:r>
        <w:rPr>
          <w:sz w:val="20"/>
        </w:rPr>
        <w:t>Major,</w:t>
      </w:r>
      <w:r>
        <w:rPr>
          <w:spacing w:val="1"/>
          <w:sz w:val="20"/>
        </w:rPr>
        <w:t> </w:t>
      </w:r>
      <w:r>
        <w:rPr>
          <w:sz w:val="20"/>
        </w:rPr>
        <w:t>Euro.J</w:t>
      </w:r>
      <w:r>
        <w:rPr>
          <w:spacing w:val="50"/>
          <w:sz w:val="20"/>
        </w:rPr>
        <w:t> </w:t>
      </w:r>
      <w:r>
        <w:rPr>
          <w:sz w:val="20"/>
        </w:rPr>
        <w:t>of</w:t>
      </w:r>
      <w:r>
        <w:rPr>
          <w:spacing w:val="51"/>
          <w:sz w:val="20"/>
        </w:rPr>
        <w:t> </w:t>
      </w:r>
      <w:r>
        <w:rPr>
          <w:sz w:val="20"/>
        </w:rPr>
        <w:t>Hematol,19,</w:t>
      </w:r>
      <w:r>
        <w:rPr>
          <w:spacing w:val="1"/>
          <w:sz w:val="20"/>
        </w:rPr>
        <w:t> </w:t>
      </w:r>
      <w:r>
        <w:rPr>
          <w:sz w:val="20"/>
        </w:rPr>
        <w:t>2006</w:t>
      </w:r>
    </w:p>
    <w:p>
      <w:pPr>
        <w:pStyle w:val="ListParagraph"/>
        <w:numPr>
          <w:ilvl w:val="0"/>
          <w:numId w:val="1"/>
        </w:numPr>
        <w:tabs>
          <w:tab w:pos="424" w:val="left" w:leader="none"/>
        </w:tabs>
        <w:spacing w:line="276" w:lineRule="auto" w:before="0" w:after="0"/>
        <w:ind w:left="423" w:right="42" w:hanging="284"/>
        <w:jc w:val="both"/>
        <w:rPr>
          <w:sz w:val="20"/>
        </w:rPr>
      </w:pPr>
      <w:r>
        <w:rPr>
          <w:sz w:val="20"/>
        </w:rPr>
        <w:t>V.P.Choudhry, Rahul Naithani ,Current Status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Iron</w:t>
      </w:r>
      <w:r>
        <w:rPr>
          <w:spacing w:val="1"/>
          <w:sz w:val="20"/>
        </w:rPr>
        <w:t> </w:t>
      </w:r>
      <w:r>
        <w:rPr>
          <w:sz w:val="20"/>
        </w:rPr>
        <w:t>Overload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Chelation</w:t>
      </w:r>
      <w:r>
        <w:rPr>
          <w:spacing w:val="1"/>
          <w:sz w:val="20"/>
        </w:rPr>
        <w:t> </w:t>
      </w:r>
      <w:r>
        <w:rPr>
          <w:sz w:val="20"/>
        </w:rPr>
        <w:t>with</w:t>
      </w:r>
      <w:r>
        <w:rPr>
          <w:spacing w:val="-47"/>
          <w:sz w:val="20"/>
        </w:rPr>
        <w:t> </w:t>
      </w:r>
      <w:r>
        <w:rPr>
          <w:sz w:val="20"/>
        </w:rPr>
        <w:t>Deferasirox. Indian</w:t>
      </w:r>
      <w:r>
        <w:rPr>
          <w:spacing w:val="-2"/>
          <w:sz w:val="20"/>
        </w:rPr>
        <w:t> </w:t>
      </w:r>
      <w:r>
        <w:rPr>
          <w:sz w:val="20"/>
        </w:rPr>
        <w:t>J</w:t>
      </w:r>
      <w:r>
        <w:rPr>
          <w:spacing w:val="1"/>
          <w:sz w:val="20"/>
        </w:rPr>
        <w:t> </w:t>
      </w:r>
      <w:r>
        <w:rPr>
          <w:sz w:val="20"/>
        </w:rPr>
        <w:t>Pediatr.</w:t>
      </w:r>
      <w:r>
        <w:rPr>
          <w:spacing w:val="-2"/>
          <w:sz w:val="20"/>
        </w:rPr>
        <w:t> </w:t>
      </w:r>
      <w:r>
        <w:rPr>
          <w:sz w:val="20"/>
        </w:rPr>
        <w:t>2007,</w:t>
      </w:r>
      <w:r>
        <w:rPr>
          <w:spacing w:val="-3"/>
          <w:sz w:val="20"/>
        </w:rPr>
        <w:t> </w:t>
      </w:r>
      <w:r>
        <w:rPr>
          <w:sz w:val="20"/>
        </w:rPr>
        <w:t>759-764.</w:t>
      </w:r>
    </w:p>
    <w:p>
      <w:pPr>
        <w:pStyle w:val="ListParagraph"/>
        <w:numPr>
          <w:ilvl w:val="0"/>
          <w:numId w:val="1"/>
        </w:numPr>
        <w:tabs>
          <w:tab w:pos="424" w:val="left" w:leader="none"/>
        </w:tabs>
        <w:spacing w:line="276" w:lineRule="auto" w:before="0" w:after="0"/>
        <w:ind w:left="423" w:right="38" w:hanging="284"/>
        <w:jc w:val="both"/>
        <w:rPr>
          <w:sz w:val="20"/>
        </w:rPr>
      </w:pPr>
      <w:r>
        <w:rPr>
          <w:sz w:val="20"/>
        </w:rPr>
        <w:t>Alfonso R Gennaro, Remington: The Science</w:t>
      </w:r>
      <w:r>
        <w:rPr>
          <w:spacing w:val="1"/>
          <w:sz w:val="20"/>
        </w:rPr>
        <w:t> </w:t>
      </w:r>
      <w:r>
        <w:rPr>
          <w:sz w:val="20"/>
        </w:rPr>
        <w:t>and Practice of Pharmacy, 20th ed. Vol 1.</w:t>
      </w:r>
      <w:r>
        <w:rPr>
          <w:spacing w:val="1"/>
          <w:sz w:val="20"/>
        </w:rPr>
        <w:t> </w:t>
      </w:r>
      <w:r>
        <w:rPr>
          <w:sz w:val="20"/>
        </w:rPr>
        <w:t>889-</w:t>
      </w:r>
      <w:r>
        <w:rPr>
          <w:spacing w:val="1"/>
          <w:sz w:val="20"/>
        </w:rPr>
        <w:t> </w:t>
      </w:r>
      <w:r>
        <w:rPr>
          <w:sz w:val="20"/>
        </w:rPr>
        <w:t>894</w:t>
      </w:r>
    </w:p>
    <w:p>
      <w:pPr>
        <w:pStyle w:val="ListParagraph"/>
        <w:numPr>
          <w:ilvl w:val="0"/>
          <w:numId w:val="1"/>
        </w:numPr>
        <w:tabs>
          <w:tab w:pos="424" w:val="left" w:leader="none"/>
        </w:tabs>
        <w:spacing w:line="276" w:lineRule="auto" w:before="0" w:after="0"/>
        <w:ind w:left="423" w:right="41" w:hanging="284"/>
        <w:jc w:val="both"/>
        <w:rPr>
          <w:sz w:val="20"/>
        </w:rPr>
      </w:pPr>
      <w:r>
        <w:rPr>
          <w:sz w:val="20"/>
        </w:rPr>
        <w:t>Pathare</w:t>
      </w:r>
      <w:r>
        <w:rPr>
          <w:spacing w:val="1"/>
          <w:sz w:val="20"/>
        </w:rPr>
        <w:t> </w:t>
      </w:r>
      <w:r>
        <w:rPr>
          <w:sz w:val="20"/>
        </w:rPr>
        <w:t>A,</w:t>
      </w:r>
      <w:r>
        <w:rPr>
          <w:spacing w:val="1"/>
          <w:sz w:val="20"/>
        </w:rPr>
        <w:t> </w:t>
      </w:r>
      <w:r>
        <w:rPr>
          <w:sz w:val="20"/>
        </w:rPr>
        <w:t>Taher</w:t>
      </w:r>
      <w:r>
        <w:rPr>
          <w:spacing w:val="1"/>
          <w:sz w:val="20"/>
        </w:rPr>
        <w:t> </w:t>
      </w:r>
      <w:r>
        <w:rPr>
          <w:sz w:val="20"/>
        </w:rPr>
        <w:t>A,</w:t>
      </w:r>
      <w:r>
        <w:rPr>
          <w:spacing w:val="1"/>
          <w:sz w:val="20"/>
        </w:rPr>
        <w:t> </w:t>
      </w:r>
      <w:r>
        <w:rPr>
          <w:sz w:val="20"/>
        </w:rPr>
        <w:t>Daar</w:t>
      </w:r>
      <w:r>
        <w:rPr>
          <w:spacing w:val="51"/>
          <w:sz w:val="20"/>
        </w:rPr>
        <w:t> </w:t>
      </w:r>
      <w:r>
        <w:rPr>
          <w:sz w:val="20"/>
        </w:rPr>
        <w:t>SDeferasirox</w:t>
      </w:r>
      <w:r>
        <w:rPr>
          <w:spacing w:val="1"/>
          <w:sz w:val="20"/>
        </w:rPr>
        <w:t> </w:t>
      </w:r>
      <w:r>
        <w:rPr>
          <w:sz w:val="20"/>
        </w:rPr>
        <w:t>(Exjade) significantly improves cardiacT2* in</w:t>
      </w:r>
      <w:r>
        <w:rPr>
          <w:spacing w:val="1"/>
          <w:sz w:val="20"/>
        </w:rPr>
        <w:t> </w:t>
      </w:r>
      <w:r>
        <w:rPr>
          <w:sz w:val="20"/>
        </w:rPr>
        <w:t>heavily</w:t>
      </w:r>
      <w:r>
        <w:rPr>
          <w:spacing w:val="1"/>
          <w:sz w:val="20"/>
        </w:rPr>
        <w:t> </w:t>
      </w:r>
      <w:r>
        <w:rPr>
          <w:sz w:val="20"/>
        </w:rPr>
        <w:t>iron-overloaded</w:t>
      </w:r>
      <w:r>
        <w:rPr>
          <w:spacing w:val="1"/>
          <w:sz w:val="20"/>
        </w:rPr>
        <w:t> </w:t>
      </w:r>
      <w:r>
        <w:rPr>
          <w:sz w:val="20"/>
        </w:rPr>
        <w:t>patients</w:t>
      </w:r>
      <w:r>
        <w:rPr>
          <w:spacing w:val="1"/>
          <w:sz w:val="20"/>
        </w:rPr>
        <w:t> </w:t>
      </w:r>
      <w:r>
        <w:rPr>
          <w:sz w:val="20"/>
        </w:rPr>
        <w:t>with</w:t>
      </w:r>
      <w:r>
        <w:rPr>
          <w:spacing w:val="1"/>
          <w:sz w:val="20"/>
        </w:rPr>
        <w:t> </w:t>
      </w:r>
      <w:r>
        <w:rPr>
          <w:sz w:val="20"/>
        </w:rPr>
        <w:t>beta-</w:t>
      </w:r>
      <w:r>
        <w:rPr>
          <w:spacing w:val="-47"/>
          <w:sz w:val="20"/>
        </w:rPr>
        <w:t> </w:t>
      </w:r>
      <w:r>
        <w:rPr>
          <w:sz w:val="20"/>
        </w:rPr>
        <w:t>thalassemia</w:t>
      </w:r>
      <w:r>
        <w:rPr>
          <w:spacing w:val="1"/>
          <w:sz w:val="20"/>
        </w:rPr>
        <w:t> </w:t>
      </w:r>
      <w:r>
        <w:rPr>
          <w:sz w:val="20"/>
        </w:rPr>
        <w:t>major,AnnHematol.</w:t>
      </w:r>
      <w:r>
        <w:rPr>
          <w:spacing w:val="1"/>
          <w:sz w:val="20"/>
        </w:rPr>
        <w:t> </w:t>
      </w:r>
      <w:r>
        <w:rPr>
          <w:sz w:val="20"/>
        </w:rPr>
        <w:t>2010</w:t>
      </w:r>
      <w:r>
        <w:rPr>
          <w:spacing w:val="1"/>
          <w:sz w:val="20"/>
        </w:rPr>
        <w:t> </w:t>
      </w:r>
      <w:r>
        <w:rPr>
          <w:sz w:val="20"/>
        </w:rPr>
        <w:t>;</w:t>
      </w:r>
      <w:r>
        <w:rPr>
          <w:spacing w:val="1"/>
          <w:sz w:val="20"/>
        </w:rPr>
        <w:t> </w:t>
      </w:r>
      <w:r>
        <w:rPr>
          <w:sz w:val="20"/>
        </w:rPr>
        <w:t>89(4):405-9. Epub</w:t>
      </w:r>
      <w:r>
        <w:rPr>
          <w:spacing w:val="1"/>
          <w:sz w:val="20"/>
        </w:rPr>
        <w:t> </w:t>
      </w:r>
      <w:r>
        <w:rPr>
          <w:sz w:val="20"/>
        </w:rPr>
        <w:t>2009</w:t>
      </w:r>
      <w:r>
        <w:rPr>
          <w:spacing w:val="1"/>
          <w:sz w:val="20"/>
        </w:rPr>
        <w:t> </w:t>
      </w:r>
      <w:r>
        <w:rPr>
          <w:sz w:val="20"/>
        </w:rPr>
        <w:t>2.</w:t>
      </w:r>
    </w:p>
    <w:p>
      <w:pPr>
        <w:pStyle w:val="ListParagraph"/>
        <w:numPr>
          <w:ilvl w:val="0"/>
          <w:numId w:val="1"/>
        </w:numPr>
        <w:tabs>
          <w:tab w:pos="424" w:val="left" w:leader="none"/>
        </w:tabs>
        <w:spacing w:line="276" w:lineRule="auto" w:before="0" w:after="0"/>
        <w:ind w:left="423" w:right="42" w:hanging="284"/>
        <w:jc w:val="both"/>
        <w:rPr>
          <w:sz w:val="20"/>
        </w:rPr>
      </w:pPr>
      <w:r>
        <w:rPr>
          <w:sz w:val="20"/>
        </w:rPr>
        <w:t>Li J, Tao L, Dali M, Buckley D, Gao J, Hubert</w:t>
      </w:r>
      <w:r>
        <w:rPr>
          <w:spacing w:val="1"/>
          <w:sz w:val="20"/>
        </w:rPr>
        <w:t> </w:t>
      </w:r>
      <w:r>
        <w:rPr>
          <w:sz w:val="20"/>
        </w:rPr>
        <w:t>M,The effect of the physical stateof binders on</w:t>
      </w:r>
      <w:r>
        <w:rPr>
          <w:spacing w:val="1"/>
          <w:sz w:val="20"/>
        </w:rPr>
        <w:t> </w:t>
      </w:r>
      <w:r>
        <w:rPr>
          <w:sz w:val="20"/>
        </w:rPr>
        <w:t>high-shear</w:t>
      </w:r>
      <w:r>
        <w:rPr>
          <w:spacing w:val="1"/>
          <w:sz w:val="20"/>
        </w:rPr>
        <w:t> </w:t>
      </w:r>
      <w:r>
        <w:rPr>
          <w:sz w:val="20"/>
        </w:rPr>
        <w:t>wet</w:t>
      </w:r>
      <w:r>
        <w:rPr>
          <w:spacing w:val="1"/>
          <w:sz w:val="20"/>
        </w:rPr>
        <w:t> </w:t>
      </w:r>
      <w:r>
        <w:rPr>
          <w:sz w:val="20"/>
        </w:rPr>
        <w:t>granulation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granule</w:t>
      </w:r>
      <w:r>
        <w:rPr>
          <w:spacing w:val="1"/>
          <w:sz w:val="20"/>
        </w:rPr>
        <w:t> </w:t>
      </w:r>
      <w:r>
        <w:rPr>
          <w:sz w:val="20"/>
        </w:rPr>
        <w:t>properties: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mechanisticapproach</w:t>
      </w:r>
      <w:r>
        <w:rPr>
          <w:spacing w:val="1"/>
          <w:sz w:val="20"/>
        </w:rPr>
        <w:t> </w:t>
      </w:r>
      <w:r>
        <w:rPr>
          <w:sz w:val="20"/>
        </w:rPr>
        <w:t>toward</w:t>
      </w:r>
      <w:r>
        <w:rPr>
          <w:spacing w:val="1"/>
          <w:sz w:val="20"/>
        </w:rPr>
        <w:t> </w:t>
      </w:r>
      <w:r>
        <w:rPr>
          <w:sz w:val="20"/>
        </w:rPr>
        <w:t>understanding</w:t>
      </w:r>
      <w:r>
        <w:rPr>
          <w:spacing w:val="1"/>
          <w:sz w:val="20"/>
        </w:rPr>
        <w:t> </w:t>
      </w:r>
      <w:r>
        <w:rPr>
          <w:sz w:val="20"/>
        </w:rPr>
        <w:t>high-shear</w:t>
      </w:r>
      <w:r>
        <w:rPr>
          <w:spacing w:val="1"/>
          <w:sz w:val="20"/>
        </w:rPr>
        <w:t> </w:t>
      </w:r>
      <w:r>
        <w:rPr>
          <w:sz w:val="20"/>
        </w:rPr>
        <w:t>wet</w:t>
      </w:r>
      <w:r>
        <w:rPr>
          <w:spacing w:val="1"/>
          <w:sz w:val="20"/>
        </w:rPr>
        <w:t> </w:t>
      </w:r>
      <w:r>
        <w:rPr>
          <w:sz w:val="20"/>
        </w:rPr>
        <w:t>granulation</w:t>
      </w:r>
      <w:r>
        <w:rPr>
          <w:spacing w:val="1"/>
          <w:sz w:val="20"/>
        </w:rPr>
        <w:t> </w:t>
      </w:r>
      <w:r>
        <w:rPr>
          <w:sz w:val="20"/>
        </w:rPr>
        <w:t>process.</w:t>
      </w:r>
      <w:r>
        <w:rPr>
          <w:spacing w:val="1"/>
          <w:sz w:val="20"/>
        </w:rPr>
        <w:t> </w:t>
      </w:r>
      <w:r>
        <w:rPr>
          <w:sz w:val="20"/>
        </w:rPr>
        <w:t>Part</w:t>
      </w:r>
      <w:r>
        <w:rPr>
          <w:spacing w:val="1"/>
          <w:sz w:val="20"/>
        </w:rPr>
        <w:t> </w:t>
      </w:r>
      <w:r>
        <w:rPr>
          <w:sz w:val="20"/>
        </w:rPr>
        <w:t>II.Granulation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granule</w:t>
      </w:r>
      <w:r>
        <w:rPr>
          <w:spacing w:val="1"/>
          <w:sz w:val="20"/>
        </w:rPr>
        <w:t> </w:t>
      </w:r>
      <w:r>
        <w:rPr>
          <w:sz w:val="20"/>
        </w:rPr>
        <w:t>properties. 48.</w:t>
      </w:r>
      <w:r>
        <w:rPr>
          <w:spacing w:val="-3"/>
          <w:sz w:val="20"/>
        </w:rPr>
        <w:t> </w:t>
      </w:r>
      <w:r>
        <w:rPr>
          <w:sz w:val="20"/>
        </w:rPr>
        <w:t>J</w:t>
      </w:r>
      <w:r>
        <w:rPr>
          <w:spacing w:val="2"/>
          <w:sz w:val="20"/>
        </w:rPr>
        <w:t> </w:t>
      </w:r>
      <w:r>
        <w:rPr>
          <w:sz w:val="20"/>
        </w:rPr>
        <w:t>Pharm</w:t>
      </w:r>
      <w:r>
        <w:rPr>
          <w:spacing w:val="-5"/>
          <w:sz w:val="20"/>
        </w:rPr>
        <w:t> </w:t>
      </w:r>
      <w:r>
        <w:rPr>
          <w:sz w:val="20"/>
        </w:rPr>
        <w:t>Sci.</w:t>
      </w:r>
      <w:r>
        <w:rPr>
          <w:spacing w:val="1"/>
          <w:sz w:val="20"/>
        </w:rPr>
        <w:t> </w:t>
      </w:r>
      <w:r>
        <w:rPr>
          <w:sz w:val="20"/>
        </w:rPr>
        <w:t>2011 294-310.</w:t>
      </w:r>
    </w:p>
    <w:p>
      <w:pPr>
        <w:pStyle w:val="BodyText"/>
        <w:spacing w:before="4"/>
        <w:rPr>
          <w:sz w:val="31"/>
        </w:rPr>
      </w:pPr>
      <w:r>
        <w:rPr/>
        <w:br w:type="column"/>
      </w:r>
      <w:r>
        <w:rPr>
          <w:sz w:val="31"/>
        </w:rPr>
      </w:r>
    </w:p>
    <w:p>
      <w:pPr>
        <w:pStyle w:val="ListParagraph"/>
        <w:numPr>
          <w:ilvl w:val="0"/>
          <w:numId w:val="1"/>
        </w:numPr>
        <w:tabs>
          <w:tab w:pos="424" w:val="left" w:leader="none"/>
          <w:tab w:pos="3009" w:val="left" w:leader="none"/>
        </w:tabs>
        <w:spacing w:line="276" w:lineRule="auto" w:before="0" w:after="0"/>
        <w:ind w:left="423" w:right="122" w:hanging="284"/>
        <w:jc w:val="both"/>
        <w:rPr>
          <w:sz w:val="20"/>
        </w:rPr>
      </w:pPr>
      <w:r>
        <w:rPr>
          <w:sz w:val="20"/>
        </w:rPr>
        <w:t>Milind P Wagh, Chetan P Yewale, Santosh U</w:t>
      </w:r>
      <w:r>
        <w:rPr>
          <w:spacing w:val="1"/>
          <w:sz w:val="20"/>
        </w:rPr>
        <w:t> </w:t>
      </w:r>
      <w:r>
        <w:rPr>
          <w:sz w:val="20"/>
        </w:rPr>
        <w:t>Zate, Paresh I Kothawade, Ganesh</w:t>
      </w:r>
      <w:r>
        <w:rPr>
          <w:spacing w:val="1"/>
          <w:sz w:val="20"/>
        </w:rPr>
        <w:t> </w:t>
      </w:r>
      <w:r>
        <w:rPr>
          <w:sz w:val="20"/>
        </w:rPr>
        <w:t>H Mahale,</w:t>
      </w:r>
      <w:r>
        <w:rPr>
          <w:spacing w:val="1"/>
          <w:sz w:val="20"/>
        </w:rPr>
        <w:t> </w:t>
      </w:r>
      <w:r>
        <w:rPr>
          <w:sz w:val="20"/>
        </w:rPr>
        <w:t>Formulation and Evaluation of fast dispersible</w:t>
      </w:r>
      <w:r>
        <w:rPr>
          <w:spacing w:val="1"/>
          <w:sz w:val="20"/>
        </w:rPr>
        <w:t> </w:t>
      </w:r>
      <w:r>
        <w:rPr>
          <w:sz w:val="20"/>
        </w:rPr>
        <w:t>tablets  </w:t>
      </w:r>
      <w:r>
        <w:rPr>
          <w:spacing w:val="5"/>
          <w:sz w:val="20"/>
        </w:rPr>
        <w:t> </w:t>
      </w:r>
      <w:r>
        <w:rPr>
          <w:sz w:val="20"/>
        </w:rPr>
        <w:t>of  </w:t>
      </w:r>
      <w:r>
        <w:rPr>
          <w:spacing w:val="7"/>
          <w:sz w:val="20"/>
        </w:rPr>
        <w:t> </w:t>
      </w:r>
      <w:r>
        <w:rPr>
          <w:sz w:val="20"/>
        </w:rPr>
        <w:t>aceclofenac</w:t>
        <w:tab/>
        <w:t>using</w:t>
      </w:r>
      <w:r>
        <w:rPr>
          <w:spacing w:val="1"/>
          <w:sz w:val="20"/>
        </w:rPr>
        <w:t> </w:t>
      </w:r>
      <w:r>
        <w:rPr>
          <w:sz w:val="20"/>
        </w:rPr>
        <w:t>different</w:t>
      </w:r>
      <w:r>
        <w:rPr>
          <w:spacing w:val="-47"/>
          <w:sz w:val="20"/>
        </w:rPr>
        <w:t> </w:t>
      </w:r>
      <w:r>
        <w:rPr>
          <w:sz w:val="20"/>
        </w:rPr>
        <w:t>superdisintegrant.</w:t>
      </w:r>
      <w:r>
        <w:rPr>
          <w:spacing w:val="1"/>
          <w:sz w:val="20"/>
        </w:rPr>
        <w:t> </w:t>
      </w:r>
      <w:r>
        <w:rPr>
          <w:sz w:val="20"/>
        </w:rPr>
        <w:t>Int</w:t>
      </w:r>
      <w:r>
        <w:rPr>
          <w:spacing w:val="1"/>
          <w:sz w:val="20"/>
        </w:rPr>
        <w:t> </w:t>
      </w:r>
      <w:r>
        <w:rPr>
          <w:sz w:val="20"/>
        </w:rPr>
        <w:t>J.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Pharm.PharmSci</w:t>
      </w:r>
      <w:r>
        <w:rPr>
          <w:spacing w:val="1"/>
          <w:sz w:val="20"/>
        </w:rPr>
        <w:t> </w:t>
      </w:r>
      <w:r>
        <w:rPr>
          <w:sz w:val="20"/>
        </w:rPr>
        <w:t>.</w:t>
      </w:r>
      <w:r>
        <w:rPr>
          <w:spacing w:val="-47"/>
          <w:sz w:val="20"/>
        </w:rPr>
        <w:t> </w:t>
      </w:r>
      <w:r>
        <w:rPr>
          <w:sz w:val="20"/>
        </w:rPr>
        <w:t>2010;</w:t>
      </w:r>
      <w:r>
        <w:rPr>
          <w:spacing w:val="-1"/>
          <w:sz w:val="20"/>
        </w:rPr>
        <w:t> </w:t>
      </w:r>
      <w:r>
        <w:rPr>
          <w:sz w:val="20"/>
        </w:rPr>
        <w:t>Suppl 4,</w:t>
      </w:r>
      <w:r>
        <w:rPr>
          <w:spacing w:val="-2"/>
          <w:sz w:val="20"/>
        </w:rPr>
        <w:t> </w:t>
      </w:r>
      <w:r>
        <w:rPr>
          <w:sz w:val="20"/>
        </w:rPr>
        <w:t>2:154-157.</w:t>
      </w:r>
    </w:p>
    <w:p>
      <w:pPr>
        <w:pStyle w:val="ListParagraph"/>
        <w:numPr>
          <w:ilvl w:val="0"/>
          <w:numId w:val="1"/>
        </w:numPr>
        <w:tabs>
          <w:tab w:pos="424" w:val="left" w:leader="none"/>
        </w:tabs>
        <w:spacing w:line="276" w:lineRule="auto" w:before="0" w:after="0"/>
        <w:ind w:left="423" w:right="119" w:hanging="284"/>
        <w:jc w:val="both"/>
        <w:rPr>
          <w:sz w:val="20"/>
        </w:rPr>
      </w:pPr>
      <w:r>
        <w:rPr>
          <w:sz w:val="20"/>
        </w:rPr>
        <w:t>United States Pharmacopoeia, 2002; Vol 1 and</w:t>
      </w:r>
      <w:r>
        <w:rPr>
          <w:spacing w:val="1"/>
          <w:sz w:val="20"/>
        </w:rPr>
        <w:t> </w:t>
      </w:r>
      <w:r>
        <w:rPr>
          <w:sz w:val="20"/>
        </w:rPr>
        <w:t>2, Pg.</w:t>
      </w:r>
      <w:r>
        <w:rPr>
          <w:spacing w:val="1"/>
          <w:sz w:val="20"/>
        </w:rPr>
        <w:t> </w:t>
      </w:r>
      <w:r>
        <w:rPr>
          <w:sz w:val="20"/>
        </w:rPr>
        <w:t>no.</w:t>
      </w:r>
      <w:r>
        <w:rPr>
          <w:spacing w:val="1"/>
          <w:sz w:val="20"/>
        </w:rPr>
        <w:t> </w:t>
      </w:r>
      <w:r>
        <w:rPr>
          <w:sz w:val="20"/>
        </w:rPr>
        <w:t>242,643,731.</w:t>
      </w:r>
    </w:p>
    <w:p>
      <w:pPr>
        <w:pStyle w:val="ListParagraph"/>
        <w:numPr>
          <w:ilvl w:val="0"/>
          <w:numId w:val="1"/>
        </w:numPr>
        <w:tabs>
          <w:tab w:pos="424" w:val="left" w:leader="none"/>
        </w:tabs>
        <w:spacing w:line="276" w:lineRule="auto" w:before="0" w:after="0"/>
        <w:ind w:left="423" w:right="119" w:hanging="284"/>
        <w:jc w:val="both"/>
        <w:rPr>
          <w:sz w:val="20"/>
        </w:rPr>
      </w:pPr>
      <w:r>
        <w:rPr>
          <w:sz w:val="20"/>
        </w:rPr>
        <w:t>Maria</w:t>
      </w:r>
      <w:r>
        <w:rPr>
          <w:spacing w:val="1"/>
          <w:sz w:val="20"/>
        </w:rPr>
        <w:t> </w:t>
      </w:r>
      <w:r>
        <w:rPr>
          <w:sz w:val="20"/>
        </w:rPr>
        <w:t>DomenicaCappellini,</w:t>
      </w:r>
      <w:r>
        <w:rPr>
          <w:spacing w:val="1"/>
          <w:sz w:val="20"/>
        </w:rPr>
        <w:t> </w:t>
      </w:r>
      <w:r>
        <w:rPr>
          <w:sz w:val="20"/>
        </w:rPr>
        <w:t>Alan</w:t>
      </w:r>
      <w:r>
        <w:rPr>
          <w:spacing w:val="1"/>
          <w:sz w:val="20"/>
        </w:rPr>
        <w:t> </w:t>
      </w:r>
      <w:r>
        <w:rPr>
          <w:sz w:val="20"/>
        </w:rPr>
        <w:t>Cohen,</w:t>
      </w:r>
      <w:r>
        <w:rPr>
          <w:spacing w:val="1"/>
          <w:sz w:val="20"/>
        </w:rPr>
        <w:t> </w:t>
      </w:r>
      <w:r>
        <w:rPr>
          <w:sz w:val="20"/>
        </w:rPr>
        <w:t>Antonia</w:t>
      </w:r>
      <w:r>
        <w:rPr>
          <w:spacing w:val="1"/>
          <w:sz w:val="20"/>
        </w:rPr>
        <w:t> </w:t>
      </w:r>
      <w:r>
        <w:rPr>
          <w:sz w:val="20"/>
        </w:rPr>
        <w:t>Piga,</w:t>
      </w:r>
      <w:r>
        <w:rPr>
          <w:spacing w:val="1"/>
          <w:sz w:val="20"/>
        </w:rPr>
        <w:t> </w:t>
      </w:r>
      <w:r>
        <w:rPr>
          <w:sz w:val="20"/>
        </w:rPr>
        <w:t>Mohamed</w:t>
      </w:r>
      <w:r>
        <w:rPr>
          <w:spacing w:val="1"/>
          <w:sz w:val="20"/>
        </w:rPr>
        <w:t> </w:t>
      </w:r>
      <w:r>
        <w:rPr>
          <w:sz w:val="20"/>
        </w:rPr>
        <w:t>Bejaoui,</w:t>
      </w:r>
      <w:r>
        <w:rPr>
          <w:spacing w:val="1"/>
          <w:sz w:val="20"/>
        </w:rPr>
        <w:t> </w:t>
      </w:r>
      <w:r>
        <w:rPr>
          <w:sz w:val="20"/>
        </w:rPr>
        <w:t>SilverioPerrotta,</w:t>
      </w:r>
      <w:r>
        <w:rPr>
          <w:spacing w:val="1"/>
          <w:sz w:val="20"/>
        </w:rPr>
        <w:t> </w:t>
      </w:r>
      <w:r>
        <w:rPr>
          <w:sz w:val="20"/>
        </w:rPr>
        <w:t>LeylaAgaoglu</w:t>
      </w:r>
      <w:r>
        <w:rPr>
          <w:spacing w:val="1"/>
          <w:sz w:val="20"/>
        </w:rPr>
        <w:t> </w:t>
      </w:r>
      <w:r>
        <w:rPr>
          <w:sz w:val="20"/>
        </w:rPr>
        <w:t>,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phase</w:t>
      </w:r>
      <w:r>
        <w:rPr>
          <w:spacing w:val="1"/>
          <w:sz w:val="20"/>
        </w:rPr>
        <w:t> </w:t>
      </w:r>
      <w:r>
        <w:rPr>
          <w:sz w:val="20"/>
        </w:rPr>
        <w:t>3</w:t>
      </w:r>
      <w:r>
        <w:rPr>
          <w:spacing w:val="1"/>
          <w:sz w:val="20"/>
        </w:rPr>
        <w:t> </w:t>
      </w:r>
      <w:r>
        <w:rPr>
          <w:sz w:val="20"/>
        </w:rPr>
        <w:t>study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Deferasirox</w:t>
      </w:r>
      <w:r>
        <w:rPr>
          <w:spacing w:val="1"/>
          <w:sz w:val="20"/>
        </w:rPr>
        <w:t> </w:t>
      </w:r>
      <w:r>
        <w:rPr>
          <w:sz w:val="20"/>
        </w:rPr>
        <w:t>(ICL670),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50"/>
          <w:sz w:val="20"/>
        </w:rPr>
        <w:t> </w:t>
      </w:r>
      <w:r>
        <w:rPr>
          <w:sz w:val="20"/>
        </w:rPr>
        <w:t>once-daily</w:t>
      </w:r>
      <w:r>
        <w:rPr>
          <w:spacing w:val="1"/>
          <w:sz w:val="20"/>
        </w:rPr>
        <w:t> </w:t>
      </w:r>
      <w:r>
        <w:rPr>
          <w:sz w:val="20"/>
        </w:rPr>
        <w:t>oral</w:t>
      </w:r>
      <w:r>
        <w:rPr>
          <w:spacing w:val="1"/>
          <w:sz w:val="20"/>
        </w:rPr>
        <w:t> </w:t>
      </w:r>
      <w:r>
        <w:rPr>
          <w:sz w:val="20"/>
        </w:rPr>
        <w:t>iron</w:t>
      </w:r>
      <w:r>
        <w:rPr>
          <w:spacing w:val="1"/>
          <w:sz w:val="20"/>
        </w:rPr>
        <w:t> </w:t>
      </w:r>
      <w:r>
        <w:rPr>
          <w:sz w:val="20"/>
        </w:rPr>
        <w:t>chelator,</w:t>
      </w:r>
      <w:r>
        <w:rPr>
          <w:spacing w:val="1"/>
          <w:sz w:val="20"/>
        </w:rPr>
        <w:t> </w:t>
      </w:r>
      <w:r>
        <w:rPr>
          <w:sz w:val="20"/>
        </w:rPr>
        <w:t>in</w:t>
      </w:r>
      <w:r>
        <w:rPr>
          <w:spacing w:val="1"/>
          <w:sz w:val="20"/>
        </w:rPr>
        <w:t> </w:t>
      </w:r>
      <w:r>
        <w:rPr>
          <w:sz w:val="20"/>
        </w:rPr>
        <w:t>patients</w:t>
      </w:r>
      <w:r>
        <w:rPr>
          <w:spacing w:val="1"/>
          <w:sz w:val="20"/>
        </w:rPr>
        <w:t> </w:t>
      </w:r>
      <w:r>
        <w:rPr>
          <w:sz w:val="20"/>
        </w:rPr>
        <w:t>with</w:t>
      </w:r>
      <w:r>
        <w:rPr>
          <w:spacing w:val="1"/>
          <w:sz w:val="20"/>
        </w:rPr>
        <w:t> </w:t>
      </w:r>
      <w:r>
        <w:rPr>
          <w:sz w:val="20"/>
        </w:rPr>
        <w:t>β-</w:t>
      </w:r>
      <w:r>
        <w:rPr>
          <w:spacing w:val="-47"/>
          <w:sz w:val="20"/>
        </w:rPr>
        <w:t> </w:t>
      </w:r>
      <w:r>
        <w:rPr>
          <w:sz w:val="20"/>
        </w:rPr>
        <w:t>thalassemia.J. of Am. Soc of Hematol. May 1</w:t>
      </w:r>
      <w:r>
        <w:rPr>
          <w:spacing w:val="1"/>
          <w:sz w:val="20"/>
        </w:rPr>
        <w:t> </w:t>
      </w:r>
      <w:r>
        <w:rPr>
          <w:sz w:val="20"/>
        </w:rPr>
        <w:t>2006;</w:t>
      </w:r>
      <w:r>
        <w:rPr>
          <w:spacing w:val="-4"/>
          <w:sz w:val="20"/>
        </w:rPr>
        <w:t> </w:t>
      </w:r>
      <w:r>
        <w:rPr>
          <w:sz w:val="20"/>
        </w:rPr>
        <w:t>107(9):3455-3462.</w:t>
      </w:r>
    </w:p>
    <w:p>
      <w:pPr>
        <w:pStyle w:val="ListParagraph"/>
        <w:numPr>
          <w:ilvl w:val="0"/>
          <w:numId w:val="1"/>
        </w:numPr>
        <w:tabs>
          <w:tab w:pos="424" w:val="left" w:leader="none"/>
        </w:tabs>
        <w:spacing w:line="276" w:lineRule="auto" w:before="0" w:after="0"/>
        <w:ind w:left="423" w:right="118" w:hanging="284"/>
        <w:jc w:val="both"/>
        <w:rPr>
          <w:sz w:val="20"/>
        </w:rPr>
      </w:pPr>
      <w:r>
        <w:rPr>
          <w:sz w:val="20"/>
        </w:rPr>
        <w:t>Reddy LH, Ghosh B, Rajneesh, Fast dissolving</w:t>
      </w:r>
      <w:r>
        <w:rPr>
          <w:spacing w:val="1"/>
          <w:sz w:val="20"/>
        </w:rPr>
        <w:t> </w:t>
      </w:r>
      <w:r>
        <w:rPr>
          <w:sz w:val="20"/>
        </w:rPr>
        <w:t>drug</w:t>
      </w:r>
      <w:r>
        <w:rPr>
          <w:spacing w:val="1"/>
          <w:sz w:val="20"/>
        </w:rPr>
        <w:t> </w:t>
      </w:r>
      <w:r>
        <w:rPr>
          <w:sz w:val="20"/>
        </w:rPr>
        <w:t>delivery</w:t>
      </w:r>
      <w:r>
        <w:rPr>
          <w:spacing w:val="1"/>
          <w:sz w:val="20"/>
        </w:rPr>
        <w:t> </w:t>
      </w:r>
      <w:r>
        <w:rPr>
          <w:sz w:val="20"/>
        </w:rPr>
        <w:t>systems: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Brief</w:t>
      </w:r>
      <w:r>
        <w:rPr>
          <w:spacing w:val="51"/>
          <w:sz w:val="20"/>
        </w:rPr>
        <w:t> </w:t>
      </w:r>
      <w:r>
        <w:rPr>
          <w:sz w:val="20"/>
        </w:rPr>
        <w:t>Overview.</w:t>
      </w:r>
      <w:r>
        <w:rPr>
          <w:spacing w:val="-47"/>
          <w:sz w:val="20"/>
        </w:rPr>
        <w:t> </w:t>
      </w:r>
      <w:r>
        <w:rPr>
          <w:sz w:val="20"/>
        </w:rPr>
        <w:t>Indian</w:t>
      </w:r>
      <w:r>
        <w:rPr>
          <w:spacing w:val="-2"/>
          <w:sz w:val="20"/>
        </w:rPr>
        <w:t> </w:t>
      </w:r>
      <w:r>
        <w:rPr>
          <w:sz w:val="20"/>
        </w:rPr>
        <w:t>J</w:t>
      </w:r>
      <w:r>
        <w:rPr>
          <w:spacing w:val="2"/>
          <w:sz w:val="20"/>
        </w:rPr>
        <w:t> </w:t>
      </w:r>
      <w:r>
        <w:rPr>
          <w:sz w:val="20"/>
        </w:rPr>
        <w:t>Pharm</w:t>
      </w:r>
      <w:r>
        <w:rPr>
          <w:spacing w:val="-5"/>
          <w:sz w:val="20"/>
        </w:rPr>
        <w:t> </w:t>
      </w:r>
      <w:r>
        <w:rPr>
          <w:sz w:val="20"/>
        </w:rPr>
        <w:t>Sci.</w:t>
      </w:r>
      <w:r>
        <w:rPr>
          <w:spacing w:val="1"/>
          <w:sz w:val="20"/>
        </w:rPr>
        <w:t> </w:t>
      </w:r>
      <w:r>
        <w:rPr>
          <w:sz w:val="20"/>
        </w:rPr>
        <w:t>2002;</w:t>
      </w:r>
      <w:r>
        <w:rPr>
          <w:spacing w:val="-1"/>
          <w:sz w:val="20"/>
        </w:rPr>
        <w:t> </w:t>
      </w:r>
      <w:r>
        <w:rPr>
          <w:sz w:val="20"/>
        </w:rPr>
        <w:t>64(4):331-336</w:t>
      </w:r>
    </w:p>
    <w:p>
      <w:pPr>
        <w:pStyle w:val="ListParagraph"/>
        <w:numPr>
          <w:ilvl w:val="0"/>
          <w:numId w:val="1"/>
        </w:numPr>
        <w:tabs>
          <w:tab w:pos="424" w:val="left" w:leader="none"/>
        </w:tabs>
        <w:spacing w:line="276" w:lineRule="auto" w:before="0" w:after="0"/>
        <w:ind w:left="423" w:right="120" w:hanging="284"/>
        <w:jc w:val="both"/>
        <w:rPr>
          <w:sz w:val="20"/>
        </w:rPr>
      </w:pPr>
      <w:r>
        <w:rPr>
          <w:sz w:val="20"/>
        </w:rPr>
        <w:t>Brown</w:t>
      </w:r>
      <w:r>
        <w:rPr>
          <w:spacing w:val="1"/>
          <w:sz w:val="20"/>
        </w:rPr>
        <w:t> </w:t>
      </w:r>
      <w:r>
        <w:rPr>
          <w:sz w:val="20"/>
        </w:rPr>
        <w:t>D,</w:t>
      </w:r>
      <w:r>
        <w:rPr>
          <w:spacing w:val="1"/>
          <w:sz w:val="20"/>
        </w:rPr>
        <w:t> </w:t>
      </w:r>
      <w:r>
        <w:rPr>
          <w:sz w:val="20"/>
        </w:rPr>
        <w:t>Orally</w:t>
      </w:r>
      <w:r>
        <w:rPr>
          <w:spacing w:val="1"/>
          <w:sz w:val="20"/>
        </w:rPr>
        <w:t> </w:t>
      </w:r>
      <w:r>
        <w:rPr>
          <w:sz w:val="20"/>
        </w:rPr>
        <w:t>disintegrating</w:t>
      </w:r>
      <w:r>
        <w:rPr>
          <w:spacing w:val="50"/>
          <w:sz w:val="20"/>
        </w:rPr>
        <w:t> </w:t>
      </w:r>
      <w:r>
        <w:rPr>
          <w:sz w:val="20"/>
        </w:rPr>
        <w:t>tablets-taste</w:t>
      </w:r>
      <w:r>
        <w:rPr>
          <w:spacing w:val="1"/>
          <w:sz w:val="20"/>
        </w:rPr>
        <w:t> </w:t>
      </w:r>
      <w:r>
        <w:rPr>
          <w:sz w:val="20"/>
        </w:rPr>
        <w:t>over</w:t>
      </w:r>
      <w:r>
        <w:rPr>
          <w:spacing w:val="1"/>
          <w:sz w:val="20"/>
        </w:rPr>
        <w:t> </w:t>
      </w:r>
      <w:r>
        <w:rPr>
          <w:sz w:val="20"/>
        </w:rPr>
        <w:t>speed.</w:t>
      </w:r>
      <w:r>
        <w:rPr>
          <w:spacing w:val="1"/>
          <w:sz w:val="20"/>
        </w:rPr>
        <w:t> </w:t>
      </w:r>
      <w:r>
        <w:rPr>
          <w:sz w:val="20"/>
        </w:rPr>
        <w:t>Drug</w:t>
      </w:r>
      <w:r>
        <w:rPr>
          <w:spacing w:val="1"/>
          <w:sz w:val="20"/>
        </w:rPr>
        <w:t> </w:t>
      </w:r>
      <w:r>
        <w:rPr>
          <w:sz w:val="20"/>
        </w:rPr>
        <w:t>Delivery</w:t>
      </w:r>
      <w:r>
        <w:rPr>
          <w:spacing w:val="1"/>
          <w:sz w:val="20"/>
        </w:rPr>
        <w:t> </w:t>
      </w:r>
      <w:r>
        <w:rPr>
          <w:sz w:val="20"/>
        </w:rPr>
        <w:t>technol.</w:t>
      </w:r>
      <w:r>
        <w:rPr>
          <w:spacing w:val="1"/>
          <w:sz w:val="20"/>
        </w:rPr>
        <w:t> </w:t>
      </w:r>
      <w:r>
        <w:rPr>
          <w:sz w:val="20"/>
        </w:rPr>
        <w:t>2001;</w:t>
      </w:r>
      <w:r>
        <w:rPr>
          <w:spacing w:val="1"/>
          <w:sz w:val="20"/>
        </w:rPr>
        <w:t> </w:t>
      </w:r>
      <w:r>
        <w:rPr>
          <w:sz w:val="20"/>
        </w:rPr>
        <w:t>3(6):58-61.</w:t>
      </w:r>
    </w:p>
    <w:p>
      <w:pPr>
        <w:pStyle w:val="ListParagraph"/>
        <w:numPr>
          <w:ilvl w:val="0"/>
          <w:numId w:val="1"/>
        </w:numPr>
        <w:tabs>
          <w:tab w:pos="424" w:val="left" w:leader="none"/>
        </w:tabs>
        <w:spacing w:line="276" w:lineRule="auto" w:before="0" w:after="0"/>
        <w:ind w:left="423" w:right="122" w:hanging="284"/>
        <w:jc w:val="both"/>
        <w:rPr>
          <w:sz w:val="20"/>
        </w:rPr>
      </w:pPr>
      <w:r>
        <w:rPr>
          <w:sz w:val="20"/>
        </w:rPr>
        <w:t>H.</w:t>
      </w:r>
      <w:r>
        <w:rPr>
          <w:spacing w:val="1"/>
          <w:sz w:val="20"/>
        </w:rPr>
        <w:t> </w:t>
      </w:r>
      <w:r>
        <w:rPr>
          <w:sz w:val="20"/>
        </w:rPr>
        <w:t>Seager,</w:t>
      </w:r>
      <w:r>
        <w:rPr>
          <w:spacing w:val="1"/>
          <w:sz w:val="20"/>
        </w:rPr>
        <w:t> </w:t>
      </w:r>
      <w:r>
        <w:rPr>
          <w:sz w:val="20"/>
        </w:rPr>
        <w:t>Drug</w:t>
      </w:r>
      <w:r>
        <w:rPr>
          <w:spacing w:val="1"/>
          <w:sz w:val="20"/>
        </w:rPr>
        <w:t> </w:t>
      </w:r>
      <w:r>
        <w:rPr>
          <w:sz w:val="20"/>
        </w:rPr>
        <w:t>Delivery</w:t>
      </w:r>
      <w:r>
        <w:rPr>
          <w:spacing w:val="1"/>
          <w:sz w:val="20"/>
        </w:rPr>
        <w:t> </w:t>
      </w:r>
      <w:r>
        <w:rPr>
          <w:sz w:val="20"/>
        </w:rPr>
        <w:t>Products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Zydis</w:t>
      </w:r>
      <w:r>
        <w:rPr>
          <w:spacing w:val="1"/>
          <w:sz w:val="20"/>
        </w:rPr>
        <w:t> </w:t>
      </w:r>
      <w:r>
        <w:rPr>
          <w:sz w:val="20"/>
        </w:rPr>
        <w:t>Fast-Dissolving</w:t>
      </w:r>
      <w:r>
        <w:rPr>
          <w:spacing w:val="1"/>
          <w:sz w:val="20"/>
        </w:rPr>
        <w:t> </w:t>
      </w:r>
      <w:r>
        <w:rPr>
          <w:sz w:val="20"/>
        </w:rPr>
        <w:t>Dosage</w:t>
      </w:r>
      <w:r>
        <w:rPr>
          <w:spacing w:val="1"/>
          <w:sz w:val="20"/>
        </w:rPr>
        <w:t> </w:t>
      </w:r>
      <w:r>
        <w:rPr>
          <w:sz w:val="20"/>
        </w:rPr>
        <w:t>Form.</w:t>
      </w:r>
      <w:r>
        <w:rPr>
          <w:spacing w:val="1"/>
          <w:sz w:val="20"/>
        </w:rPr>
        <w:t> </w:t>
      </w:r>
      <w:r>
        <w:rPr>
          <w:sz w:val="20"/>
        </w:rPr>
        <w:t>Journal</w:t>
      </w:r>
      <w:r>
        <w:rPr>
          <w:spacing w:val="1"/>
          <w:sz w:val="20"/>
        </w:rPr>
        <w:t> </w:t>
      </w:r>
      <w:r>
        <w:rPr>
          <w:sz w:val="20"/>
        </w:rPr>
        <w:t>Pharm.Pharmcol.1998;50:375–385.</w:t>
      </w:r>
    </w:p>
    <w:p>
      <w:pPr>
        <w:pStyle w:val="ListParagraph"/>
        <w:numPr>
          <w:ilvl w:val="0"/>
          <w:numId w:val="1"/>
        </w:numPr>
        <w:tabs>
          <w:tab w:pos="424" w:val="left" w:leader="none"/>
        </w:tabs>
        <w:spacing w:line="278" w:lineRule="auto" w:before="0" w:after="0"/>
        <w:ind w:left="423" w:right="138" w:hanging="284"/>
        <w:jc w:val="both"/>
        <w:rPr>
          <w:sz w:val="20"/>
        </w:rPr>
      </w:pPr>
      <w:r>
        <w:rPr>
          <w:spacing w:val="-1"/>
          <w:sz w:val="20"/>
        </w:rPr>
        <w:t>http://www.pharmpedia.com/Tablet:Manufactur</w:t>
      </w:r>
      <w:r>
        <w:rPr>
          <w:spacing w:val="-48"/>
          <w:sz w:val="20"/>
        </w:rPr>
        <w:t> </w:t>
      </w:r>
      <w:r>
        <w:rPr>
          <w:sz w:val="20"/>
        </w:rPr>
        <w:t>ing_methods/Granulation</w:t>
      </w:r>
    </w:p>
    <w:p>
      <w:pPr>
        <w:pStyle w:val="ListParagraph"/>
        <w:numPr>
          <w:ilvl w:val="0"/>
          <w:numId w:val="1"/>
        </w:numPr>
        <w:tabs>
          <w:tab w:pos="424" w:val="left" w:leader="none"/>
        </w:tabs>
        <w:spacing w:line="276" w:lineRule="auto" w:before="0" w:after="0"/>
        <w:ind w:left="423" w:right="138" w:hanging="284"/>
        <w:jc w:val="both"/>
        <w:rPr>
          <w:sz w:val="20"/>
        </w:rPr>
      </w:pPr>
      <w:r>
        <w:rPr>
          <w:spacing w:val="-1"/>
          <w:sz w:val="20"/>
        </w:rPr>
        <w:t>http://www.pharmpedia.com/Tablet:Manufactur</w:t>
      </w:r>
      <w:r>
        <w:rPr>
          <w:spacing w:val="-48"/>
          <w:sz w:val="20"/>
        </w:rPr>
        <w:t> </w:t>
      </w:r>
      <w:r>
        <w:rPr>
          <w:sz w:val="20"/>
        </w:rPr>
        <w:t>ing_methods/Granulation</w:t>
      </w:r>
    </w:p>
    <w:p>
      <w:pPr>
        <w:pStyle w:val="ListParagraph"/>
        <w:numPr>
          <w:ilvl w:val="0"/>
          <w:numId w:val="1"/>
        </w:numPr>
        <w:tabs>
          <w:tab w:pos="424" w:val="left" w:leader="none"/>
        </w:tabs>
        <w:spacing w:line="276" w:lineRule="auto" w:before="0" w:after="0"/>
        <w:ind w:left="423" w:right="118" w:hanging="284"/>
        <w:jc w:val="both"/>
        <w:rPr>
          <w:sz w:val="20"/>
        </w:rPr>
      </w:pPr>
      <w:r>
        <w:rPr>
          <w:sz w:val="20"/>
        </w:rPr>
        <w:t>kuchekar</w:t>
      </w:r>
      <w:r>
        <w:rPr>
          <w:spacing w:val="1"/>
          <w:sz w:val="20"/>
        </w:rPr>
        <w:t> </w:t>
      </w:r>
      <w:r>
        <w:rPr>
          <w:sz w:val="20"/>
        </w:rPr>
        <w:t>BS,Arumngam</w:t>
      </w:r>
      <w:r>
        <w:rPr>
          <w:spacing w:val="1"/>
          <w:sz w:val="20"/>
        </w:rPr>
        <w:t> </w:t>
      </w:r>
      <w:r>
        <w:rPr>
          <w:sz w:val="20"/>
        </w:rPr>
        <w:t>V.</w:t>
      </w:r>
      <w:r>
        <w:rPr>
          <w:spacing w:val="1"/>
          <w:sz w:val="20"/>
        </w:rPr>
        <w:t> </w:t>
      </w:r>
      <w:r>
        <w:rPr>
          <w:sz w:val="20"/>
        </w:rPr>
        <w:t>Fast</w:t>
      </w:r>
      <w:r>
        <w:rPr>
          <w:spacing w:val="1"/>
          <w:sz w:val="20"/>
        </w:rPr>
        <w:t> </w:t>
      </w:r>
      <w:r>
        <w:rPr>
          <w:sz w:val="20"/>
        </w:rPr>
        <w:t>dissolving</w:t>
      </w:r>
      <w:r>
        <w:rPr>
          <w:spacing w:val="1"/>
          <w:sz w:val="20"/>
        </w:rPr>
        <w:t> </w:t>
      </w:r>
      <w:r>
        <w:rPr>
          <w:sz w:val="20"/>
        </w:rPr>
        <w:t>tablets.</w:t>
      </w:r>
      <w:r>
        <w:rPr>
          <w:spacing w:val="17"/>
          <w:sz w:val="20"/>
        </w:rPr>
        <w:t> </w:t>
      </w:r>
      <w:r>
        <w:rPr>
          <w:sz w:val="20"/>
        </w:rPr>
        <w:t>Ind</w:t>
      </w:r>
      <w:r>
        <w:rPr>
          <w:spacing w:val="18"/>
          <w:sz w:val="20"/>
        </w:rPr>
        <w:t> </w:t>
      </w:r>
      <w:r>
        <w:rPr>
          <w:sz w:val="20"/>
        </w:rPr>
        <w:t>J</w:t>
      </w:r>
      <w:r>
        <w:rPr>
          <w:spacing w:val="16"/>
          <w:sz w:val="20"/>
        </w:rPr>
        <w:t> </w:t>
      </w:r>
      <w:r>
        <w:rPr>
          <w:sz w:val="20"/>
        </w:rPr>
        <w:t>Pharm</w:t>
      </w:r>
      <w:r>
        <w:rPr>
          <w:spacing w:val="13"/>
          <w:sz w:val="20"/>
        </w:rPr>
        <w:t> </w:t>
      </w:r>
      <w:r>
        <w:rPr>
          <w:sz w:val="20"/>
        </w:rPr>
        <w:t>Edu.</w:t>
      </w:r>
      <w:r>
        <w:rPr>
          <w:spacing w:val="17"/>
          <w:sz w:val="20"/>
        </w:rPr>
        <w:t> </w:t>
      </w:r>
      <w:r>
        <w:rPr>
          <w:sz w:val="20"/>
        </w:rPr>
        <w:t>2001,</w:t>
      </w:r>
      <w:r>
        <w:rPr>
          <w:spacing w:val="15"/>
          <w:sz w:val="20"/>
        </w:rPr>
        <w:t> </w:t>
      </w:r>
      <w:r>
        <w:rPr>
          <w:sz w:val="20"/>
        </w:rPr>
        <w:t>35:150.</w:t>
      </w:r>
    </w:p>
    <w:sectPr>
      <w:type w:val="continuous"/>
      <w:pgSz w:w="11910" w:h="16840"/>
      <w:pgMar w:top="980" w:bottom="280" w:left="1300" w:right="1320"/>
      <w:cols w:num="2" w:equalWidth="0">
        <w:col w:w="4336" w:space="536"/>
        <w:col w:w="4418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Palatino Linotype">
    <w:altName w:val="Palatino Linotype"/>
    <w:charset w:val="1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266.359985pt;margin-top:793.524475pt;width:62.7pt;height:13.05pt;mso-position-horizontal-relative:page;mso-position-vertical-relative:page;z-index:-16216064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</w:pPr>
                <w:hyperlink r:id="rId1">
                  <w:r>
                    <w:rPr/>
                    <w:t>www.ijpir.com</w:t>
                  </w:r>
                </w:hyperlink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266.359985pt;margin-top:793.524475pt;width:62.7pt;height:13.05pt;mso-position-horizontal-relative:page;mso-position-vertical-relative:page;z-index:-16215552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</w:pPr>
                <w:hyperlink r:id="rId1">
                  <w:r>
                    <w:rPr/>
                    <w:t>www.ijpir.com</w:t>
                  </w:r>
                </w:hyperlink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266.359985pt;margin-top:793.524475pt;width:62.7pt;height:13.05pt;mso-position-horizontal-relative:page;mso-position-vertical-relative:page;z-index:-16215040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</w:pPr>
                <w:hyperlink r:id="rId1">
                  <w:r>
                    <w:rPr/>
                    <w:t>www.ijpir.com</w:t>
                  </w:r>
                </w:hyperlink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02.319977pt;margin-top:35.106628pt;width:24.05pt;height:15.3pt;mso-position-horizontal-relative:page;mso-position-vertical-relative:page;z-index:-16217088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168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502.319977pt;margin-top:35.106628pt;width:24.05pt;height:15.3pt;mso-position-horizontal-relative:page;mso-position-vertical-relative:page;z-index:-16216576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169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423" w:hanging="284"/>
        <w:jc w:val="left"/>
      </w:pPr>
      <w:rPr>
        <w:rFonts w:hint="default" w:ascii="Times New Roman" w:hAnsi="Times New Roman" w:eastAsia="Times New Roman" w:cs="Times New Roman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11" w:hanging="28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03" w:hanging="28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594" w:hanging="28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986" w:hanging="28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377" w:hanging="28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769" w:hanging="28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161" w:hanging="28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552" w:hanging="284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40"/>
      <w:outlineLvl w:val="1"/>
    </w:pPr>
    <w:rPr>
      <w:rFonts w:ascii="Times New Roman" w:hAnsi="Times New Roman" w:eastAsia="Times New Roman" w:cs="Times New Roman"/>
      <w:b/>
      <w:bCs/>
      <w:sz w:val="22"/>
      <w:szCs w:val="22"/>
      <w:lang w:val="en-US" w:eastAsia="en-US" w:bidi="ar-SA"/>
    </w:rPr>
  </w:style>
  <w:style w:styleId="Title" w:type="paragraph">
    <w:name w:val="Title"/>
    <w:basedOn w:val="Normal"/>
    <w:uiPriority w:val="1"/>
    <w:qFormat/>
    <w:pPr>
      <w:ind w:left="296" w:right="129"/>
    </w:pPr>
    <w:rPr>
      <w:rFonts w:ascii="Times New Roman" w:hAnsi="Times New Roman" w:eastAsia="Times New Roman" w:cs="Times New Roman"/>
      <w:b/>
      <w:bCs/>
      <w:sz w:val="32"/>
      <w:szCs w:val="3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423" w:right="42" w:hanging="284"/>
      <w:jc w:val="both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1" w:line="206" w:lineRule="exact"/>
      <w:jc w:val="center"/>
    </w:pPr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1.jpeg"/><Relationship Id="rId7" Type="http://schemas.openxmlformats.org/officeDocument/2006/relationships/hyperlink" Target="http://www.ijpir.com/" TargetMode="External"/><Relationship Id="rId8" Type="http://schemas.openxmlformats.org/officeDocument/2006/relationships/hyperlink" Target="mailto:jeyabaskar2000@gmail.com" TargetMode="External"/><Relationship Id="rId9" Type="http://schemas.openxmlformats.org/officeDocument/2006/relationships/header" Target="header2.xml"/><Relationship Id="rId10" Type="http://schemas.openxmlformats.org/officeDocument/2006/relationships/footer" Target="footer1.xml"/><Relationship Id="rId11" Type="http://schemas.openxmlformats.org/officeDocument/2006/relationships/header" Target="header3.xml"/><Relationship Id="rId12" Type="http://schemas.openxmlformats.org/officeDocument/2006/relationships/footer" Target="footer2.xml"/><Relationship Id="rId13" Type="http://schemas.openxmlformats.org/officeDocument/2006/relationships/image" Target="media/image2.jpeg"/><Relationship Id="rId14" Type="http://schemas.openxmlformats.org/officeDocument/2006/relationships/image" Target="media/image3.jpeg"/><Relationship Id="rId15" Type="http://schemas.openxmlformats.org/officeDocument/2006/relationships/header" Target="header4.xml"/><Relationship Id="rId16" Type="http://schemas.openxmlformats.org/officeDocument/2006/relationships/footer" Target="footer3.xml"/><Relationship Id="rId17" Type="http://schemas.openxmlformats.org/officeDocument/2006/relationships/image" Target="media/image4.jpeg"/><Relationship Id="rId18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://www.ijpir.com/" TargetMode="External"/></Relationships>

</file>

<file path=word/_rels/footer2.xml.rels><?xml version="1.0" encoding="UTF-8" standalone="yes"?>
<Relationships xmlns="http://schemas.openxmlformats.org/package/2006/relationships"><Relationship Id="rId1" Type="http://schemas.openxmlformats.org/officeDocument/2006/relationships/hyperlink" Target="http://www.ijpir.com/" TargetMode="External"/></Relationships>

</file>

<file path=word/_rels/footer3.xml.rels><?xml version="1.0" encoding="UTF-8" standalone="yes"?>
<Relationships xmlns="http://schemas.openxmlformats.org/package/2006/relationships"><Relationship Id="rId1" Type="http://schemas.openxmlformats.org/officeDocument/2006/relationships/hyperlink" Target="http://www.ijpir.com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2023-09-28T08:31:08Z</dcterms:created>
  <dcterms:modified xsi:type="dcterms:W3CDTF">2023-09-28T08:31:08Z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2023-09-28T00:00:00Z</vt:filetime>
  </property>
</Properties>
</file>