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4"/>
        <w:ind w:left="50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5.723079pt;width:109.45pt;height:1.35pt;mso-position-horizontal-relative:page;mso-position-vertical-relative:paragraph;z-index:15730688" coordorigin="1411,114" coordsize="2189,27" path="m3600,134l1411,134,1411,141,3600,141,3600,134xm3600,114l1411,114,1411,122,3600,122,3600,11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50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3.857628pt;width:109.45pt;height:96.75pt;mso-position-horizontal-relative:page;mso-position-vertical-relative:paragraph;z-index:15731200" coordorigin="1411,-877" coordsize="2189,1935">
            <v:shape style="position:absolute;left:1411;top:-878;width:2189;height:27" coordorigin="1411,-877" coordsize="2189,27" path="m3600,-858l1411,-858,1411,-851,3600,-851,3600,-858xm3600,-877l1411,-877,1411,-870,3600,-870,3600,-877xe" filled="true" fillcolor="#000000" stroked="false">
              <v:path arrowok="t"/>
              <v:fill type="solid"/>
            </v:shape>
            <v:shape style="position:absolute;left:1500;top:-851;width:2009;height:1858" type="#_x0000_t75" stroked="false">
              <v:imagedata r:id="rId7" o:title=""/>
            </v:shape>
            <v:shape style="position:absolute;left:1439;top:1050;width:2132;height:8" coordorigin="1440,1050" coordsize="2132,8" path="m1966,1050l1440,1050,1440,1057,1966,1057,1966,1050xm1975,1050l1968,1050,1968,1057,1975,1057,1975,1050xm2604,1050l1978,1050,1978,1057,2604,1057,2604,1050xm2614,1050l2606,1050,2606,1057,2614,1057,2614,1050xm3571,1050l2616,1050,2616,1057,3571,1057,3571,105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7"/>
        <w:rPr>
          <w:b/>
          <w:sz w:val="43"/>
        </w:rPr>
      </w:pPr>
      <w:r>
        <w:rPr/>
        <w:br w:type="column"/>
      </w:r>
      <w:r>
        <w:rPr>
          <w:b/>
          <w:sz w:val="43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20" w:bottom="280" w:left="1180" w:right="1200"/>
          <w:pgNumType w:start="107"/>
          <w:cols w:num="3" w:equalWidth="0">
            <w:col w:w="2149" w:space="40"/>
            <w:col w:w="3286" w:space="39"/>
            <w:col w:w="401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20" w:bottom="280" w:left="1180" w:right="120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3"/>
        <w:rPr>
          <w:b/>
          <w:sz w:val="17"/>
        </w:rPr>
      </w:pPr>
    </w:p>
    <w:p>
      <w:pPr>
        <w:spacing w:before="0"/>
        <w:ind w:left="36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2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20" w:bottom="280" w:left="1180" w:right="1200"/>
          <w:cols w:num="2" w:equalWidth="0">
            <w:col w:w="678" w:space="40"/>
            <w:col w:w="881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6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6"/>
        <w:ind w:left="1951" w:right="1940" w:firstLine="2"/>
        <w:jc w:val="center"/>
        <w:rPr>
          <w:b/>
          <w:sz w:val="26"/>
        </w:rPr>
      </w:pPr>
      <w:r>
        <w:rPr>
          <w:b/>
          <w:sz w:val="26"/>
        </w:rPr>
        <w:t>FORMULATION AND EVALUATION OF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ORODISPERSIBLE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TABLET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NISOLDIPINE</w:t>
      </w:r>
    </w:p>
    <w:p>
      <w:pPr>
        <w:pStyle w:val="Heading1"/>
        <w:spacing w:line="269" w:lineRule="exact" w:before="0"/>
        <w:ind w:left="260" w:right="245"/>
        <w:jc w:val="center"/>
      </w:pPr>
      <w:r>
        <w:rPr>
          <w:spacing w:val="-1"/>
          <w:vertAlign w:val="superscript"/>
        </w:rPr>
        <w:t>*1</w:t>
      </w:r>
      <w:r>
        <w:rPr>
          <w:spacing w:val="-1"/>
          <w:vertAlign w:val="baseline"/>
        </w:rPr>
        <w:t>Mohan</w:t>
      </w:r>
      <w:r>
        <w:rPr>
          <w:vertAlign w:val="baseline"/>
        </w:rPr>
        <w:t> </w:t>
      </w:r>
      <w:r>
        <w:rPr>
          <w:spacing w:val="-1"/>
          <w:vertAlign w:val="baseline"/>
        </w:rPr>
        <w:t>P,</w:t>
      </w:r>
      <w:r>
        <w:rPr>
          <w:vertAlign w:val="baseline"/>
        </w:rPr>
        <w:t> </w:t>
      </w:r>
      <w:r>
        <w:rPr>
          <w:spacing w:val="-1"/>
          <w:vertAlign w:val="superscript"/>
        </w:rPr>
        <w:t>1</w:t>
      </w:r>
      <w:r>
        <w:rPr>
          <w:spacing w:val="-1"/>
          <w:vertAlign w:val="baseline"/>
        </w:rPr>
        <w:t>Raja </w:t>
      </w:r>
      <w:r>
        <w:rPr>
          <w:vertAlign w:val="baseline"/>
        </w:rPr>
        <w:t>N, </w:t>
      </w:r>
      <w:r>
        <w:rPr>
          <w:vertAlign w:val="superscript"/>
        </w:rPr>
        <w:t>2</w:t>
      </w:r>
      <w:r>
        <w:rPr>
          <w:vertAlign w:val="baseline"/>
        </w:rPr>
        <w:t>Shravan N, </w:t>
      </w:r>
      <w:r>
        <w:rPr>
          <w:vertAlign w:val="superscript"/>
        </w:rPr>
        <w:t>2</w:t>
      </w:r>
      <w:r>
        <w:rPr>
          <w:vertAlign w:val="baseline"/>
        </w:rPr>
        <w:t>Sandeep G,</w:t>
      </w:r>
      <w:r>
        <w:rPr>
          <w:spacing w:val="-20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Raghunandan N</w:t>
      </w:r>
    </w:p>
    <w:p>
      <w:pPr>
        <w:spacing w:before="40"/>
        <w:ind w:left="627" w:right="245" w:firstLine="0"/>
        <w:jc w:val="center"/>
        <w:rPr>
          <w:sz w:val="22"/>
        </w:rPr>
      </w:pPr>
      <w:r>
        <w:rPr>
          <w:sz w:val="22"/>
          <w:vertAlign w:val="superscript"/>
        </w:rPr>
        <w:t>*1</w:t>
      </w:r>
      <w:r>
        <w:rPr>
          <w:sz w:val="22"/>
          <w:vertAlign w:val="baseline"/>
        </w:rPr>
        <w:t>Balaji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Institute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Pharmaceutical</w:t>
      </w:r>
      <w:r>
        <w:rPr>
          <w:spacing w:val="4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Narsampet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(M),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Warangal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(D),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AP,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506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331.</w:t>
      </w:r>
    </w:p>
    <w:p>
      <w:pPr>
        <w:spacing w:before="40"/>
        <w:ind w:left="623" w:right="245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Balaji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Institute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of Pharmacy,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Narsampet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(M),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Warangal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(D),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AP,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3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506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331.</w:t>
      </w:r>
    </w:p>
    <w:p>
      <w:pPr>
        <w:pStyle w:val="BodyText"/>
        <w:spacing w:before="3"/>
      </w:pPr>
      <w:r>
        <w:rPr/>
        <w:pict>
          <v:group style="position:absolute;margin-left:72.239998pt;margin-top:13.609524pt;width:451pt;height:1.2pt;mso-position-horizontal-relative:page;mso-position-vertical-relative:paragraph;z-index:-15728128;mso-wrap-distance-left:0;mso-wrap-distance-right:0" coordorigin="1445,272" coordsize="9020,24">
            <v:line style="position:absolute" from="1445,289" to="10464,289" stroked="true" strokeweight=".69552pt" strokecolor="#000000">
              <v:stroke dashstyle="solid"/>
            </v:line>
            <v:rect style="position:absolute;left:1444;top:272;width:9015;height:20" filled="true" fillcolor="#000000" stroked="false">
              <v:fill type="solid"/>
            </v:rect>
            <w10:wrap type="topAndBottom"/>
          </v:group>
        </w:pict>
      </w:r>
    </w:p>
    <w:p>
      <w:pPr>
        <w:spacing w:before="8"/>
        <w:ind w:left="26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260" w:right="236"/>
        <w:jc w:val="both"/>
      </w:pPr>
      <w:r>
        <w:rPr/>
        <w:t>Nisoldipine is an antihypertensive agent. It has low absolute bioavailability (5%) is due to poorly solubility, and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hepatic</w:t>
      </w:r>
      <w:r>
        <w:rPr>
          <w:spacing w:val="1"/>
        </w:rPr>
        <w:t> </w:t>
      </w:r>
      <w:r>
        <w:rPr/>
        <w:t>metabolism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gut</w:t>
      </w:r>
      <w:r>
        <w:rPr>
          <w:spacing w:val="1"/>
        </w:rPr>
        <w:t> </w:t>
      </w:r>
      <w:r>
        <w:rPr/>
        <w:t>wall.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oral</w:t>
      </w:r>
      <w:r>
        <w:rPr>
          <w:spacing w:val="1"/>
        </w:rPr>
        <w:t> </w:t>
      </w:r>
      <w:r>
        <w:rPr/>
        <w:t>bioavailability, superior therapeutic efficacy and improve the onset of action via Formulation and evaluation of</w:t>
      </w:r>
      <w:r>
        <w:rPr>
          <w:spacing w:val="1"/>
        </w:rPr>
        <w:t> </w:t>
      </w:r>
      <w:r>
        <w:rPr/>
        <w:t>orodispersible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Nisoldipine.</w:t>
      </w:r>
      <w:r>
        <w:rPr>
          <w:spacing w:val="1"/>
        </w:rPr>
        <w:t> </w:t>
      </w:r>
      <w:r>
        <w:rPr/>
        <w:t>ODTs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superdisintegrant such as Ac-di-sol, Crospovidone, sodium starch glycolate. The prepared ODTs Powder blend</w:t>
      </w:r>
      <w:r>
        <w:rPr>
          <w:spacing w:val="1"/>
        </w:rPr>
        <w:t> </w:t>
      </w:r>
      <w:r>
        <w:rPr/>
        <w:t>was evaluated for angle of repose, bulk density, tapped density, compressibility index, Hausner's ratio. The</w:t>
      </w:r>
      <w:r>
        <w:rPr>
          <w:spacing w:val="1"/>
        </w:rPr>
        <w:t> </w:t>
      </w:r>
      <w:r>
        <w:rPr/>
        <w:t>prepared tablets were evaluated for weight variation, thickness, drug content, friability, hardness, wetting time,</w:t>
      </w:r>
      <w:r>
        <w:rPr>
          <w:spacing w:val="1"/>
        </w:rPr>
        <w:t> </w:t>
      </w:r>
      <w:r>
        <w:rPr/>
        <w:t>invitro disintegration time, and invitro dissolution study. The optimized formulation was found to be good</w:t>
      </w:r>
      <w:r>
        <w:rPr>
          <w:spacing w:val="1"/>
        </w:rPr>
        <w:t> </w:t>
      </w:r>
      <w:r>
        <w:rPr/>
        <w:t>hardness, wetting time, fast disintegration, and improved dissolution profile .The drug release from ODTs</w:t>
      </w:r>
      <w:r>
        <w:rPr>
          <w:spacing w:val="1"/>
        </w:rPr>
        <w:t> </w:t>
      </w:r>
      <w:r>
        <w:rPr/>
        <w:t>containing superdisintegrant was more as compared to ODTs containing without superdisintegrant and it was</w:t>
      </w:r>
      <w:r>
        <w:rPr>
          <w:spacing w:val="1"/>
        </w:rPr>
        <w:t> </w:t>
      </w:r>
      <w:r>
        <w:rPr/>
        <w:t>found to be highest (53.86±2.06% drug release after 45 min) with formulation batch containing crospovidone</w:t>
      </w:r>
      <w:r>
        <w:rPr>
          <w:spacing w:val="1"/>
        </w:rPr>
        <w:t> </w:t>
      </w:r>
      <w:r>
        <w:rPr/>
        <w:t>(F6)</w:t>
      </w:r>
      <w:r>
        <w:rPr>
          <w:spacing w:val="-1"/>
        </w:rPr>
        <w:t> </w:t>
      </w:r>
      <w:r>
        <w:rPr/>
        <w:t>so</w:t>
      </w:r>
      <w:r>
        <w:rPr>
          <w:spacing w:val="1"/>
        </w:rPr>
        <w:t> </w:t>
      </w:r>
      <w:r>
        <w:rPr/>
        <w:t>it can</w:t>
      </w:r>
      <w:r>
        <w:rPr>
          <w:spacing w:val="-2"/>
        </w:rPr>
        <w:t> </w:t>
      </w:r>
      <w:r>
        <w:rPr/>
        <w:t>be concluded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promising formulation.</w:t>
      </w:r>
    </w:p>
    <w:p>
      <w:pPr>
        <w:pStyle w:val="BodyText"/>
        <w:rPr>
          <w:sz w:val="21"/>
        </w:rPr>
      </w:pPr>
    </w:p>
    <w:p>
      <w:pPr>
        <w:pStyle w:val="BodyText"/>
        <w:ind w:left="260"/>
      </w:pPr>
      <w:r>
        <w:rPr>
          <w:b/>
        </w:rPr>
        <w:t>Keywords:</w:t>
      </w:r>
      <w:r>
        <w:rPr>
          <w:b/>
          <w:spacing w:val="-4"/>
        </w:rPr>
        <w:t> </w:t>
      </w:r>
      <w:r>
        <w:rPr/>
        <w:t>Nisoldipine,</w:t>
      </w:r>
      <w:r>
        <w:rPr>
          <w:spacing w:val="-4"/>
        </w:rPr>
        <w:t> </w:t>
      </w:r>
      <w:r>
        <w:rPr/>
        <w:t>Orodispersible</w:t>
      </w:r>
      <w:r>
        <w:rPr>
          <w:spacing w:val="-5"/>
        </w:rPr>
        <w:t> </w:t>
      </w:r>
      <w:r>
        <w:rPr/>
        <w:t>tablets</w:t>
      </w:r>
      <w:r>
        <w:rPr>
          <w:spacing w:val="-6"/>
        </w:rPr>
        <w:t> </w:t>
      </w:r>
      <w:r>
        <w:rPr/>
        <w:t>(ODTs), Ac-di-sol,</w:t>
      </w:r>
      <w:r>
        <w:rPr>
          <w:spacing w:val="-5"/>
        </w:rPr>
        <w:t> </w:t>
      </w:r>
      <w:r>
        <w:rPr/>
        <w:t>Crospovidone,</w:t>
      </w:r>
      <w:r>
        <w:rPr>
          <w:spacing w:val="-5"/>
        </w:rPr>
        <w:t> </w:t>
      </w:r>
      <w:r>
        <w:rPr/>
        <w:t>Sodium</w:t>
      </w:r>
      <w:r>
        <w:rPr>
          <w:spacing w:val="-4"/>
        </w:rPr>
        <w:t> </w:t>
      </w:r>
      <w:r>
        <w:rPr/>
        <w:t>Starch</w:t>
      </w:r>
      <w:r>
        <w:rPr>
          <w:spacing w:val="-6"/>
        </w:rPr>
        <w:t> </w:t>
      </w:r>
      <w:r>
        <w:rPr/>
        <w:t>Glycolate.</w:t>
      </w:r>
    </w:p>
    <w:p>
      <w:pPr>
        <w:pStyle w:val="BodyText"/>
        <w:spacing w:before="8"/>
        <w:rPr>
          <w:sz w:val="21"/>
        </w:rPr>
      </w:pPr>
      <w:r>
        <w:rPr/>
        <w:pict>
          <v:group style="position:absolute;margin-left:72.599998pt;margin-top:14.434695pt;width:450.05pt;height:1.3pt;mso-position-horizontal-relative:page;mso-position-vertical-relative:paragraph;z-index:-15727616;mso-wrap-distance-left:0;mso-wrap-distance-right:0" coordorigin="1452,289" coordsize="9001,26">
            <v:line style="position:absolute" from="1452,307" to="10452,307" stroked="true" strokeweight=".756pt" strokecolor="#000000">
              <v:stroke dashstyle="solid"/>
            </v:line>
            <v:rect style="position:absolute;left:1452;top:288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1320" w:bottom="280" w:left="1180" w:right="120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260" w:right="38"/>
        <w:jc w:val="both"/>
      </w:pPr>
      <w:r>
        <w:rPr/>
        <w:t>Whenever a new Pharmaceutical active molecule</w:t>
      </w:r>
      <w:r>
        <w:rPr>
          <w:spacing w:val="1"/>
        </w:rPr>
        <w:t> </w:t>
      </w:r>
      <w:r>
        <w:rPr/>
        <w:t>has been identified, oral conventional tablet will be</w:t>
      </w:r>
      <w:r>
        <w:rPr>
          <w:spacing w:val="1"/>
        </w:rPr>
        <w:t> </w:t>
      </w:r>
      <w:r>
        <w:rPr/>
        <w:t>the first choice of formulation approach because 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greatest</w:t>
      </w:r>
      <w:r>
        <w:rPr>
          <w:spacing w:val="1"/>
        </w:rPr>
        <w:t> </w:t>
      </w:r>
      <w:r>
        <w:rPr/>
        <w:t>advantages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convenience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manufacturing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patients. Many of the Pharmaceutical drugs falling</w:t>
      </w:r>
      <w:r>
        <w:rPr>
          <w:spacing w:val="1"/>
        </w:rPr>
        <w:t> </w:t>
      </w:r>
      <w:r>
        <w:rPr/>
        <w:t>under BCS class-II drugs have poor bioavailability</w:t>
      </w:r>
      <w:r>
        <w:rPr>
          <w:spacing w:val="1"/>
        </w:rPr>
        <w:t> </w:t>
      </w:r>
      <w:r>
        <w:rPr/>
        <w:t>owing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aqueous</w:t>
      </w:r>
      <w:r>
        <w:rPr>
          <w:spacing w:val="1"/>
        </w:rPr>
        <w:t> </w:t>
      </w:r>
      <w:r>
        <w:rPr/>
        <w:t>solubility.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such</w:t>
      </w:r>
      <w:r>
        <w:rPr>
          <w:spacing w:val="-47"/>
        </w:rPr>
        <w:t> </w:t>
      </w:r>
      <w:r>
        <w:rPr/>
        <w:t>drugs rate of dissolution is the rate limiting step for</w:t>
      </w:r>
      <w:r>
        <w:rPr>
          <w:spacing w:val="1"/>
        </w:rPr>
        <w:t> </w:t>
      </w:r>
      <w:r>
        <w:rPr/>
        <w:t>the bioavailability</w:t>
      </w:r>
      <w:r>
        <w:rPr>
          <w:vertAlign w:val="superscript"/>
        </w:rPr>
        <w:t>1,</w:t>
      </w:r>
      <w:r>
        <w:rPr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. To overcome the solubility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issue of the drug various research approaches like</w:t>
      </w:r>
      <w:r>
        <w:rPr>
          <w:spacing w:val="1"/>
          <w:vertAlign w:val="baseline"/>
        </w:rPr>
        <w:t> </w:t>
      </w:r>
      <w:r>
        <w:rPr>
          <w:vertAlign w:val="baseline"/>
        </w:rPr>
        <w:t>addition</w:t>
      </w:r>
      <w:r>
        <w:rPr>
          <w:spacing w:val="20"/>
          <w:vertAlign w:val="baseline"/>
        </w:rPr>
        <w:t> </w:t>
      </w:r>
      <w:r>
        <w:rPr>
          <w:vertAlign w:val="baseline"/>
        </w:rPr>
        <w:t>of</w:t>
      </w:r>
      <w:r>
        <w:rPr>
          <w:spacing w:val="22"/>
          <w:vertAlign w:val="baseline"/>
        </w:rPr>
        <w:t> </w:t>
      </w:r>
      <w:r>
        <w:rPr>
          <w:vertAlign w:val="baseline"/>
        </w:rPr>
        <w:t>surfactants</w:t>
      </w:r>
      <w:r>
        <w:rPr>
          <w:vertAlign w:val="superscript"/>
        </w:rPr>
        <w:t>3</w:t>
      </w:r>
      <w:r>
        <w:rPr>
          <w:vertAlign w:val="baseline"/>
        </w:rPr>
        <w:t>,</w:t>
      </w:r>
      <w:r>
        <w:rPr>
          <w:spacing w:val="24"/>
          <w:vertAlign w:val="baseline"/>
        </w:rPr>
        <w:t> </w:t>
      </w:r>
      <w:r>
        <w:rPr>
          <w:vertAlign w:val="baseline"/>
        </w:rPr>
        <w:t>complexation</w:t>
      </w:r>
      <w:r>
        <w:rPr>
          <w:spacing w:val="22"/>
          <w:vertAlign w:val="baseline"/>
        </w:rPr>
        <w:t> </w:t>
      </w:r>
      <w:r>
        <w:rPr>
          <w:vertAlign w:val="baseline"/>
        </w:rPr>
        <w:t>with</w:t>
      </w:r>
    </w:p>
    <w:p>
      <w:pPr>
        <w:pStyle w:val="BodyText"/>
        <w:spacing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 w:before="1"/>
        <w:ind w:left="260" w:right="239"/>
        <w:jc w:val="both"/>
      </w:pPr>
      <w:r>
        <w:rPr/>
        <w:t>cyclodextrins</w:t>
      </w:r>
      <w:r>
        <w:rPr>
          <w:vertAlign w:val="superscript"/>
        </w:rPr>
        <w:t>4</w:t>
      </w:r>
      <w:r>
        <w:rPr>
          <w:vertAlign w:val="baseline"/>
        </w:rPr>
        <w:t>, solid dispersions with water soluble</w:t>
      </w:r>
      <w:r>
        <w:rPr>
          <w:spacing w:val="1"/>
          <w:vertAlign w:val="baseline"/>
        </w:rPr>
        <w:t> </w:t>
      </w:r>
      <w:r>
        <w:rPr>
          <w:vertAlign w:val="baseline"/>
        </w:rPr>
        <w:t>agents such as poloxamer</w:t>
      </w:r>
      <w:r>
        <w:rPr>
          <w:vertAlign w:val="superscript"/>
        </w:rPr>
        <w:t>5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polyethylene glycol</w:t>
      </w:r>
      <w:r>
        <w:rPr>
          <w:vertAlign w:val="superscript"/>
        </w:rPr>
        <w:t>6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polyvinylpyrollidone</w:t>
      </w:r>
      <w:r>
        <w:rPr>
          <w:vertAlign w:val="superscript"/>
        </w:rPr>
        <w:t>7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novel</w:t>
      </w:r>
      <w:r>
        <w:rPr>
          <w:spacing w:val="1"/>
          <w:vertAlign w:val="baseline"/>
        </w:rPr>
        <w:t> </w:t>
      </w:r>
      <w:r>
        <w:rPr>
          <w:vertAlign w:val="baseline"/>
        </w:rPr>
        <w:t>approaches</w:t>
      </w:r>
      <w:r>
        <w:rPr>
          <w:spacing w:val="1"/>
          <w:vertAlign w:val="baseline"/>
        </w:rPr>
        <w:t> </w:t>
      </w:r>
      <w:r>
        <w:rPr>
          <w:vertAlign w:val="baseline"/>
        </w:rPr>
        <w:t>like</w:t>
      </w:r>
      <w:r>
        <w:rPr>
          <w:spacing w:val="1"/>
          <w:vertAlign w:val="baseline"/>
        </w:rPr>
        <w:t> </w:t>
      </w:r>
      <w:r>
        <w:rPr>
          <w:vertAlign w:val="baseline"/>
        </w:rPr>
        <w:t>Nanosuspension,</w:t>
      </w:r>
      <w:r>
        <w:rPr>
          <w:spacing w:val="1"/>
          <w:vertAlign w:val="baseline"/>
        </w:rPr>
        <w:t> </w:t>
      </w:r>
      <w:r>
        <w:rPr>
          <w:vertAlign w:val="baseline"/>
        </w:rPr>
        <w:t>Nanoemulsion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Self</w:t>
      </w:r>
      <w:r>
        <w:rPr>
          <w:spacing w:val="1"/>
          <w:vertAlign w:val="baseline"/>
        </w:rPr>
        <w:t> </w:t>
      </w:r>
      <w:r>
        <w:rPr>
          <w:vertAlign w:val="baseline"/>
        </w:rPr>
        <w:t>emulsifying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directed.</w:t>
      </w:r>
      <w:r>
        <w:rPr>
          <w:spacing w:val="1"/>
          <w:vertAlign w:val="baseline"/>
        </w:rPr>
        <w:t> </w:t>
      </w:r>
      <w:r>
        <w:rPr>
          <w:vertAlign w:val="baseline"/>
        </w:rPr>
        <w:t>Among</w:t>
      </w:r>
      <w:r>
        <w:rPr>
          <w:spacing w:val="1"/>
          <w:vertAlign w:val="baseline"/>
        </w:rPr>
        <w:t> </w:t>
      </w:r>
      <w:r>
        <w:rPr>
          <w:vertAlign w:val="baseline"/>
        </w:rPr>
        <w:t>those</w:t>
      </w:r>
      <w:r>
        <w:rPr>
          <w:spacing w:val="1"/>
          <w:vertAlign w:val="baseline"/>
        </w:rPr>
        <w:t> </w:t>
      </w:r>
      <w:r>
        <w:rPr>
          <w:vertAlign w:val="baseline"/>
        </w:rPr>
        <w:t>orally</w:t>
      </w:r>
      <w:r>
        <w:rPr>
          <w:spacing w:val="1"/>
          <w:vertAlign w:val="baseline"/>
        </w:rPr>
        <w:t> </w:t>
      </w:r>
      <w:r>
        <w:rPr>
          <w:vertAlign w:val="baseline"/>
        </w:rPr>
        <w:t>Disintegrating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(ODT)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primary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importance</w:t>
      </w:r>
      <w:r>
        <w:rPr>
          <w:spacing w:val="1"/>
          <w:vertAlign w:val="baseline"/>
        </w:rPr>
        <w:t> </w:t>
      </w:r>
      <w:r>
        <w:rPr>
          <w:vertAlign w:val="baseline"/>
        </w:rPr>
        <w:t>because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scale</w:t>
      </w:r>
      <w:r>
        <w:rPr>
          <w:spacing w:val="1"/>
          <w:vertAlign w:val="baseline"/>
        </w:rPr>
        <w:t> </w:t>
      </w:r>
      <w:r>
        <w:rPr>
          <w:vertAlign w:val="baseline"/>
        </w:rPr>
        <w:t>up</w:t>
      </w:r>
      <w:r>
        <w:rPr>
          <w:spacing w:val="1"/>
          <w:vertAlign w:val="baseline"/>
        </w:rPr>
        <w:t> </w:t>
      </w:r>
      <w:r>
        <w:rPr>
          <w:vertAlign w:val="baseline"/>
        </w:rPr>
        <w:t>applicability</w:t>
      </w:r>
      <w:r>
        <w:rPr>
          <w:spacing w:val="-6"/>
          <w:vertAlign w:val="baseline"/>
        </w:rPr>
        <w:t> </w:t>
      </w:r>
      <w:r>
        <w:rPr>
          <w:vertAlign w:val="baseline"/>
        </w:rPr>
        <w:t>to large</w:t>
      </w:r>
      <w:r>
        <w:rPr>
          <w:spacing w:val="-1"/>
          <w:vertAlign w:val="baseline"/>
        </w:rPr>
        <w:t> </w:t>
      </w:r>
      <w:r>
        <w:rPr>
          <w:vertAlign w:val="baseline"/>
        </w:rPr>
        <w:t>scale</w:t>
      </w:r>
      <w:r>
        <w:rPr>
          <w:spacing w:val="1"/>
          <w:vertAlign w:val="baseline"/>
        </w:rPr>
        <w:t> </w:t>
      </w:r>
      <w:r>
        <w:rPr>
          <w:vertAlign w:val="baseline"/>
        </w:rPr>
        <w:t>manufacturing.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260" w:right="243"/>
        <w:jc w:val="both"/>
      </w:pPr>
      <w:r>
        <w:rPr/>
        <w:t>Additionally, children and the elderly population</w:t>
      </w:r>
      <w:r>
        <w:rPr>
          <w:spacing w:val="1"/>
        </w:rPr>
        <w:t> </w:t>
      </w:r>
      <w:r>
        <w:rPr/>
        <w:t>and many patients suffering by Dysphagia find it</w:t>
      </w:r>
      <w:r>
        <w:rPr>
          <w:spacing w:val="1"/>
        </w:rPr>
        <w:t> </w:t>
      </w:r>
      <w:r>
        <w:rPr/>
        <w:t>inconvenient</w:t>
      </w:r>
      <w:r>
        <w:rPr>
          <w:spacing w:val="47"/>
        </w:rPr>
        <w:t> </w:t>
      </w:r>
      <w:r>
        <w:rPr/>
        <w:t>to</w:t>
      </w:r>
      <w:r>
        <w:rPr>
          <w:spacing w:val="46"/>
        </w:rPr>
        <w:t> </w:t>
      </w:r>
      <w:r>
        <w:rPr/>
        <w:t>ingest</w:t>
      </w:r>
      <w:r>
        <w:rPr>
          <w:spacing w:val="48"/>
        </w:rPr>
        <w:t> </w:t>
      </w:r>
      <w:r>
        <w:rPr/>
        <w:t>conventional</w:t>
      </w:r>
      <w:r>
        <w:rPr>
          <w:spacing w:val="47"/>
        </w:rPr>
        <w:t> </w:t>
      </w:r>
      <w:r>
        <w:rPr/>
        <w:t>solid</w:t>
      </w:r>
      <w:r>
        <w:rPr>
          <w:spacing w:val="46"/>
        </w:rPr>
        <w:t> </w:t>
      </w:r>
      <w:r>
        <w:rPr/>
        <w:t>dosage</w:t>
      </w:r>
    </w:p>
    <w:p>
      <w:pPr>
        <w:spacing w:after="0" w:line="276" w:lineRule="auto"/>
        <w:jc w:val="both"/>
        <w:sectPr>
          <w:type w:val="continuous"/>
          <w:pgSz w:w="11910" w:h="16840"/>
          <w:pgMar w:top="1320" w:bottom="280" w:left="1180" w:right="1200"/>
          <w:cols w:num="2" w:equalWidth="0">
            <w:col w:w="4453" w:space="419"/>
            <w:col w:w="4658"/>
          </w:cols>
        </w:sectPr>
      </w:pPr>
    </w:p>
    <w:p>
      <w:pPr>
        <w:pStyle w:val="BodyText"/>
      </w:pPr>
    </w:p>
    <w:p>
      <w:pPr>
        <w:pStyle w:val="BodyText"/>
        <w:spacing w:before="5" w:after="1"/>
        <w:rPr>
          <w:sz w:val="14"/>
        </w:rPr>
      </w:pPr>
    </w:p>
    <w:p>
      <w:pPr>
        <w:pStyle w:val="BodyText"/>
        <w:spacing w:line="22" w:lineRule="exact"/>
        <w:ind w:left="25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1"/>
        <w:rPr>
          <w:sz w:val="12"/>
        </w:rPr>
      </w:pPr>
    </w:p>
    <w:p>
      <w:pPr>
        <w:pStyle w:val="Heading3"/>
        <w:spacing w:line="228" w:lineRule="exact" w:before="91"/>
        <w:ind w:left="168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line="228" w:lineRule="exact"/>
        <w:ind w:left="260"/>
      </w:pPr>
      <w:r>
        <w:rPr/>
        <w:t>Mohan</w:t>
      </w:r>
      <w:r>
        <w:rPr>
          <w:spacing w:val="-2"/>
        </w:rPr>
        <w:t> </w:t>
      </w:r>
      <w:r>
        <w:rPr/>
        <w:t>P,</w:t>
      </w:r>
    </w:p>
    <w:p>
      <w:pPr>
        <w:pStyle w:val="BodyText"/>
        <w:ind w:left="260" w:right="5062"/>
      </w:pPr>
      <w:r>
        <w:rPr/>
        <w:t>Balaji Institute of Pharmaceutical Sciences,</w:t>
      </w:r>
      <w:r>
        <w:rPr>
          <w:spacing w:val="1"/>
        </w:rPr>
        <w:t> </w:t>
      </w:r>
      <w:r>
        <w:rPr/>
        <w:t>Narsampet (M), Warangal (D), AP, India – 506 331.</w:t>
      </w:r>
      <w:r>
        <w:rPr>
          <w:spacing w:val="-47"/>
        </w:rPr>
        <w:t> </w:t>
      </w:r>
      <w:r>
        <w:rPr/>
        <w:t>E-mail:</w:t>
      </w:r>
      <w:r>
        <w:rPr>
          <w:spacing w:val="2"/>
        </w:rPr>
        <w:t> </w:t>
      </w:r>
      <w:hyperlink r:id="rId9">
        <w:r>
          <w:rPr/>
          <w:t>mpharmmohan@yahoo.com</w:t>
        </w:r>
      </w:hyperlink>
    </w:p>
    <w:p>
      <w:pPr>
        <w:spacing w:after="0"/>
        <w:sectPr>
          <w:type w:val="continuous"/>
          <w:pgSz w:w="11910" w:h="16840"/>
          <w:pgMar w:top="1320" w:bottom="280" w:left="1180" w:right="1200"/>
        </w:sectPr>
      </w:pPr>
    </w:p>
    <w:p>
      <w:pPr>
        <w:pStyle w:val="BodyText"/>
        <w:spacing w:line="276" w:lineRule="auto" w:before="110"/>
        <w:ind w:left="260" w:right="40"/>
        <w:jc w:val="both"/>
      </w:pPr>
      <w:r>
        <w:rPr/>
        <w:t>forms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capsules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impaired ability to swallow</w:t>
      </w:r>
      <w:r>
        <w:rPr>
          <w:vertAlign w:val="superscript"/>
        </w:rPr>
        <w:t>8</w:t>
      </w:r>
      <w:r>
        <w:rPr>
          <w:vertAlign w:val="baseline"/>
        </w:rPr>
        <w:t>. This leads to patient</w:t>
      </w:r>
      <w:r>
        <w:rPr>
          <w:spacing w:val="1"/>
          <w:vertAlign w:val="baseline"/>
        </w:rPr>
        <w:t> </w:t>
      </w:r>
      <w:r>
        <w:rPr>
          <w:vertAlign w:val="baseline"/>
        </w:rPr>
        <w:t>non-compliance and potentially prolonged duration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issue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resolved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orally disintegrating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 forms that disperse or dissolve in the saliva</w:t>
      </w:r>
      <w:r>
        <w:rPr>
          <w:spacing w:val="1"/>
          <w:vertAlign w:val="baseline"/>
        </w:rPr>
        <w:t> </w:t>
      </w:r>
      <w:r>
        <w:rPr>
          <w:vertAlign w:val="baseline"/>
        </w:rPr>
        <w:t>within a</w:t>
      </w:r>
      <w:r>
        <w:rPr>
          <w:spacing w:val="1"/>
          <w:vertAlign w:val="baseline"/>
        </w:rPr>
        <w:t> </w:t>
      </w:r>
      <w:r>
        <w:rPr>
          <w:vertAlign w:val="baseline"/>
        </w:rPr>
        <w:t>few seconds</w:t>
      </w:r>
      <w:r>
        <w:rPr>
          <w:spacing w:val="1"/>
          <w:vertAlign w:val="baseline"/>
        </w:rPr>
        <w:t> </w:t>
      </w:r>
      <w:r>
        <w:rPr>
          <w:vertAlign w:val="baseline"/>
        </w:rPr>
        <w:t>and are swallowed</w:t>
      </w:r>
      <w:r>
        <w:rPr>
          <w:spacing w:val="50"/>
          <w:vertAlign w:val="baseline"/>
        </w:rPr>
        <w:t> </w:t>
      </w:r>
      <w:r>
        <w:rPr>
          <w:vertAlign w:val="baseline"/>
        </w:rPr>
        <w:t>without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need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water.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achieved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incorporation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optimized</w:t>
      </w:r>
      <w:r>
        <w:rPr>
          <w:spacing w:val="1"/>
          <w:vertAlign w:val="baseline"/>
        </w:rPr>
        <w:t> </w:t>
      </w:r>
      <w:r>
        <w:rPr>
          <w:vertAlign w:val="baseline"/>
        </w:rPr>
        <w:t>quantity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superdisintegrants such as Cross Cormellose, Cross</w:t>
      </w:r>
      <w:r>
        <w:rPr>
          <w:spacing w:val="-47"/>
          <w:vertAlign w:val="baseline"/>
        </w:rPr>
        <w:t> </w:t>
      </w:r>
      <w:r>
        <w:rPr>
          <w:vertAlign w:val="baseline"/>
        </w:rPr>
        <w:t>Povidone,</w:t>
      </w:r>
      <w:r>
        <w:rPr>
          <w:spacing w:val="-1"/>
          <w:vertAlign w:val="baseline"/>
        </w:rPr>
        <w:t> </w:t>
      </w:r>
      <w:r>
        <w:rPr>
          <w:vertAlign w:val="baseline"/>
        </w:rPr>
        <w:t>Sodium</w:t>
      </w:r>
      <w:r>
        <w:rPr>
          <w:spacing w:val="-5"/>
          <w:vertAlign w:val="baseline"/>
        </w:rPr>
        <w:t> </w:t>
      </w:r>
      <w:r>
        <w:rPr>
          <w:vertAlign w:val="baseline"/>
        </w:rPr>
        <w:t>Starch</w:t>
      </w:r>
      <w:r>
        <w:rPr>
          <w:spacing w:val="-2"/>
          <w:vertAlign w:val="baseline"/>
        </w:rPr>
        <w:t> </w:t>
      </w:r>
      <w:r>
        <w:rPr>
          <w:vertAlign w:val="baseline"/>
        </w:rPr>
        <w:t>Glycolate</w:t>
      </w:r>
      <w:r>
        <w:rPr>
          <w:spacing w:val="-1"/>
          <w:vertAlign w:val="baseline"/>
        </w:rPr>
        <w:t> </w:t>
      </w:r>
      <w:r>
        <w:rPr>
          <w:vertAlign w:val="baseline"/>
        </w:rPr>
        <w:t>and etc.,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76" w:lineRule="auto"/>
        <w:ind w:left="260" w:right="38"/>
        <w:jc w:val="both"/>
      </w:pPr>
      <w:r>
        <w:rPr/>
        <w:t>Nisoldipine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9-3-isobutyl-5-methyl-1,4-dihydro-</w:t>
      </w:r>
      <w:r>
        <w:rPr>
          <w:spacing w:val="1"/>
        </w:rPr>
        <w:t> </w:t>
      </w:r>
      <w:r>
        <w:rPr/>
        <w:t>2,6-</w:t>
      </w:r>
      <w:r>
        <w:rPr>
          <w:spacing w:val="1"/>
        </w:rPr>
        <w:t> </w:t>
      </w:r>
      <w:r>
        <w:rPr/>
        <w:t>dimethyl-4-</w:t>
      </w:r>
      <w:r>
        <w:rPr>
          <w:spacing w:val="1"/>
        </w:rPr>
        <w:t> </w:t>
      </w:r>
      <w:r>
        <w:rPr/>
        <w:t>(2-nitrophenyl)-</w:t>
      </w:r>
      <w:r>
        <w:rPr>
          <w:spacing w:val="1"/>
        </w:rPr>
        <w:t> </w:t>
      </w:r>
      <w:r>
        <w:rPr/>
        <w:t>pyridine-3,5-</w:t>
      </w:r>
      <w:r>
        <w:rPr>
          <w:spacing w:val="1"/>
        </w:rPr>
        <w:t> </w:t>
      </w:r>
      <w:r>
        <w:rPr/>
        <w:t>dicarboxylate,</w:t>
      </w:r>
      <w:r>
        <w:rPr>
          <w:spacing w:val="1"/>
        </w:rPr>
        <w:t> </w:t>
      </w:r>
      <w:r>
        <w:rPr/>
        <w:t>Pharmacologically</w:t>
      </w:r>
      <w:r>
        <w:rPr>
          <w:spacing w:val="1"/>
        </w:rPr>
        <w:t> </w:t>
      </w:r>
      <w:r>
        <w:rPr/>
        <w:t>a</w:t>
      </w:r>
      <w:r>
        <w:rPr>
          <w:spacing w:val="51"/>
        </w:rPr>
        <w:t> </w:t>
      </w:r>
      <w:r>
        <w:rPr/>
        <w:t>calcium</w:t>
      </w:r>
      <w:r>
        <w:rPr>
          <w:spacing w:val="-47"/>
        </w:rPr>
        <w:t> </w:t>
      </w:r>
      <w:r>
        <w:rPr/>
        <w:t>channel blocking agent included in dihydropyridine</w:t>
      </w:r>
      <w:r>
        <w:rPr>
          <w:spacing w:val="-47"/>
        </w:rPr>
        <w:t> </w:t>
      </w:r>
      <w:r>
        <w:rPr/>
        <w:t>family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mainly</w:t>
      </w:r>
      <w:r>
        <w:rPr>
          <w:spacing w:val="1"/>
          <w:vertAlign w:val="baseline"/>
        </w:rPr>
        <w:t> </w:t>
      </w:r>
      <w:r>
        <w:rPr>
          <w:vertAlign w:val="baseline"/>
        </w:rPr>
        <w:t>indicated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hypertension,</w:t>
      </w:r>
      <w:r>
        <w:rPr>
          <w:spacing w:val="1"/>
          <w:vertAlign w:val="baseline"/>
        </w:rPr>
        <w:t> </w:t>
      </w:r>
      <w:r>
        <w:rPr>
          <w:vertAlign w:val="baseline"/>
        </w:rPr>
        <w:t>angina pectoris and heart failure </w:t>
      </w:r>
      <w:r>
        <w:rPr>
          <w:vertAlign w:val="superscript"/>
        </w:rPr>
        <w:t>10</w:t>
      </w:r>
      <w:r>
        <w:rPr>
          <w:vertAlign w:val="baseline"/>
        </w:rPr>
        <w:t>. Nisoldipine is</w:t>
      </w:r>
      <w:r>
        <w:rPr>
          <w:spacing w:val="1"/>
          <w:vertAlign w:val="baseline"/>
        </w:rPr>
        <w:t> </w:t>
      </w:r>
      <w:r>
        <w:rPr>
          <w:vertAlign w:val="baseline"/>
        </w:rPr>
        <w:t>classified as BCS Class-II drug based on its poor</w:t>
      </w:r>
      <w:r>
        <w:rPr>
          <w:spacing w:val="1"/>
          <w:vertAlign w:val="baseline"/>
        </w:rPr>
        <w:t> </w:t>
      </w:r>
      <w:r>
        <w:rPr>
          <w:vertAlign w:val="baseline"/>
        </w:rPr>
        <w:t>water solubility with very low bioavailability</w:t>
      </w:r>
      <w:r>
        <w:rPr>
          <w:vertAlign w:val="superscript"/>
        </w:rPr>
        <w:t>9</w:t>
      </w:r>
      <w:r>
        <w:rPr>
          <w:vertAlign w:val="baseline"/>
        </w:rPr>
        <w:t>. This</w:t>
      </w:r>
      <w:r>
        <w:rPr>
          <w:spacing w:val="-47"/>
          <w:vertAlign w:val="baseline"/>
        </w:rPr>
        <w:t> </w:t>
      </w:r>
      <w:r>
        <w:rPr>
          <w:vertAlign w:val="baseline"/>
        </w:rPr>
        <w:t>makes Nisoldipine a potential drug of choice for</w:t>
      </w:r>
      <w:r>
        <w:rPr>
          <w:spacing w:val="1"/>
          <w:vertAlign w:val="baseline"/>
        </w:rPr>
        <w:t> </w:t>
      </w:r>
      <w:r>
        <w:rPr>
          <w:vertAlign w:val="baseline"/>
        </w:rPr>
        <w:t>Orally</w:t>
      </w:r>
      <w:r>
        <w:rPr>
          <w:spacing w:val="1"/>
          <w:vertAlign w:val="baseline"/>
        </w:rPr>
        <w:t> </w:t>
      </w:r>
      <w:r>
        <w:rPr>
          <w:vertAlign w:val="baseline"/>
        </w:rPr>
        <w:t>Disintegrating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50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will result in improved solubility, dissolution and</w:t>
      </w:r>
      <w:r>
        <w:rPr>
          <w:spacing w:val="1"/>
          <w:vertAlign w:val="baseline"/>
        </w:rPr>
        <w:t> </w:t>
      </w:r>
      <w:r>
        <w:rPr>
          <w:vertAlign w:val="baseline"/>
        </w:rPr>
        <w:t>ultimately</w:t>
      </w:r>
      <w:r>
        <w:rPr>
          <w:spacing w:val="-2"/>
          <w:vertAlign w:val="baseline"/>
        </w:rPr>
        <w:t> </w:t>
      </w:r>
      <w:r>
        <w:rPr>
          <w:vertAlign w:val="baseline"/>
        </w:rPr>
        <w:t>bioavailability.</w:t>
      </w:r>
    </w:p>
    <w:p>
      <w:pPr>
        <w:pStyle w:val="BodyText"/>
        <w:spacing w:before="7"/>
        <w:rPr>
          <w:sz w:val="25"/>
        </w:rPr>
      </w:pPr>
    </w:p>
    <w:p>
      <w:pPr>
        <w:pStyle w:val="Heading2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</w:t>
      </w:r>
    </w:p>
    <w:p>
      <w:pPr>
        <w:pStyle w:val="Heading3"/>
        <w:spacing w:before="39"/>
        <w:jc w:val="left"/>
      </w:pPr>
      <w:r>
        <w:rPr/>
        <w:t>Materials</w:t>
      </w:r>
    </w:p>
    <w:p>
      <w:pPr>
        <w:pStyle w:val="BodyText"/>
        <w:spacing w:line="276" w:lineRule="auto" w:before="29"/>
        <w:ind w:left="260" w:right="40"/>
        <w:jc w:val="both"/>
      </w:pPr>
      <w:r>
        <w:rPr/>
        <w:t>Nisoldipine</w:t>
      </w:r>
      <w:r>
        <w:rPr>
          <w:spacing w:val="1"/>
        </w:rPr>
        <w:t> </w:t>
      </w:r>
      <w:r>
        <w:rPr/>
        <w:t>(NSD)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generously</w:t>
      </w:r>
      <w:r>
        <w:rPr>
          <w:spacing w:val="1"/>
        </w:rPr>
        <w:t> </w:t>
      </w:r>
      <w:r>
        <w:rPr/>
        <w:t>gifted</w:t>
      </w:r>
      <w:r>
        <w:rPr>
          <w:spacing w:val="51"/>
        </w:rPr>
        <w:t> </w:t>
      </w:r>
      <w:r>
        <w:rPr/>
        <w:t>by</w:t>
      </w:r>
      <w:r>
        <w:rPr>
          <w:spacing w:val="1"/>
        </w:rPr>
        <w:t> </w:t>
      </w:r>
      <w:r>
        <w:rPr/>
        <w:t>Orchid</w:t>
      </w:r>
      <w:r>
        <w:rPr>
          <w:spacing w:val="1"/>
        </w:rPr>
        <w:t> </w:t>
      </w:r>
      <w:r>
        <w:rPr/>
        <w:t>chemicals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Pharmaceutical</w:t>
      </w:r>
      <w:r>
        <w:rPr>
          <w:spacing w:val="51"/>
        </w:rPr>
        <w:t> </w:t>
      </w:r>
      <w:r>
        <w:rPr/>
        <w:t>Ltd.,</w:t>
      </w:r>
      <w:r>
        <w:rPr>
          <w:spacing w:val="1"/>
        </w:rPr>
        <w:t> </w:t>
      </w:r>
      <w:r>
        <w:rPr/>
        <w:t>Chennai (India).</w:t>
      </w:r>
      <w:r>
        <w:rPr>
          <w:spacing w:val="1"/>
        </w:rPr>
        <w:t> </w:t>
      </w:r>
      <w:r>
        <w:rPr/>
        <w:t>Sodium starch glycolate (Micro</w:t>
      </w:r>
      <w:r>
        <w:rPr>
          <w:spacing w:val="1"/>
        </w:rPr>
        <w:t> </w:t>
      </w:r>
      <w:r>
        <w:rPr/>
        <w:t>labs, Bengaloru), Crospovidone, Ac-Di-Sol, Avicel</w:t>
      </w:r>
      <w:r>
        <w:rPr>
          <w:spacing w:val="-47"/>
        </w:rPr>
        <w:t> </w:t>
      </w:r>
      <w:r>
        <w:rPr/>
        <w:t>PH</w:t>
      </w:r>
      <w:r>
        <w:rPr>
          <w:spacing w:val="1"/>
        </w:rPr>
        <w:t> </w:t>
      </w:r>
      <w:r>
        <w:rPr/>
        <w:t>102</w:t>
      </w:r>
      <w:r>
        <w:rPr>
          <w:spacing w:val="1"/>
        </w:rPr>
        <w:t> </w:t>
      </w:r>
      <w:r>
        <w:rPr/>
        <w:t>(Hetero</w:t>
      </w:r>
      <w:r>
        <w:rPr>
          <w:spacing w:val="1"/>
        </w:rPr>
        <w:t> </w:t>
      </w:r>
      <w:r>
        <w:rPr/>
        <w:t>labs,</w:t>
      </w:r>
      <w:r>
        <w:rPr>
          <w:spacing w:val="1"/>
        </w:rPr>
        <w:t> </w:t>
      </w:r>
      <w:r>
        <w:rPr/>
        <w:t>Hyderabad),</w:t>
      </w:r>
      <w:r>
        <w:rPr>
          <w:spacing w:val="51"/>
        </w:rPr>
        <w:t> </w:t>
      </w:r>
      <w:r>
        <w:rPr/>
        <w:t>Talc,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stearate,</w:t>
      </w:r>
      <w:r>
        <w:rPr>
          <w:spacing w:val="1"/>
        </w:rPr>
        <w:t> </w:t>
      </w:r>
      <w:r>
        <w:rPr/>
        <w:t>Mannitol</w:t>
      </w:r>
      <w:r>
        <w:rPr>
          <w:spacing w:val="1"/>
        </w:rPr>
        <w:t> </w:t>
      </w:r>
      <w:r>
        <w:rPr/>
        <w:t>(Himedia,</w:t>
      </w:r>
      <w:r>
        <w:rPr>
          <w:spacing w:val="1"/>
        </w:rPr>
        <w:t> </w:t>
      </w:r>
      <w:r>
        <w:rPr/>
        <w:t>Hyderbad). All other materials and reagents used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analytical</w:t>
      </w:r>
      <w:r>
        <w:rPr>
          <w:spacing w:val="-1"/>
        </w:rPr>
        <w:t> </w:t>
      </w:r>
      <w:r>
        <w:rPr/>
        <w:t>grade of</w:t>
      </w:r>
      <w:r>
        <w:rPr>
          <w:spacing w:val="-1"/>
        </w:rPr>
        <w:t> </w:t>
      </w:r>
      <w:r>
        <w:rPr/>
        <w:t>purity.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Formulation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orodispersible</w:t>
      </w:r>
      <w:r>
        <w:rPr>
          <w:spacing w:val="-4"/>
        </w:rPr>
        <w:t> </w:t>
      </w:r>
      <w:r>
        <w:rPr/>
        <w:t>tablets</w:t>
      </w:r>
    </w:p>
    <w:p>
      <w:pPr>
        <w:pStyle w:val="BodyText"/>
        <w:spacing w:line="276" w:lineRule="auto" w:before="30"/>
        <w:ind w:left="260" w:right="38"/>
        <w:jc w:val="both"/>
      </w:pPr>
      <w:r>
        <w:rPr/>
        <w:t>Tablet containing 10 mg Nisoldipine were prepared</w:t>
      </w:r>
      <w:r>
        <w:rPr>
          <w:spacing w:val="-47"/>
        </w:rPr>
        <w:t> </w:t>
      </w: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composition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Tablet</w:t>
      </w:r>
      <w:r>
        <w:rPr>
          <w:spacing w:val="-47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mixing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excipients</w:t>
      </w:r>
      <w:r>
        <w:rPr>
          <w:spacing w:val="1"/>
        </w:rPr>
        <w:t> </w:t>
      </w:r>
      <w:r>
        <w:rPr/>
        <w:t>except</w:t>
      </w:r>
      <w:r>
        <w:rPr>
          <w:spacing w:val="1"/>
        </w:rPr>
        <w:t> </w:t>
      </w:r>
      <w:r>
        <w:rPr/>
        <w:t>magnesium</w:t>
      </w:r>
      <w:r>
        <w:rPr>
          <w:spacing w:val="1"/>
        </w:rPr>
        <w:t> </w:t>
      </w:r>
      <w:r>
        <w:rPr/>
        <w:t>stearate</w:t>
      </w:r>
      <w:r>
        <w:rPr>
          <w:spacing w:val="1"/>
        </w:rPr>
        <w:t> </w:t>
      </w:r>
      <w:r>
        <w:rPr/>
        <w:t>passed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sieve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80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uniform</w:t>
      </w:r>
      <w:r>
        <w:rPr>
          <w:spacing w:val="50"/>
        </w:rPr>
        <w:t> </w:t>
      </w:r>
      <w:r>
        <w:rPr/>
        <w:t>mixing.</w:t>
      </w:r>
      <w:r>
        <w:rPr>
          <w:spacing w:val="1"/>
        </w:rPr>
        <w:t> </w:t>
      </w:r>
      <w:r>
        <w:rPr/>
        <w:t>After addition of magnesium stearate, mixing was</w:t>
      </w:r>
      <w:r>
        <w:rPr>
          <w:spacing w:val="1"/>
        </w:rPr>
        <w:t> </w:t>
      </w:r>
      <w:r>
        <w:rPr/>
        <w:t>continued for 2 min. The mixed blend was then</w:t>
      </w:r>
      <w:r>
        <w:rPr>
          <w:spacing w:val="1"/>
        </w:rPr>
        <w:t> </w:t>
      </w:r>
      <w:r>
        <w:rPr/>
        <w:t>compressed with 8 mm flat face surface punches</w:t>
      </w:r>
      <w:r>
        <w:rPr>
          <w:spacing w:val="1"/>
        </w:rPr>
        <w:t> </w:t>
      </w:r>
      <w:r>
        <w:rPr/>
        <w:t>using hydraulic press rotary compression machine.</w:t>
      </w:r>
      <w:r>
        <w:rPr>
          <w:spacing w:val="1"/>
        </w:rPr>
        <w:t> </w:t>
      </w:r>
      <w:r>
        <w:rPr/>
        <w:t>A minimum of 60 tablets was prepared for each</w:t>
      </w:r>
      <w:r>
        <w:rPr>
          <w:spacing w:val="1"/>
        </w:rPr>
        <w:t> </w:t>
      </w:r>
      <w:r>
        <w:rPr/>
        <w:t>batch before tablet preparation the blend mixture of</w:t>
      </w:r>
      <w:r>
        <w:rPr>
          <w:spacing w:val="-47"/>
        </w:rPr>
        <w:t> </w:t>
      </w:r>
      <w:r>
        <w:rPr/>
        <w:t>each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pre-compression</w:t>
      </w:r>
      <w:r>
        <w:rPr>
          <w:spacing w:val="-2"/>
        </w:rPr>
        <w:t> </w:t>
      </w:r>
      <w:r>
        <w:rPr/>
        <w:t>parameters.</w:t>
      </w:r>
    </w:p>
    <w:p>
      <w:pPr>
        <w:pStyle w:val="Heading3"/>
        <w:spacing w:line="271" w:lineRule="auto" w:before="114"/>
        <w:ind w:right="763"/>
        <w:rPr>
          <w:b w:val="0"/>
        </w:rPr>
      </w:pPr>
      <w:r>
        <w:rPr>
          <w:b w:val="0"/>
        </w:rPr>
        <w:br w:type="column"/>
      </w:r>
      <w:r>
        <w:rPr/>
        <w:t>Evaluation of pre compression parameters</w:t>
      </w:r>
      <w:r>
        <w:rPr>
          <w:spacing w:val="-48"/>
        </w:rPr>
        <w:t> </w:t>
      </w:r>
      <w:r>
        <w:rPr/>
        <w:t>Angle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</w:t>
      </w:r>
      <w:r>
        <w:rPr>
          <w:b w:val="0"/>
          <w:vertAlign w:val="superscript"/>
        </w:rPr>
        <w:t>11</w:t>
      </w:r>
    </w:p>
    <w:p>
      <w:pPr>
        <w:pStyle w:val="BodyText"/>
        <w:spacing w:line="276" w:lineRule="auto" w:before="4"/>
        <w:ind w:left="260" w:right="240"/>
        <w:jc w:val="both"/>
      </w:pPr>
      <w:r>
        <w:rPr/>
        <w:t>The fixed funnel method was used to determine the</w:t>
      </w:r>
      <w:r>
        <w:rPr>
          <w:spacing w:val="-47"/>
        </w:rPr>
        <w:t> </w:t>
      </w: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poured</w:t>
      </w:r>
      <w:r>
        <w:rPr>
          <w:spacing w:val="1"/>
        </w:rPr>
        <w:t> </w:t>
      </w:r>
      <w:r>
        <w:rPr/>
        <w:t>through</w:t>
      </w:r>
      <w:r>
        <w:rPr>
          <w:spacing w:val="-47"/>
        </w:rPr>
        <w:t> </w:t>
      </w:r>
      <w:r>
        <w:rPr/>
        <w:t>funnel until the apex of the conical pile just touches</w:t>
      </w:r>
      <w:r>
        <w:rPr>
          <w:spacing w:val="-47"/>
        </w:rPr>
        <w:t> </w:t>
      </w:r>
      <w:r>
        <w:rPr/>
        <w:t>the tip of the funnel. The angle of repose can be</w:t>
      </w:r>
      <w:r>
        <w:rPr>
          <w:spacing w:val="1"/>
        </w:rPr>
        <w:t> </w:t>
      </w:r>
      <w:r>
        <w:rPr/>
        <w:t>mathematically</w:t>
      </w:r>
      <w:r>
        <w:rPr>
          <w:spacing w:val="-3"/>
        </w:rPr>
        <w:t> </w:t>
      </w:r>
      <w:r>
        <w:rPr/>
        <w:t>calculated by</w:t>
      </w:r>
      <w:r>
        <w:rPr>
          <w:spacing w:val="-2"/>
        </w:rPr>
        <w:t> </w:t>
      </w:r>
      <w:r>
        <w:rPr/>
        <w:t>using</w:t>
      </w:r>
      <w:r>
        <w:rPr>
          <w:spacing w:val="-3"/>
        </w:rPr>
        <w:t> </w:t>
      </w:r>
      <w:r>
        <w:rPr/>
        <w:t>formula</w:t>
      </w:r>
    </w:p>
    <w:p>
      <w:pPr>
        <w:pStyle w:val="BodyText"/>
        <w:ind w:left="1841" w:right="1827"/>
        <w:jc w:val="center"/>
      </w:pPr>
      <w:r>
        <w:rPr/>
        <w:t>Tan</w:t>
      </w:r>
      <w:r>
        <w:rPr>
          <w:spacing w:val="-3"/>
        </w:rPr>
        <w:t> </w:t>
      </w:r>
      <w:r>
        <w:rPr/>
        <w:t>θ</w:t>
      </w:r>
      <w:r>
        <w:rPr>
          <w:spacing w:val="-1"/>
        </w:rPr>
        <w:t> </w:t>
      </w:r>
      <w:r>
        <w:rPr/>
        <w:t>=H/R</w:t>
      </w:r>
    </w:p>
    <w:p>
      <w:pPr>
        <w:pStyle w:val="BodyText"/>
        <w:spacing w:before="36"/>
        <w:ind w:left="260"/>
      </w:pPr>
      <w:r>
        <w:rPr/>
        <w:t>Where,</w:t>
      </w:r>
    </w:p>
    <w:p>
      <w:pPr>
        <w:pStyle w:val="BodyText"/>
        <w:spacing w:before="34"/>
        <w:ind w:left="260"/>
      </w:pPr>
      <w:r>
        <w:rPr/>
        <w:t>H</w:t>
      </w:r>
      <w:r>
        <w:rPr>
          <w:spacing w:val="-3"/>
        </w:rPr>
        <w:t> </w:t>
      </w:r>
      <w:r>
        <w:rPr/>
        <w:t>=height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pile</w:t>
      </w:r>
      <w:r>
        <w:rPr>
          <w:spacing w:val="-3"/>
        </w:rPr>
        <w:t> </w:t>
      </w:r>
      <w:r>
        <w:rPr/>
        <w:t>R=radius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conical</w:t>
      </w:r>
      <w:r>
        <w:rPr>
          <w:spacing w:val="-2"/>
        </w:rPr>
        <w:t> </w:t>
      </w:r>
      <w:r>
        <w:rPr/>
        <w:t>pile</w:t>
      </w:r>
    </w:p>
    <w:p>
      <w:pPr>
        <w:pStyle w:val="BodyText"/>
        <w:spacing w:before="11"/>
        <w:rPr>
          <w:sz w:val="25"/>
        </w:rPr>
      </w:pPr>
    </w:p>
    <w:p>
      <w:pPr>
        <w:pStyle w:val="Heading3"/>
        <w:rPr>
          <w:b w:val="0"/>
        </w:rPr>
      </w:pPr>
      <w:r>
        <w:rPr/>
        <w:t>Bulk</w:t>
      </w:r>
      <w:r>
        <w:rPr>
          <w:spacing w:val="-3"/>
        </w:rPr>
        <w:t> </w:t>
      </w:r>
      <w:r>
        <w:rPr/>
        <w:t>density</w:t>
      </w:r>
      <w:r>
        <w:rPr>
          <w:b w:val="0"/>
          <w:vertAlign w:val="superscript"/>
        </w:rPr>
        <w:t>11</w:t>
      </w:r>
    </w:p>
    <w:p>
      <w:pPr>
        <w:pStyle w:val="BodyText"/>
        <w:spacing w:line="276" w:lineRule="auto" w:before="34"/>
        <w:ind w:left="260" w:right="241"/>
        <w:jc w:val="both"/>
      </w:pPr>
      <w:r>
        <w:rPr/>
        <w:t>An</w:t>
      </w:r>
      <w:r>
        <w:rPr>
          <w:spacing w:val="1"/>
        </w:rPr>
        <w:t> </w:t>
      </w:r>
      <w:r>
        <w:rPr/>
        <w:t>accurately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poured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cylinder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aid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funnel. The initial volume and weight of power was</w:t>
      </w:r>
      <w:r>
        <w:rPr>
          <w:spacing w:val="-47"/>
        </w:rPr>
        <w:t> </w:t>
      </w:r>
      <w:r>
        <w:rPr/>
        <w:t>noted .The bulk density was calculated using 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formula.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expressed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(gm/ml).</w:t>
      </w:r>
    </w:p>
    <w:p>
      <w:pPr>
        <w:pStyle w:val="BodyText"/>
        <w:spacing w:before="2"/>
        <w:rPr>
          <w:sz w:val="2"/>
        </w:rPr>
      </w:pPr>
    </w:p>
    <w:p>
      <w:pPr>
        <w:pStyle w:val="BodyText"/>
        <w:ind w:left="392"/>
      </w:pPr>
      <w:r>
        <w:rPr>
          <w:position w:val="14"/>
        </w:rPr>
        <w:drawing>
          <wp:inline distT="0" distB="0" distL="0" distR="0">
            <wp:extent cx="763912" cy="127063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912" cy="12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</w:rPr>
      </w:r>
      <w:r>
        <w:rPr>
          <w:spacing w:val="30"/>
          <w:position w:val="14"/>
        </w:rPr>
        <w:t> </w:t>
      </w:r>
      <w:r>
        <w:rPr>
          <w:spacing w:val="30"/>
        </w:rPr>
        <w:pict>
          <v:group style="width:130.1pt;height:25.1pt;mso-position-horizontal-relative:char;mso-position-vertical-relative:line" coordorigin="0,0" coordsize="2602,502">
            <v:line style="position:absolute" from="204,251" to="2602,251" stroked="true" strokeweight=".6pt" strokecolor="#000000">
              <v:stroke dashstyle="solid"/>
            </v:line>
            <v:shape style="position:absolute;left:0;top:0;width:2602;height:502" type="#_x0000_t75" stroked="false">
              <v:imagedata r:id="rId13" o:title=""/>
            </v:shape>
          </v:group>
        </w:pict>
      </w:r>
      <w:r>
        <w:rPr>
          <w:spacing w:val="30"/>
        </w:rPr>
      </w:r>
    </w:p>
    <w:p>
      <w:pPr>
        <w:pStyle w:val="BodyText"/>
        <w:spacing w:before="5"/>
        <w:rPr>
          <w:sz w:val="28"/>
        </w:rPr>
      </w:pPr>
    </w:p>
    <w:p>
      <w:pPr>
        <w:pStyle w:val="Heading3"/>
        <w:rPr>
          <w:b w:val="0"/>
        </w:rPr>
      </w:pPr>
      <w:r>
        <w:rPr/>
        <w:t>Tapped</w:t>
      </w:r>
      <w:r>
        <w:rPr>
          <w:spacing w:val="-4"/>
        </w:rPr>
        <w:t> </w:t>
      </w:r>
      <w:r>
        <w:rPr/>
        <w:t>density</w:t>
      </w:r>
      <w:r>
        <w:rPr>
          <w:b w:val="0"/>
          <w:vertAlign w:val="superscript"/>
        </w:rPr>
        <w:t>11</w:t>
      </w:r>
    </w:p>
    <w:p>
      <w:pPr>
        <w:pStyle w:val="BodyText"/>
        <w:spacing w:line="276" w:lineRule="auto" w:before="34"/>
        <w:ind w:left="260" w:right="240"/>
        <w:jc w:val="both"/>
      </w:pPr>
      <w:r>
        <w:rPr/>
        <w:t>The cylinder was tapped from a height of 2.5 cm 50</w:t>
      </w:r>
      <w:r>
        <w:rPr>
          <w:spacing w:val="-47"/>
        </w:rPr>
        <w:t> </w:t>
      </w:r>
      <w:r>
        <w:rPr/>
        <w:t>times on a wooden bench top to attain a constant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reading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cylinder,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Tapped</w:t>
      </w:r>
      <w:r>
        <w:rPr>
          <w:spacing w:val="1"/>
        </w:rPr>
        <w:t> </w:t>
      </w:r>
      <w:r>
        <w:rPr/>
        <w:t>density was calculated using the following formula</w:t>
      </w:r>
      <w:r>
        <w:rPr>
          <w:spacing w:val="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are expressed in</w:t>
      </w:r>
      <w:r>
        <w:rPr>
          <w:spacing w:val="-1"/>
        </w:rPr>
        <w:t> </w:t>
      </w:r>
      <w:r>
        <w:rPr/>
        <w:t>(gm/ml).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ind w:left="264"/>
      </w:pPr>
      <w:r>
        <w:rPr>
          <w:position w:val="17"/>
        </w:rPr>
        <w:pict>
          <v:group style="width:73.8pt;height:11.65pt;mso-position-horizontal-relative:char;mso-position-vertical-relative:line" coordorigin="0,0" coordsize="1476,233">
            <v:shape style="position:absolute;left:0;top:0;width:1457;height:149" type="#_x0000_t75" stroked="false">
              <v:imagedata r:id="rId14" o:title=""/>
            </v:shape>
            <v:line style="position:absolute" from="442,142" to="458,142" stroked="true" strokeweight=".72pt" strokecolor="#fdd399">
              <v:stroke dashstyle="solid"/>
            </v:line>
            <v:line style="position:absolute" from="758,142" to="775,142" stroked="true" strokeweight=".72pt" strokecolor="#fdd399">
              <v:stroke dashstyle="solid"/>
            </v:line>
            <v:line style="position:absolute" from="1085,175" to="1102,175" stroked="true" strokeweight=".72pt" strokecolor="#e9b971">
              <v:stroke dashstyle="solid"/>
            </v:line>
            <v:shape style="position:absolute;left:0;top:0;width:1476;height:233" type="#_x0000_t75" stroked="false">
              <v:imagedata r:id="rId15" o:title=""/>
            </v:shape>
          </v:group>
        </w:pict>
      </w:r>
      <w:r>
        <w:rPr>
          <w:position w:val="17"/>
        </w:rPr>
      </w:r>
      <w:r>
        <w:rPr>
          <w:spacing w:val="14"/>
          <w:position w:val="17"/>
        </w:rPr>
        <w:t> </w:t>
      </w:r>
      <w:r>
        <w:rPr>
          <w:spacing w:val="14"/>
        </w:rPr>
        <w:pict>
          <v:group style="width:130.9500pt;height:30.15pt;mso-position-horizontal-relative:char;mso-position-vertical-relative:line" coordorigin="0,0" coordsize="2619,603">
            <v:shape style="position:absolute;left:556;top:0;width:1035;height:99" type="#_x0000_t75" stroked="false">
              <v:imagedata r:id="rId16" o:title=""/>
            </v:shape>
            <v:shape style="position:absolute;left:1651;top:0;width:651;height:99" type="#_x0000_t75" stroked="false">
              <v:imagedata r:id="rId17" o:title=""/>
            </v:shape>
            <v:line style="position:absolute" from="634,91" to="650,91" stroked="true" strokeweight=".72pt" strokecolor="#d29a00">
              <v:stroke dashstyle="solid"/>
            </v:line>
            <v:line style="position:absolute" from="1325,91" to="1342,91" stroked="true" strokeweight=".72pt" strokecolor="#d29a00">
              <v:stroke dashstyle="solid"/>
            </v:line>
            <v:line style="position:absolute" from="1728,91" to="1745,91" stroked="true" strokeweight=".72pt" strokecolor="#d29a00">
              <v:stroke dashstyle="solid"/>
            </v:line>
            <v:line style="position:absolute" from="2285,91" to="2302,91" stroked="true" strokeweight=".72pt" strokecolor="#d29a00">
              <v:stroke dashstyle="solid"/>
            </v:line>
            <v:line style="position:absolute" from="154,310" to="2618,310" stroked="true" strokeweight=".72pt" strokecolor="#000000">
              <v:stroke dashstyle="solid"/>
            </v:line>
            <v:shape style="position:absolute;left:0;top:268;width:257;height:149" type="#_x0000_t75" stroked="false">
              <v:imagedata r:id="rId18" o:title=""/>
            </v:shape>
            <v:shape style="position:absolute;left:220;top:369;width:420;height:99" type="#_x0000_t75" stroked="false">
              <v:imagedata r:id="rId19" o:title=""/>
            </v:shape>
            <v:shape style="position:absolute;left:700;top:369;width:1916;height:99" type="#_x0000_t75" stroked="false">
              <v:imagedata r:id="rId20" o:title=""/>
            </v:shape>
            <v:shape style="position:absolute;left:441;top:16;width:1870;height:216" type="#_x0000_t75" stroked="false">
              <v:imagedata r:id="rId21" o:title=""/>
            </v:shape>
            <v:line style="position:absolute" from="173,461" to="190,461" stroked="true" strokeweight=".72pt" strokecolor="#d29a00">
              <v:stroke dashstyle="solid"/>
            </v:line>
            <v:line style="position:absolute" from="211,461" to="228,461" stroked="true" strokeweight=".72pt" strokecolor="#d29a00">
              <v:stroke dashstyle="solid"/>
            </v:line>
            <v:line style="position:absolute" from="624,461" to="641,461" stroked="true" strokeweight=".72pt" strokecolor="#d29a00">
              <v:stroke dashstyle="solid"/>
            </v:line>
            <v:line style="position:absolute" from="1046,461" to="1063,461" stroked="true" strokeweight=".72pt" strokecolor="#d29a00">
              <v:stroke dashstyle="solid"/>
            </v:line>
            <v:line style="position:absolute" from="1459,461" to="1476,461" stroked="true" strokeweight=".72pt" strokecolor="#d29a00">
              <v:stroke dashstyle="solid"/>
            </v:line>
            <v:shape style="position:absolute;left:1612;top:453;width:1004;height:82" type="#_x0000_t75" stroked="false">
              <v:imagedata r:id="rId22" o:title=""/>
            </v:shape>
            <v:line style="position:absolute" from="2602,528" to="2618,528" stroked="true" strokeweight=".72pt" strokecolor="#fdfed2">
              <v:stroke dashstyle="solid"/>
            </v:line>
            <v:shape style="position:absolute;left:163;top:386;width:2453;height:216" type="#_x0000_t75" stroked="false">
              <v:imagedata r:id="rId23" o:title=""/>
            </v:shape>
          </v:group>
        </w:pict>
      </w:r>
      <w:r>
        <w:rPr>
          <w:spacing w:val="14"/>
        </w:rPr>
      </w:r>
    </w:p>
    <w:p>
      <w:pPr>
        <w:pStyle w:val="BodyText"/>
        <w:spacing w:before="4"/>
        <w:rPr>
          <w:sz w:val="30"/>
        </w:rPr>
      </w:pPr>
    </w:p>
    <w:p>
      <w:pPr>
        <w:pStyle w:val="Heading3"/>
        <w:rPr>
          <w:b w:val="0"/>
        </w:rPr>
      </w:pPr>
      <w:r>
        <w:rPr/>
        <w:t>Carr’s</w:t>
      </w:r>
      <w:r>
        <w:rPr>
          <w:spacing w:val="-5"/>
        </w:rPr>
        <w:t> </w:t>
      </w:r>
      <w:r>
        <w:rPr/>
        <w:t>compressibility</w:t>
      </w:r>
      <w:r>
        <w:rPr>
          <w:spacing w:val="-3"/>
        </w:rPr>
        <w:t> </w:t>
      </w:r>
      <w:r>
        <w:rPr/>
        <w:t>index</w:t>
      </w:r>
      <w:r>
        <w:rPr>
          <w:b w:val="0"/>
          <w:vertAlign w:val="superscript"/>
        </w:rPr>
        <w:t>11</w:t>
      </w:r>
    </w:p>
    <w:p>
      <w:pPr>
        <w:pStyle w:val="BodyText"/>
        <w:spacing w:line="276" w:lineRule="auto" w:before="34"/>
        <w:ind w:left="260" w:right="241"/>
        <w:jc w:val="both"/>
      </w:pPr>
      <w:r>
        <w:rPr/>
        <w:t>An</w:t>
      </w:r>
      <w:r>
        <w:rPr>
          <w:spacing w:val="1"/>
        </w:rPr>
        <w:t> </w:t>
      </w:r>
      <w:r>
        <w:rPr/>
        <w:t>accurate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poured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cylinder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occupy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(V0)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tapping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onto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solid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constant volume was achieved (Vt). Carr’s “percent</w:t>
      </w:r>
      <w:r>
        <w:rPr>
          <w:spacing w:val="-47"/>
        </w:rPr>
        <w:t> </w:t>
      </w:r>
      <w:r>
        <w:rPr/>
        <w:t>compressibility”</w:t>
      </w:r>
      <w:r>
        <w:rPr>
          <w:spacing w:val="-3"/>
        </w:rPr>
        <w:t> </w:t>
      </w:r>
      <w:r>
        <w:rPr/>
        <w:t>was</w:t>
      </w:r>
      <w:r>
        <w:rPr>
          <w:spacing w:val="-6"/>
        </w:rPr>
        <w:t> </w:t>
      </w:r>
      <w:r>
        <w:rPr/>
        <w:t>calculated</w:t>
      </w:r>
      <w:r>
        <w:rPr>
          <w:spacing w:val="-3"/>
        </w:rPr>
        <w:t> </w:t>
      </w:r>
      <w:r>
        <w:rPr/>
        <w:t>using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equation.</w:t>
      </w:r>
    </w:p>
    <w:p>
      <w:pPr>
        <w:pStyle w:val="BodyText"/>
        <w:spacing w:before="2"/>
        <w:rPr>
          <w:sz w:val="22"/>
        </w:rPr>
      </w:pPr>
      <w:r>
        <w:rPr/>
        <w:pict>
          <v:group style="position:absolute;margin-left:316.199982pt;margin-top:14.731488pt;width:172.7pt;height:21.5pt;mso-position-horizontal-relative:page;mso-position-vertical-relative:paragraph;z-index:-15723008;mso-wrap-distance-left:0;mso-wrap-distance-right:0" coordorigin="6324,295" coordsize="3454,430">
            <v:line style="position:absolute" from="9132,527" to="9766,527" stroked="true" strokeweight=".48pt" strokecolor="#000000">
              <v:stroke dashstyle="solid"/>
            </v:line>
            <v:shape style="position:absolute;left:9108;top:294;width:670;height:130" type="#_x0000_t75" stroked="false">
              <v:imagedata r:id="rId24" o:title=""/>
            </v:shape>
            <v:shape style="position:absolute;left:6324;top:438;width:2746;height:202" type="#_x0000_t75" stroked="false">
              <v:imagedata r:id="rId25" o:title=""/>
            </v:shape>
            <v:shape style="position:absolute;left:9312;top:594;width:250;height:130" type="#_x0000_t75" stroked="false">
              <v:imagedata r:id="rId26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6271259</wp:posOffset>
            </wp:positionH>
            <wp:positionV relativeFrom="paragraph">
              <wp:posOffset>293769</wp:posOffset>
            </wp:positionV>
            <wp:extent cx="81875" cy="74294"/>
            <wp:effectExtent l="0" t="0" r="0" b="0"/>
            <wp:wrapTopAndBottom/>
            <wp:docPr id="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75" cy="74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6431279</wp:posOffset>
            </wp:positionH>
            <wp:positionV relativeFrom="paragraph">
              <wp:posOffset>286149</wp:posOffset>
            </wp:positionV>
            <wp:extent cx="205161" cy="82676"/>
            <wp:effectExtent l="0" t="0" r="0" b="0"/>
            <wp:wrapTopAndBottom/>
            <wp:docPr id="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61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7"/>
        </w:rPr>
      </w:pPr>
    </w:p>
    <w:p>
      <w:pPr>
        <w:pStyle w:val="Heading3"/>
        <w:rPr>
          <w:b w:val="0"/>
        </w:rPr>
      </w:pPr>
      <w:r>
        <w:rPr/>
        <w:t>Hausner’s</w:t>
      </w:r>
      <w:r>
        <w:rPr>
          <w:spacing w:val="-4"/>
        </w:rPr>
        <w:t> </w:t>
      </w:r>
      <w:r>
        <w:rPr/>
        <w:t>ratio</w:t>
      </w:r>
      <w:r>
        <w:rPr>
          <w:b w:val="0"/>
          <w:vertAlign w:val="superscript"/>
        </w:rPr>
        <w:t>11</w:t>
      </w:r>
    </w:p>
    <w:p>
      <w:pPr>
        <w:pStyle w:val="BodyText"/>
        <w:spacing w:line="276" w:lineRule="auto" w:before="36"/>
        <w:ind w:left="260"/>
      </w:pPr>
      <w:r>
        <w:rPr/>
        <w:t>Hausner</w:t>
      </w:r>
      <w:r>
        <w:rPr>
          <w:spacing w:val="-2"/>
        </w:rPr>
        <w:t> </w:t>
      </w:r>
      <w:r>
        <w:rPr/>
        <w:t>ratio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indirect</w:t>
      </w:r>
      <w:r>
        <w:rPr>
          <w:spacing w:val="-2"/>
        </w:rPr>
        <w:t> </w:t>
      </w:r>
      <w:r>
        <w:rPr/>
        <w:t>index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ease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power</w:t>
      </w:r>
      <w:r>
        <w:rPr>
          <w:spacing w:val="-47"/>
        </w:rPr>
        <w:t> </w:t>
      </w:r>
      <w:r>
        <w:rPr/>
        <w:t>flow.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calculated by</w:t>
      </w:r>
      <w:r>
        <w:rPr>
          <w:spacing w:val="-5"/>
        </w:rPr>
        <w:t> </w:t>
      </w:r>
      <w:r>
        <w:rPr/>
        <w:t>the following</w:t>
      </w:r>
      <w:r>
        <w:rPr>
          <w:spacing w:val="-2"/>
        </w:rPr>
        <w:t> </w:t>
      </w:r>
      <w:r>
        <w:rPr/>
        <w:t>formula,</w:t>
      </w:r>
    </w:p>
    <w:p>
      <w:pPr>
        <w:pStyle w:val="BodyText"/>
        <w:spacing w:before="8"/>
        <w:rPr>
          <w:sz w:val="21"/>
        </w:rPr>
      </w:pPr>
      <w:r>
        <w:rPr/>
        <w:pict>
          <v:group style="position:absolute;margin-left:321.119995pt;margin-top:14.469546pt;width:197.2pt;height:28pt;mso-position-horizontal-relative:page;mso-position-vertical-relative:paragraph;z-index:-15721472;mso-wrap-distance-left:0;mso-wrap-distance-right:0" coordorigin="6422,289" coordsize="3944,560">
            <v:line style="position:absolute" from="8352,569" to="10366,569" stroked="true" strokeweight=".6pt" strokecolor="#000000">
              <v:stroke dashstyle="solid"/>
            </v:line>
            <v:shape style="position:absolute;left:6422;top:289;width:3915;height:560" type="#_x0000_t75" stroked="false">
              <v:imagedata r:id="rId29" o:title=""/>
            </v:shape>
            <v:shape style="position:absolute;left:8452;top:663;width:70;height:128" type="#_x0000_t75" stroked="false">
              <v:imagedata r:id="rId30" o:title=""/>
            </v:shape>
            <v:shape style="position:absolute;left:9115;top:663;width:372;height:128" type="#_x0000_t75" stroked="false">
              <v:imagedata r:id="rId31" o:title=""/>
            </v:shape>
            <v:shape style="position:absolute;left:8582;top:721;width:300;height:70" type="#_x0000_t75" stroked="false">
              <v:imagedata r:id="rId32" o:title=""/>
            </v:shape>
            <v:shape style="position:absolute;left:9576;top:663;width:113;height:128" type="#_x0000_t75" stroked="false">
              <v:imagedata r:id="rId33" o:title=""/>
            </v:shape>
            <v:shape style="position:absolute;left:9979;top:663;width:257;height:156" type="#_x0000_t75" stroked="false">
              <v:imagedata r:id="rId34" o:title=""/>
            </v:shape>
            <v:line style="position:absolute" from="9121,777" to="9121,736" stroked="true" strokeweight=".6pt" strokecolor="#009ad3">
              <v:stroke dashstyle="solid"/>
            </v:line>
            <v:shape style="position:absolute;left:9835;top:735;width:84;height:56" type="#_x0000_t75" stroked="false">
              <v:imagedata r:id="rId35" o:title=""/>
            </v:shape>
            <w10:wrap type="topAndBottom"/>
          </v:group>
        </w:pict>
      </w:r>
    </w:p>
    <w:p>
      <w:pPr>
        <w:pStyle w:val="BodyText"/>
        <w:rPr>
          <w:sz w:val="30"/>
        </w:rPr>
      </w:pPr>
    </w:p>
    <w:p>
      <w:pPr>
        <w:pStyle w:val="BodyText"/>
        <w:spacing w:line="276" w:lineRule="auto" w:before="1"/>
        <w:ind w:left="260"/>
      </w:pPr>
      <w:r>
        <w:rPr/>
        <w:t>Hausner’s</w:t>
      </w:r>
      <w:r>
        <w:rPr>
          <w:spacing w:val="-5"/>
        </w:rPr>
        <w:t> </w:t>
      </w:r>
      <w:r>
        <w:rPr/>
        <w:t>ratio</w:t>
      </w:r>
      <w:r>
        <w:rPr>
          <w:spacing w:val="-2"/>
        </w:rPr>
        <w:t> </w:t>
      </w:r>
      <w:r>
        <w:rPr/>
        <w:t>less</w:t>
      </w:r>
      <w:r>
        <w:rPr>
          <w:spacing w:val="-4"/>
        </w:rPr>
        <w:t> </w:t>
      </w:r>
      <w:r>
        <w:rPr/>
        <w:t>than</w:t>
      </w:r>
      <w:r>
        <w:rPr>
          <w:spacing w:val="-4"/>
        </w:rPr>
        <w:t> </w:t>
      </w:r>
      <w:r>
        <w:rPr/>
        <w:t>1.25</w:t>
      </w:r>
      <w:r>
        <w:rPr>
          <w:spacing w:val="-4"/>
        </w:rPr>
        <w:t> </w:t>
      </w:r>
      <w:r>
        <w:rPr/>
        <w:t>indicates</w:t>
      </w:r>
      <w:r>
        <w:rPr>
          <w:spacing w:val="-4"/>
        </w:rPr>
        <w:t> </w:t>
      </w:r>
      <w:r>
        <w:rPr/>
        <w:t>better</w:t>
      </w:r>
      <w:r>
        <w:rPr>
          <w:spacing w:val="-2"/>
        </w:rPr>
        <w:t> </w:t>
      </w:r>
      <w:r>
        <w:rPr/>
        <w:t>flow</w:t>
      </w:r>
      <w:r>
        <w:rPr>
          <w:spacing w:val="-47"/>
        </w:rPr>
        <w:t> </w:t>
      </w:r>
      <w:r>
        <w:rPr/>
        <w:t>greater than</w:t>
      </w:r>
      <w:r>
        <w:rPr>
          <w:spacing w:val="-2"/>
        </w:rPr>
        <w:t> </w:t>
      </w:r>
      <w:r>
        <w:rPr/>
        <w:t>1.25 indicates</w:t>
      </w:r>
      <w:r>
        <w:rPr>
          <w:spacing w:val="-1"/>
        </w:rPr>
        <w:t> </w:t>
      </w:r>
      <w:r>
        <w:rPr/>
        <w:t>poor flow.</w:t>
      </w:r>
    </w:p>
    <w:p>
      <w:pPr>
        <w:spacing w:after="0" w:line="276" w:lineRule="auto"/>
        <w:sectPr>
          <w:footerReference w:type="even" r:id="rId10"/>
          <w:footerReference w:type="default" r:id="rId11"/>
          <w:pgSz w:w="11910" w:h="16840"/>
          <w:pgMar w:footer="748" w:header="722" w:top="1320" w:bottom="940" w:left="1180" w:right="1200"/>
          <w:cols w:num="2" w:equalWidth="0">
            <w:col w:w="4454" w:space="418"/>
            <w:col w:w="4658"/>
          </w:cols>
        </w:sectPr>
      </w:pPr>
    </w:p>
    <w:p>
      <w:pPr>
        <w:pStyle w:val="Heading3"/>
        <w:spacing w:line="271" w:lineRule="auto" w:before="114"/>
        <w:ind w:right="494"/>
        <w:rPr>
          <w:b w:val="0"/>
        </w:rPr>
      </w:pPr>
      <w:r>
        <w:rPr/>
        <w:t>Evaluation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post</w:t>
      </w:r>
      <w:r>
        <w:rPr>
          <w:spacing w:val="-4"/>
        </w:rPr>
        <w:t> </w:t>
      </w:r>
      <w:r>
        <w:rPr/>
        <w:t>compression</w:t>
      </w:r>
      <w:r>
        <w:rPr>
          <w:spacing w:val="-4"/>
        </w:rPr>
        <w:t> </w:t>
      </w:r>
      <w:r>
        <w:rPr/>
        <w:t>parameters</w:t>
      </w:r>
      <w:r>
        <w:rPr>
          <w:spacing w:val="-48"/>
        </w:rPr>
        <w:t> </w:t>
      </w:r>
      <w:r>
        <w:rPr/>
        <w:t>Thickness</w:t>
      </w:r>
      <w:r>
        <w:rPr>
          <w:b w:val="0"/>
          <w:vertAlign w:val="superscript"/>
        </w:rPr>
        <w:t>12,13</w:t>
      </w:r>
    </w:p>
    <w:p>
      <w:pPr>
        <w:pStyle w:val="BodyText"/>
        <w:spacing w:line="276" w:lineRule="auto" w:before="4"/>
        <w:ind w:left="26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screw</w:t>
      </w:r>
      <w:r>
        <w:rPr>
          <w:spacing w:val="1"/>
        </w:rPr>
        <w:t> </w:t>
      </w:r>
      <w:r>
        <w:rPr/>
        <w:t>gauge.</w:t>
      </w:r>
      <w:r>
        <w:rPr>
          <w:spacing w:val="1"/>
        </w:rPr>
        <w:t> </w:t>
      </w:r>
      <w:r>
        <w:rPr/>
        <w:t>Five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from</w:t>
      </w:r>
      <w:r>
        <w:rPr>
          <w:spacing w:val="50"/>
        </w:rPr>
        <w:t> </w:t>
      </w:r>
      <w:r>
        <w:rPr/>
        <w:t>each</w:t>
      </w:r>
      <w:r>
        <w:rPr>
          <w:spacing w:val="1"/>
        </w:rPr>
        <w:t> </w:t>
      </w:r>
      <w:r>
        <w:rPr/>
        <w:t>batch</w:t>
      </w:r>
      <w:r>
        <w:rPr>
          <w:spacing w:val="-3"/>
        </w:rPr>
        <w:t> </w:t>
      </w:r>
      <w:r>
        <w:rPr/>
        <w:t>were</w:t>
      </w:r>
      <w:r>
        <w:rPr>
          <w:spacing w:val="-1"/>
        </w:rPr>
        <w:t> </w:t>
      </w:r>
      <w:r>
        <w:rPr/>
        <w:t>used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average</w:t>
      </w:r>
      <w:r>
        <w:rPr>
          <w:spacing w:val="-4"/>
        </w:rPr>
        <w:t> </w:t>
      </w:r>
      <w:r>
        <w:rPr/>
        <w:t>value</w:t>
      </w:r>
      <w:r>
        <w:rPr>
          <w:spacing w:val="-1"/>
        </w:rPr>
        <w:t> </w:t>
      </w:r>
      <w:r>
        <w:rPr/>
        <w:t>was</w:t>
      </w:r>
      <w:r>
        <w:rPr>
          <w:spacing w:val="-5"/>
        </w:rPr>
        <w:t> </w:t>
      </w:r>
      <w:r>
        <w:rPr/>
        <w:t>calculated.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Hardness</w:t>
      </w:r>
      <w:r>
        <w:rPr>
          <w:spacing w:val="-3"/>
        </w:rPr>
        <w:t> </w:t>
      </w:r>
      <w:r>
        <w:rPr/>
        <w:t>test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crushing</w:t>
      </w:r>
      <w:r>
        <w:rPr>
          <w:spacing w:val="-2"/>
        </w:rPr>
        <w:t> </w:t>
      </w:r>
      <w:r>
        <w:rPr/>
        <w:t>strength</w:t>
      </w:r>
    </w:p>
    <w:p>
      <w:pPr>
        <w:pStyle w:val="BodyText"/>
        <w:spacing w:line="276" w:lineRule="auto" w:before="29"/>
        <w:ind w:left="260" w:right="42"/>
        <w:jc w:val="both"/>
      </w:pPr>
      <w:r>
        <w:rPr/>
        <w:t>The crushing strength of ten tablets was measured</w:t>
      </w:r>
      <w:r>
        <w:rPr>
          <w:spacing w:val="1"/>
        </w:rPr>
        <w:t> </w:t>
      </w:r>
      <w:r>
        <w:rPr/>
        <w:t>using Monsanto hardness tester. It is expressed in</w:t>
      </w:r>
      <w:r>
        <w:rPr>
          <w:spacing w:val="1"/>
        </w:rPr>
        <w:t> </w:t>
      </w:r>
      <w:r>
        <w:rPr/>
        <w:t>kg/cm</w:t>
      </w:r>
      <w:r>
        <w:rPr>
          <w:vertAlign w:val="superscript"/>
        </w:rPr>
        <w:t>2.</w:t>
      </w:r>
      <w:r>
        <w:rPr>
          <w:vertAlign w:val="baseline"/>
        </w:rPr>
        <w:t>Data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average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10</w:t>
      </w:r>
      <w:r>
        <w:rPr>
          <w:spacing w:val="1"/>
          <w:vertAlign w:val="baseline"/>
        </w:rPr>
        <w:t> </w:t>
      </w:r>
      <w:r>
        <w:rPr>
          <w:vertAlign w:val="baseline"/>
        </w:rPr>
        <w:t>measurements</w:t>
      </w:r>
    </w:p>
    <w:p>
      <w:pPr>
        <w:pStyle w:val="BodyText"/>
        <w:rPr>
          <w:sz w:val="23"/>
        </w:rPr>
      </w:pPr>
    </w:p>
    <w:p>
      <w:pPr>
        <w:spacing w:before="0"/>
        <w:ind w:left="260" w:right="0" w:firstLine="0"/>
        <w:jc w:val="left"/>
        <w:rPr>
          <w:sz w:val="20"/>
        </w:rPr>
      </w:pPr>
      <w:r>
        <w:rPr>
          <w:b/>
          <w:sz w:val="20"/>
        </w:rPr>
        <w:t>Friability</w:t>
      </w:r>
      <w:r>
        <w:rPr>
          <w:sz w:val="20"/>
          <w:vertAlign w:val="superscript"/>
        </w:rPr>
        <w:t>12,13</w:t>
      </w:r>
    </w:p>
    <w:p>
      <w:pPr>
        <w:pStyle w:val="BodyText"/>
        <w:spacing w:line="276" w:lineRule="auto" w:before="37"/>
        <w:ind w:left="260" w:right="40"/>
        <w:jc w:val="both"/>
      </w:pPr>
      <w:r>
        <w:rPr/>
        <w:t>The</w:t>
      </w:r>
      <w:r>
        <w:rPr>
          <w:spacing w:val="1"/>
        </w:rPr>
        <w:t> </w:t>
      </w:r>
      <w:r>
        <w:rPr/>
        <w:t>friability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roche</w:t>
      </w:r>
      <w:r>
        <w:rPr>
          <w:spacing w:val="1"/>
        </w:rPr>
        <w:t> </w:t>
      </w:r>
      <w:r>
        <w:rPr/>
        <w:t>friabilator.</w:t>
      </w:r>
      <w:r>
        <w:rPr>
          <w:spacing w:val="1"/>
        </w:rPr>
        <w:t> </w:t>
      </w:r>
      <w:r>
        <w:rPr/>
        <w:t>20 tablets was previously weighed to</w:t>
      </w:r>
      <w:r>
        <w:rPr>
          <w:spacing w:val="1"/>
        </w:rPr>
        <w:t> </w:t>
      </w:r>
      <w:r>
        <w:rPr/>
        <w:t>falling shocks for 4 min in a friabilator, set at 25</w:t>
      </w:r>
      <w:r>
        <w:rPr>
          <w:spacing w:val="1"/>
        </w:rPr>
        <w:t> </w:t>
      </w:r>
      <w:r>
        <w:rPr/>
        <w:t>rev/min. After 4 min, the tablets were reweighed</w:t>
      </w:r>
      <w:r>
        <w:rPr>
          <w:spacing w:val="1"/>
        </w:rPr>
        <w:t> </w:t>
      </w:r>
      <w:r>
        <w:rPr/>
        <w:t>and the percentage friability was calculated. The</w:t>
      </w:r>
      <w:r>
        <w:rPr>
          <w:spacing w:val="1"/>
        </w:rPr>
        <w:t> </w:t>
      </w:r>
      <w:r>
        <w:rPr/>
        <w:t>percentage</w:t>
      </w:r>
      <w:r>
        <w:rPr>
          <w:spacing w:val="-2"/>
        </w:rPr>
        <w:t> </w:t>
      </w:r>
      <w:r>
        <w:rPr/>
        <w:t>friability</w:t>
      </w:r>
      <w:r>
        <w:rPr>
          <w:spacing w:val="-5"/>
        </w:rPr>
        <w:t> </w:t>
      </w:r>
      <w:r>
        <w:rPr/>
        <w:t>(f)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formula.</w:t>
      </w:r>
    </w:p>
    <w:p>
      <w:pPr>
        <w:pStyle w:val="BodyText"/>
        <w:ind w:left="452"/>
      </w:pPr>
      <w:r>
        <w:rPr/>
        <w:pict>
          <v:group style="width:188.9pt;height:22.1pt;mso-position-horizontal-relative:char;mso-position-vertical-relative:line" coordorigin="0,0" coordsize="3778,442">
            <v:shape style="position:absolute;left:1452;top:0;width:2326;height:226" type="#_x0000_t75" stroked="false">
              <v:imagedata r:id="rId38" o:title=""/>
            </v:shape>
            <v:shape style="position:absolute;left:2076;top:276;width:1090;height:166" type="#_x0000_t75" stroked="false">
              <v:imagedata r:id="rId39" o:title=""/>
            </v:shape>
            <v:shape style="position:absolute;left:1092;top:156;width:274;height:118" type="#_x0000_t75" stroked="false">
              <v:imagedata r:id="rId40" o:title=""/>
            </v:shape>
            <v:shape style="position:absolute;left:0;top:144;width:1018;height:166" type="#_x0000_t75" stroked="false">
              <v:imagedata r:id="rId41" o:title=""/>
            </v:shape>
            <v:shape style="position:absolute;left:1068;top:74;width:315;height:272" type="#_x0000_t75" stroked="false">
              <v:imagedata r:id="rId42" o:title=""/>
            </v:shape>
          </v:group>
        </w:pict>
      </w:r>
      <w:r>
        <w:rPr/>
      </w:r>
    </w:p>
    <w:p>
      <w:pPr>
        <w:pStyle w:val="BodyText"/>
        <w:rPr>
          <w:sz w:val="31"/>
        </w:rPr>
      </w:pPr>
    </w:p>
    <w:p>
      <w:pPr>
        <w:pStyle w:val="Heading3"/>
        <w:rPr>
          <w:b w:val="0"/>
        </w:rPr>
      </w:pPr>
      <w:r>
        <w:rPr/>
        <w:t>Weight</w:t>
      </w:r>
      <w:r>
        <w:rPr>
          <w:spacing w:val="-1"/>
        </w:rPr>
        <w:t> </w:t>
      </w:r>
      <w:r>
        <w:rPr/>
        <w:t>variation</w:t>
      </w:r>
      <w:r>
        <w:rPr>
          <w:spacing w:val="-2"/>
        </w:rPr>
        <w:t> </w:t>
      </w:r>
      <w:r>
        <w:rPr/>
        <w:t>test</w:t>
      </w:r>
      <w:r>
        <w:rPr>
          <w:b w:val="0"/>
          <w:vertAlign w:val="superscript"/>
        </w:rPr>
        <w:t>12,13</w:t>
      </w:r>
    </w:p>
    <w:p>
      <w:pPr>
        <w:pStyle w:val="BodyText"/>
        <w:spacing w:line="276" w:lineRule="auto" w:before="34"/>
        <w:ind w:left="260" w:right="38"/>
        <w:jc w:val="both"/>
      </w:pPr>
      <w:r>
        <w:rPr/>
        <w:t>Twenty tablets were collected from each batch and</w:t>
      </w:r>
      <w:r>
        <w:rPr>
          <w:spacing w:val="1"/>
        </w:rPr>
        <w:t> </w:t>
      </w:r>
      <w:r>
        <w:rPr/>
        <w:t>weighed individually. And individual weight was</w:t>
      </w:r>
      <w:r>
        <w:rPr>
          <w:spacing w:val="1"/>
        </w:rPr>
        <w:t> </w:t>
      </w:r>
      <w:r>
        <w:rPr/>
        <w:t>compared</w:t>
      </w:r>
      <w:r>
        <w:rPr>
          <w:spacing w:val="2"/>
        </w:rPr>
        <w:t> </w:t>
      </w:r>
      <w:r>
        <w:rPr/>
        <w:t>with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average</w:t>
      </w:r>
      <w:r>
        <w:rPr>
          <w:spacing w:val="2"/>
        </w:rPr>
        <w:t> </w:t>
      </w:r>
      <w:r>
        <w:rPr/>
        <w:t>weight.</w:t>
      </w:r>
    </w:p>
    <w:p>
      <w:pPr>
        <w:pStyle w:val="BodyText"/>
        <w:rPr>
          <w:sz w:val="23"/>
        </w:rPr>
      </w:pPr>
    </w:p>
    <w:p>
      <w:pPr>
        <w:pStyle w:val="Heading3"/>
        <w:rPr>
          <w:b w:val="0"/>
        </w:rPr>
      </w:pPr>
      <w:r>
        <w:rPr/>
        <w:t>Drug</w:t>
      </w:r>
      <w:r>
        <w:rPr>
          <w:spacing w:val="-4"/>
        </w:rPr>
        <w:t> </w:t>
      </w:r>
      <w:r>
        <w:rPr/>
        <w:t>content</w:t>
      </w:r>
      <w:r>
        <w:rPr>
          <w:spacing w:val="-3"/>
        </w:rPr>
        <w:t> </w:t>
      </w:r>
      <w:r>
        <w:rPr/>
        <w:t>uniformity</w:t>
      </w:r>
      <w:r>
        <w:rPr>
          <w:b w:val="0"/>
          <w:vertAlign w:val="superscript"/>
        </w:rPr>
        <w:t>12,13</w:t>
      </w:r>
    </w:p>
    <w:p>
      <w:pPr>
        <w:pStyle w:val="BodyText"/>
        <w:spacing w:line="276" w:lineRule="auto" w:before="34"/>
        <w:ind w:left="260" w:right="38"/>
        <w:jc w:val="both"/>
      </w:pPr>
      <w:r>
        <w:rPr/>
        <w:t>Twenty tablets from each batch were powdered and</w:t>
      </w:r>
      <w:r>
        <w:rPr>
          <w:spacing w:val="-47"/>
        </w:rPr>
        <w:t> </w:t>
      </w:r>
      <w:r>
        <w:rPr/>
        <w:t>weight equivalent to 10 mg of drug was placed in</w:t>
      </w:r>
      <w:r>
        <w:rPr>
          <w:spacing w:val="1"/>
        </w:rPr>
        <w:t> </w:t>
      </w:r>
      <w:r>
        <w:rPr/>
        <w:t>100 ml volumetric flask and dissolved in methanol</w:t>
      </w:r>
      <w:r>
        <w:rPr>
          <w:spacing w:val="1"/>
        </w:rPr>
        <w:t> </w:t>
      </w:r>
      <w:r>
        <w:rPr/>
        <w:t>and make up volume with 0.2M phosphate buffer</w:t>
      </w:r>
      <w:r>
        <w:rPr>
          <w:spacing w:val="1"/>
        </w:rPr>
        <w:t> </w:t>
      </w:r>
      <w:r>
        <w:rPr/>
        <w:t>solution (pH 6.8). 5 ml of the filtrate was diluted to</w:t>
      </w:r>
      <w:r>
        <w:rPr>
          <w:spacing w:val="1"/>
        </w:rPr>
        <w:t> </w:t>
      </w:r>
      <w:r>
        <w:rPr/>
        <w:t>100 ml with same buffer solution and drug content</w:t>
      </w:r>
      <w:r>
        <w:rPr>
          <w:spacing w:val="1"/>
        </w:rPr>
        <w:t> </w:t>
      </w:r>
      <w:r>
        <w:rPr/>
        <w:t>was</w:t>
      </w:r>
      <w:r>
        <w:rPr>
          <w:spacing w:val="-3"/>
        </w:rPr>
        <w:t> </w:t>
      </w:r>
      <w:r>
        <w:rPr/>
        <w:t>estimated spectrophotometrically</w:t>
      </w:r>
      <w:r>
        <w:rPr>
          <w:spacing w:val="-6"/>
        </w:rPr>
        <w:t> </w:t>
      </w:r>
      <w:r>
        <w:rPr/>
        <w:t>at</w:t>
      </w:r>
      <w:r>
        <w:rPr>
          <w:spacing w:val="-1"/>
        </w:rPr>
        <w:t> </w:t>
      </w:r>
      <w:r>
        <w:rPr/>
        <w:t>238nm</w:t>
      </w:r>
    </w:p>
    <w:p>
      <w:pPr>
        <w:spacing w:before="110"/>
        <w:ind w:left="260" w:right="0" w:firstLine="0"/>
        <w:jc w:val="both"/>
        <w:rPr>
          <w:sz w:val="20"/>
        </w:rPr>
      </w:pPr>
      <w:r>
        <w:rPr/>
        <w:br w:type="column"/>
      </w:r>
      <w:r>
        <w:rPr>
          <w:b/>
          <w:spacing w:val="-1"/>
          <w:sz w:val="20"/>
        </w:rPr>
        <w:t>Wetting</w:t>
      </w:r>
      <w:r>
        <w:rPr>
          <w:b/>
          <w:spacing w:val="2"/>
          <w:sz w:val="20"/>
        </w:rPr>
        <w:t> </w:t>
      </w:r>
      <w:r>
        <w:rPr>
          <w:b/>
          <w:spacing w:val="-1"/>
          <w:sz w:val="20"/>
        </w:rPr>
        <w:t>time</w:t>
      </w:r>
      <w:r>
        <w:rPr>
          <w:spacing w:val="-1"/>
          <w:sz w:val="20"/>
          <w:vertAlign w:val="superscript"/>
        </w:rPr>
        <w:t>14,</w:t>
      </w:r>
      <w:r>
        <w:rPr>
          <w:spacing w:val="-15"/>
          <w:sz w:val="20"/>
          <w:vertAlign w:val="baseline"/>
        </w:rPr>
        <w:t> </w:t>
      </w:r>
      <w:r>
        <w:rPr>
          <w:sz w:val="20"/>
          <w:vertAlign w:val="superscript"/>
        </w:rPr>
        <w:t>15</w:t>
      </w:r>
    </w:p>
    <w:p>
      <w:pPr>
        <w:pStyle w:val="BodyText"/>
        <w:spacing w:line="276" w:lineRule="auto" w:before="34"/>
        <w:ind w:left="260" w:right="242"/>
        <w:jc w:val="both"/>
      </w:pPr>
      <w:r>
        <w:rPr/>
        <w:t>The</w:t>
      </w:r>
      <w:r>
        <w:rPr>
          <w:spacing w:val="1"/>
        </w:rPr>
        <w:t> </w:t>
      </w:r>
      <w:r>
        <w:rPr/>
        <w:t>simplest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51"/>
        </w:rPr>
        <w:t> </w:t>
      </w:r>
      <w:r>
        <w:rPr/>
        <w:t>determine</w:t>
      </w:r>
      <w:r>
        <w:rPr>
          <w:spacing w:val="-47"/>
        </w:rPr>
        <w:t> </w:t>
      </w:r>
      <w:r>
        <w:rPr/>
        <w:t>wetting time. The prepared tablets were placed in a</w:t>
      </w:r>
      <w:r>
        <w:rPr>
          <w:spacing w:val="1"/>
        </w:rPr>
        <w:t> </w:t>
      </w:r>
      <w:r>
        <w:rPr/>
        <w:t>petridish of 5.5 cm in diameter containing 10 ml of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complete</w:t>
      </w:r>
      <w:r>
        <w:rPr>
          <w:spacing w:val="1"/>
        </w:rPr>
        <w:t> </w:t>
      </w:r>
      <w:r>
        <w:rPr/>
        <w:t>wetting was</w:t>
      </w:r>
      <w:r>
        <w:rPr>
          <w:spacing w:val="-1"/>
        </w:rPr>
        <w:t> </w:t>
      </w:r>
      <w:r>
        <w:rPr/>
        <w:t>recorded.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</w:pPr>
      <w:r>
        <w:rPr/>
        <w:t>In</w:t>
      </w:r>
      <w:r>
        <w:rPr>
          <w:spacing w:val="-3"/>
        </w:rPr>
        <w:t> </w:t>
      </w:r>
      <w:r>
        <w:rPr/>
        <w:t>vitro</w:t>
      </w:r>
      <w:r>
        <w:rPr>
          <w:spacing w:val="-2"/>
        </w:rPr>
        <w:t> </w:t>
      </w:r>
      <w:r>
        <w:rPr/>
        <w:t>dispersion</w:t>
      </w:r>
      <w:r>
        <w:rPr>
          <w:spacing w:val="-3"/>
        </w:rPr>
        <w:t> </w:t>
      </w:r>
      <w:r>
        <w:rPr/>
        <w:t>time</w:t>
      </w:r>
    </w:p>
    <w:p>
      <w:pPr>
        <w:pStyle w:val="BodyText"/>
        <w:spacing w:line="276" w:lineRule="auto" w:before="32"/>
        <w:ind w:left="260" w:right="240"/>
        <w:jc w:val="both"/>
      </w:pPr>
      <w:r>
        <w:rPr/>
        <w:t>One tablet of the selected</w:t>
      </w:r>
      <w:r>
        <w:rPr>
          <w:spacing w:val="1"/>
        </w:rPr>
        <w:t> </w:t>
      </w:r>
      <w:r>
        <w:rPr/>
        <w:t>formulation</w:t>
      </w:r>
      <w:r>
        <w:rPr>
          <w:spacing w:val="50"/>
        </w:rPr>
        <w:t> </w:t>
      </w:r>
      <w:r>
        <w:rPr/>
        <w:t>was 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(see</w:t>
      </w:r>
      <w:r>
        <w:rPr>
          <w:spacing w:val="1"/>
        </w:rPr>
        <w:t> </w:t>
      </w:r>
      <w:r>
        <w:rPr/>
        <w:t>Figure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dispersion process was recorded without agitation</w:t>
      </w:r>
      <w:r>
        <w:rPr>
          <w:spacing w:val="1"/>
        </w:rPr>
        <w:t> </w:t>
      </w:r>
      <w:r>
        <w:rPr/>
        <w:t>and kinetic digital images were taken with a 7.2</w:t>
      </w:r>
      <w:r>
        <w:rPr>
          <w:spacing w:val="1"/>
        </w:rPr>
        <w:t> </w:t>
      </w:r>
      <w:r>
        <w:rPr/>
        <w:t>mega</w:t>
      </w:r>
      <w:r>
        <w:rPr>
          <w:spacing w:val="-1"/>
        </w:rPr>
        <w:t> </w:t>
      </w:r>
      <w:r>
        <w:rPr/>
        <w:t>pixel</w:t>
      </w:r>
      <w:r>
        <w:rPr>
          <w:spacing w:val="-1"/>
        </w:rPr>
        <w:t> </w:t>
      </w:r>
      <w:r>
        <w:rPr/>
        <w:t>camera</w:t>
      </w:r>
      <w:r>
        <w:rPr>
          <w:spacing w:val="-1"/>
        </w:rPr>
        <w:t> </w:t>
      </w:r>
      <w:r>
        <w:rPr/>
        <w:t>(Sony-</w:t>
      </w:r>
      <w:r>
        <w:rPr>
          <w:spacing w:val="-3"/>
        </w:rPr>
        <w:t> </w:t>
      </w:r>
      <w:r>
        <w:rPr/>
        <w:t>DSC-W55, Japan).</w:t>
      </w:r>
    </w:p>
    <w:p>
      <w:pPr>
        <w:pStyle w:val="BodyText"/>
        <w:spacing w:before="10"/>
        <w:rPr>
          <w:sz w:val="22"/>
        </w:rPr>
      </w:pPr>
    </w:p>
    <w:p>
      <w:pPr>
        <w:pStyle w:val="Heading3"/>
        <w:spacing w:before="1"/>
        <w:rPr>
          <w:b w:val="0"/>
        </w:rPr>
      </w:pPr>
      <w:r>
        <w:rPr/>
        <w:t>In</w:t>
      </w:r>
      <w:r>
        <w:rPr>
          <w:spacing w:val="-4"/>
        </w:rPr>
        <w:t> </w:t>
      </w:r>
      <w:r>
        <w:rPr/>
        <w:t>vitro</w:t>
      </w:r>
      <w:r>
        <w:rPr>
          <w:spacing w:val="-2"/>
        </w:rPr>
        <w:t> </w:t>
      </w:r>
      <w:r>
        <w:rPr/>
        <w:t>Disintegration</w:t>
      </w:r>
      <w:r>
        <w:rPr>
          <w:spacing w:val="-3"/>
        </w:rPr>
        <w:t> </w:t>
      </w:r>
      <w:r>
        <w:rPr/>
        <w:t>time</w:t>
      </w:r>
      <w:r>
        <w:rPr>
          <w:b w:val="0"/>
          <w:vertAlign w:val="superscript"/>
        </w:rPr>
        <w:t>16</w:t>
      </w:r>
    </w:p>
    <w:p>
      <w:pPr>
        <w:pStyle w:val="BodyText"/>
        <w:spacing w:line="276" w:lineRule="auto" w:before="34"/>
        <w:ind w:left="260" w:right="239"/>
        <w:jc w:val="both"/>
      </w:pPr>
      <w:r>
        <w:rPr/>
        <w:t>The disintegration time for all tablets was carried</w:t>
      </w:r>
      <w:r>
        <w:rPr>
          <w:spacing w:val="1"/>
        </w:rPr>
        <w:t> </w:t>
      </w:r>
      <w:r>
        <w:rPr/>
        <w:t>out using tablet disintegration test apparatus 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carefully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tube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disintegration test apparatus and disc were placed .</w:t>
      </w:r>
      <w:r>
        <w:rPr>
          <w:spacing w:val="1"/>
        </w:rPr>
        <w:t> </w:t>
      </w:r>
      <w:r>
        <w:rPr/>
        <w:t>The water was maintained thermostated at 37</w:t>
      </w:r>
      <w:r>
        <w:rPr>
          <w:vertAlign w:val="superscript"/>
        </w:rPr>
        <w:t>0</w:t>
      </w:r>
      <w:r>
        <w:rPr>
          <w:vertAlign w:val="baseline"/>
        </w:rPr>
        <w:t>C ±</w:t>
      </w:r>
      <w:r>
        <w:rPr>
          <w:spacing w:val="1"/>
          <w:vertAlign w:val="baseline"/>
        </w:rPr>
        <w:t> </w:t>
      </w:r>
      <w:r>
        <w:rPr>
          <w:vertAlign w:val="baseline"/>
        </w:rPr>
        <w:t>0.5.and the time for tablet complete disintegration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into fine</w:t>
      </w:r>
      <w:r>
        <w:rPr>
          <w:spacing w:val="-1"/>
          <w:vertAlign w:val="baseline"/>
        </w:rPr>
        <w:t> </w:t>
      </w:r>
      <w:r>
        <w:rPr>
          <w:vertAlign w:val="baseline"/>
        </w:rPr>
        <w:t>particles</w:t>
      </w:r>
      <w:r>
        <w:rPr>
          <w:spacing w:val="2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measured.</w:t>
      </w:r>
    </w:p>
    <w:p>
      <w:pPr>
        <w:pStyle w:val="BodyText"/>
        <w:rPr>
          <w:sz w:val="23"/>
        </w:rPr>
      </w:pPr>
    </w:p>
    <w:p>
      <w:pPr>
        <w:pStyle w:val="Heading3"/>
        <w:spacing w:before="1"/>
        <w:rPr>
          <w:b w:val="0"/>
        </w:rPr>
      </w:pPr>
      <w:r>
        <w:rPr/>
        <w:t>In</w:t>
      </w:r>
      <w:r>
        <w:rPr>
          <w:spacing w:val="-4"/>
        </w:rPr>
        <w:t> </w:t>
      </w:r>
      <w:r>
        <w:rPr/>
        <w:t>vitro</w:t>
      </w:r>
      <w:r>
        <w:rPr>
          <w:spacing w:val="-3"/>
        </w:rPr>
        <w:t> </w:t>
      </w:r>
      <w:r>
        <w:rPr/>
        <w:t>dissolution</w:t>
      </w:r>
      <w:r>
        <w:rPr>
          <w:spacing w:val="-3"/>
        </w:rPr>
        <w:t> </w:t>
      </w:r>
      <w:r>
        <w:rPr/>
        <w:t>studies</w:t>
      </w:r>
      <w:r>
        <w:rPr>
          <w:b w:val="0"/>
          <w:vertAlign w:val="superscript"/>
        </w:rPr>
        <w:t>17</w:t>
      </w:r>
    </w:p>
    <w:p>
      <w:pPr>
        <w:pStyle w:val="BodyText"/>
        <w:spacing w:line="276" w:lineRule="auto" w:before="34"/>
        <w:ind w:left="260" w:right="239"/>
        <w:jc w:val="both"/>
      </w:pPr>
      <w:r>
        <w:rPr/>
        <w:t>The</w:t>
      </w:r>
      <w:r>
        <w:rPr>
          <w:spacing w:val="1"/>
        </w:rPr>
        <w:t> </w:t>
      </w:r>
      <w:r>
        <w:rPr/>
        <w:t>in-vitro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performed</w:t>
      </w:r>
      <w:r>
        <w:rPr>
          <w:spacing w:val="1"/>
        </w:rPr>
        <w:t> </w:t>
      </w:r>
      <w:r>
        <w:rPr/>
        <w:t>in</w:t>
      </w:r>
      <w:r>
        <w:rPr>
          <w:spacing w:val="-47"/>
        </w:rPr>
        <w:t> </w:t>
      </w:r>
      <w:r>
        <w:rPr/>
        <w:t>USP II dissolution test apparatus (Lab India DS</w:t>
      </w:r>
      <w:r>
        <w:rPr>
          <w:spacing w:val="1"/>
        </w:rPr>
        <w:t> </w:t>
      </w:r>
      <w:r>
        <w:rPr/>
        <w:t>8000) in 500 ml 0.2M phosphate buffer solution</w:t>
      </w:r>
      <w:r>
        <w:rPr>
          <w:spacing w:val="1"/>
        </w:rPr>
        <w:t> </w:t>
      </w:r>
      <w:r>
        <w:rPr/>
        <w:t>with pH 6.8 with 1% SLS as dissolution medium</w:t>
      </w:r>
      <w:r>
        <w:rPr>
          <w:spacing w:val="1"/>
        </w:rPr>
        <w:t> </w:t>
      </w:r>
      <w:r>
        <w:rPr/>
        <w:t>the temperature was maintained at 37±0.5</w:t>
      </w:r>
      <w:r>
        <w:rPr>
          <w:vertAlign w:val="superscript"/>
        </w:rPr>
        <w:t>o</w:t>
      </w:r>
      <w:r>
        <w:rPr>
          <w:vertAlign w:val="baseline"/>
        </w:rPr>
        <w:t>C and</w:t>
      </w:r>
      <w:r>
        <w:rPr>
          <w:spacing w:val="1"/>
          <w:vertAlign w:val="baseline"/>
        </w:rPr>
        <w:t> </w:t>
      </w:r>
      <w:r>
        <w:rPr>
          <w:vertAlign w:val="baseline"/>
        </w:rPr>
        <w:t>rotation speed was 50 rpm . Aliquots of 5ml were</w:t>
      </w:r>
      <w:r>
        <w:rPr>
          <w:spacing w:val="1"/>
          <w:vertAlign w:val="baseline"/>
        </w:rPr>
        <w:t> </w:t>
      </w:r>
      <w:r>
        <w:rPr>
          <w:vertAlign w:val="baseline"/>
        </w:rPr>
        <w:t>withdrawn at predetermined time intervals at 5, 10,</w:t>
      </w:r>
      <w:r>
        <w:rPr>
          <w:spacing w:val="1"/>
          <w:vertAlign w:val="baseline"/>
        </w:rPr>
        <w:t> </w:t>
      </w:r>
      <w:r>
        <w:rPr>
          <w:vertAlign w:val="baseline"/>
        </w:rPr>
        <w:t>15, 20, 25, 30 and 45 mins and replace with fresh</w:t>
      </w:r>
      <w:r>
        <w:rPr>
          <w:spacing w:val="1"/>
          <w:vertAlign w:val="baseline"/>
        </w:rPr>
        <w:t> </w:t>
      </w:r>
      <w:r>
        <w:rPr>
          <w:vertAlign w:val="baseline"/>
        </w:rPr>
        <w:t>medium.</w:t>
      </w:r>
      <w:r>
        <w:rPr>
          <w:spacing w:val="45"/>
          <w:vertAlign w:val="baseline"/>
        </w:rPr>
        <w:t> </w:t>
      </w:r>
      <w:r>
        <w:rPr>
          <w:vertAlign w:val="baseline"/>
        </w:rPr>
        <w:t>The</w:t>
      </w:r>
      <w:r>
        <w:rPr>
          <w:spacing w:val="47"/>
          <w:vertAlign w:val="baseline"/>
        </w:rPr>
        <w:t> </w:t>
      </w:r>
      <w:r>
        <w:rPr>
          <w:vertAlign w:val="baseline"/>
        </w:rPr>
        <w:t>samples</w:t>
      </w:r>
      <w:r>
        <w:rPr>
          <w:spacing w:val="48"/>
          <w:vertAlign w:val="baseline"/>
        </w:rPr>
        <w:t> </w:t>
      </w:r>
      <w:r>
        <w:rPr>
          <w:vertAlign w:val="baseline"/>
        </w:rPr>
        <w:t>were</w:t>
      </w:r>
      <w:r>
        <w:rPr>
          <w:spacing w:val="47"/>
          <w:vertAlign w:val="baseline"/>
        </w:rPr>
        <w:t> </w:t>
      </w:r>
      <w:r>
        <w:rPr>
          <w:vertAlign w:val="baseline"/>
        </w:rPr>
        <w:t>filtered</w:t>
      </w:r>
      <w:r>
        <w:rPr>
          <w:spacing w:val="48"/>
          <w:vertAlign w:val="baseline"/>
        </w:rPr>
        <w:t> </w:t>
      </w:r>
      <w:r>
        <w:rPr>
          <w:vertAlign w:val="baseline"/>
        </w:rPr>
        <w:t>through</w:t>
      </w:r>
    </w:p>
    <w:p>
      <w:pPr>
        <w:pStyle w:val="BodyText"/>
        <w:spacing w:line="276" w:lineRule="auto"/>
        <w:ind w:left="260" w:right="243"/>
        <w:jc w:val="both"/>
      </w:pPr>
      <w:r>
        <w:rPr/>
        <w:t>0.2</w:t>
      </w:r>
      <w:r>
        <w:rPr>
          <w:spacing w:val="1"/>
        </w:rPr>
        <w:t> </w:t>
      </w:r>
      <w:r>
        <w:rPr/>
        <w:t>μm</w:t>
      </w:r>
      <w:r>
        <w:rPr>
          <w:spacing w:val="1"/>
        </w:rPr>
        <w:t> </w:t>
      </w:r>
      <w:r>
        <w:rPr/>
        <w:t>whatmann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paper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analyzed</w:t>
      </w:r>
      <w:r>
        <w:rPr>
          <w:spacing w:val="1"/>
        </w:rPr>
        <w:t> </w:t>
      </w:r>
      <w:r>
        <w:rPr/>
        <w:t>spectrophotometrically at 238nm. All experiments</w:t>
      </w:r>
      <w:r>
        <w:rPr>
          <w:spacing w:val="1"/>
        </w:rPr>
        <w:t> </w:t>
      </w:r>
      <w:r>
        <w:rPr/>
        <w:t>were</w:t>
      </w:r>
      <w:r>
        <w:rPr>
          <w:spacing w:val="-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triplicate.</w:t>
      </w:r>
    </w:p>
    <w:p>
      <w:pPr>
        <w:spacing w:after="0" w:line="276" w:lineRule="auto"/>
        <w:jc w:val="both"/>
        <w:sectPr>
          <w:headerReference w:type="default" r:id="rId36"/>
          <w:headerReference w:type="even" r:id="rId37"/>
          <w:pgSz w:w="11910" w:h="16840"/>
          <w:pgMar w:header="722" w:footer="748" w:top="1320" w:bottom="940" w:left="1180" w:right="1200"/>
          <w:pgNumType w:start="109"/>
          <w:cols w:num="2" w:equalWidth="0">
            <w:col w:w="4451" w:space="421"/>
            <w:col w:w="4658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Heading3"/>
        <w:spacing w:before="91" w:after="37"/>
        <w:ind w:left="263" w:right="245"/>
        <w:jc w:val="center"/>
      </w:pP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Formulation</w:t>
      </w:r>
      <w:r>
        <w:rPr>
          <w:spacing w:val="-3"/>
        </w:rPr>
        <w:t> </w:t>
      </w:r>
      <w:r>
        <w:rPr/>
        <w:t>design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orodispersible</w:t>
      </w:r>
      <w:r>
        <w:rPr>
          <w:spacing w:val="-4"/>
        </w:rPr>
        <w:t> </w:t>
      </w:r>
      <w:r>
        <w:rPr/>
        <w:t>tablets</w:t>
      </w:r>
    </w:p>
    <w:tbl>
      <w:tblPr>
        <w:tblW w:w="0" w:type="auto"/>
        <w:jc w:val="left"/>
        <w:tblInd w:w="1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488"/>
        <w:gridCol w:w="486"/>
        <w:gridCol w:w="486"/>
        <w:gridCol w:w="486"/>
        <w:gridCol w:w="486"/>
        <w:gridCol w:w="486"/>
        <w:gridCol w:w="486"/>
        <w:gridCol w:w="486"/>
        <w:gridCol w:w="486"/>
        <w:gridCol w:w="502"/>
      </w:tblGrid>
      <w:tr>
        <w:trPr>
          <w:trHeight w:val="311" w:hRule="atLeast"/>
        </w:trPr>
        <w:tc>
          <w:tcPr>
            <w:tcW w:w="20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4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Ingredients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(mg)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4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F2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8"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F3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7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F4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F5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F6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8" w:right="86"/>
              <w:rPr>
                <w:b/>
                <w:sz w:val="18"/>
              </w:rPr>
            </w:pPr>
            <w:r>
              <w:rPr>
                <w:b/>
                <w:sz w:val="18"/>
              </w:rPr>
              <w:t>F7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F8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F9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87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F10</w:t>
            </w:r>
          </w:p>
        </w:tc>
      </w:tr>
      <w:tr>
        <w:trPr>
          <w:trHeight w:val="258" w:hRule="atLeast"/>
        </w:trPr>
        <w:tc>
          <w:tcPr>
            <w:tcW w:w="20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Nisoldipine</w:t>
            </w:r>
          </w:p>
        </w:tc>
        <w:tc>
          <w:tcPr>
            <w:tcW w:w="4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8" w:right="8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7" w:right="8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53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8" w:right="8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53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7" w:right="8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>
        <w:trPr>
          <w:trHeight w:val="310" w:hRule="atLeast"/>
        </w:trPr>
        <w:tc>
          <w:tcPr>
            <w:tcW w:w="2098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Mannitol</w:t>
            </w:r>
          </w:p>
        </w:tc>
        <w:tc>
          <w:tcPr>
            <w:tcW w:w="488" w:type="dxa"/>
          </w:tcPr>
          <w:p>
            <w:pPr>
              <w:pStyle w:val="TableParagraph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486" w:type="dxa"/>
          </w:tcPr>
          <w:p>
            <w:pPr>
              <w:pStyle w:val="TableParagraph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486" w:type="dxa"/>
          </w:tcPr>
          <w:p>
            <w:pPr>
              <w:pStyle w:val="TableParagraph"/>
              <w:ind w:left="88" w:right="86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486" w:type="dxa"/>
          </w:tcPr>
          <w:p>
            <w:pPr>
              <w:pStyle w:val="TableParagraph"/>
              <w:ind w:left="87" w:right="87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486" w:type="dxa"/>
          </w:tcPr>
          <w:p>
            <w:pPr>
              <w:pStyle w:val="TableParagraph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48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486" w:type="dxa"/>
          </w:tcPr>
          <w:p>
            <w:pPr>
              <w:pStyle w:val="TableParagraph"/>
              <w:ind w:left="88" w:right="86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486" w:type="dxa"/>
          </w:tcPr>
          <w:p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486" w:type="dxa"/>
          </w:tcPr>
          <w:p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502" w:type="dxa"/>
          </w:tcPr>
          <w:p>
            <w:pPr>
              <w:pStyle w:val="TableParagraph"/>
              <w:ind w:left="87" w:right="85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</w:tr>
      <w:tr>
        <w:trPr>
          <w:trHeight w:val="310" w:hRule="atLeast"/>
        </w:trPr>
        <w:tc>
          <w:tcPr>
            <w:tcW w:w="2098" w:type="dxa"/>
          </w:tcPr>
          <w:p>
            <w:pPr>
              <w:pStyle w:val="TableParagraph"/>
              <w:spacing w:before="4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Sodium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starch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glycolate</w:t>
            </w:r>
          </w:p>
        </w:tc>
        <w:tc>
          <w:tcPr>
            <w:tcW w:w="488" w:type="dxa"/>
          </w:tcPr>
          <w:p>
            <w:pPr>
              <w:pStyle w:val="TableParagraph"/>
              <w:spacing w:before="48"/>
              <w:ind w:right="19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right="19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left="88" w:right="86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left="213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lef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lef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502" w:type="dxa"/>
          </w:tcPr>
          <w:p>
            <w:pPr>
              <w:pStyle w:val="TableParagraph"/>
              <w:spacing w:before="48"/>
              <w:ind w:lef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309" w:hRule="atLeast"/>
        </w:trPr>
        <w:tc>
          <w:tcPr>
            <w:tcW w:w="2098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Crospovidone</w:t>
            </w:r>
          </w:p>
        </w:tc>
        <w:tc>
          <w:tcPr>
            <w:tcW w:w="488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ind w:left="19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486" w:type="dxa"/>
          </w:tcPr>
          <w:p>
            <w:pPr>
              <w:pStyle w:val="TableParagraph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6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502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310" w:hRule="atLeast"/>
        </w:trPr>
        <w:tc>
          <w:tcPr>
            <w:tcW w:w="2098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Croscarmelose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sodium</w:t>
            </w:r>
          </w:p>
        </w:tc>
        <w:tc>
          <w:tcPr>
            <w:tcW w:w="488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ind w:left="213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8</w:t>
            </w:r>
          </w:p>
        </w:tc>
        <w:tc>
          <w:tcPr>
            <w:tcW w:w="486" w:type="dxa"/>
          </w:tcPr>
          <w:p>
            <w:pPr>
              <w:pStyle w:val="TableParagraph"/>
              <w:ind w:left="153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02" w:type="dxa"/>
          </w:tcPr>
          <w:p>
            <w:pPr>
              <w:pStyle w:val="TableParagraph"/>
              <w:ind w:left="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310" w:hRule="atLeast"/>
        </w:trPr>
        <w:tc>
          <w:tcPr>
            <w:tcW w:w="2098" w:type="dxa"/>
          </w:tcPr>
          <w:p>
            <w:pPr>
              <w:pStyle w:val="TableParagraph"/>
              <w:spacing w:before="4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Microcrystalline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cellulose</w:t>
            </w:r>
          </w:p>
        </w:tc>
        <w:tc>
          <w:tcPr>
            <w:tcW w:w="488" w:type="dxa"/>
          </w:tcPr>
          <w:p>
            <w:pPr>
              <w:pStyle w:val="TableParagraph"/>
              <w:spacing w:before="48"/>
              <w:ind w:right="149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right="150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left="88" w:right="86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left="87" w:right="87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left="153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left="88" w:right="86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left="153"/>
              <w:jc w:val="lef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502" w:type="dxa"/>
          </w:tcPr>
          <w:p>
            <w:pPr>
              <w:pStyle w:val="TableParagraph"/>
              <w:spacing w:before="48"/>
              <w:ind w:left="87" w:right="84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>
        <w:trPr>
          <w:trHeight w:val="310" w:hRule="atLeast"/>
        </w:trPr>
        <w:tc>
          <w:tcPr>
            <w:tcW w:w="2098" w:type="dxa"/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Aspartame</w:t>
            </w:r>
          </w:p>
        </w:tc>
        <w:tc>
          <w:tcPr>
            <w:tcW w:w="488" w:type="dxa"/>
          </w:tcPr>
          <w:p>
            <w:pPr>
              <w:pStyle w:val="TableParagraph"/>
              <w:ind w:right="19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ind w:right="19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ind w:left="19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50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</w:tr>
      <w:tr>
        <w:trPr>
          <w:trHeight w:val="310" w:hRule="atLeast"/>
        </w:trPr>
        <w:tc>
          <w:tcPr>
            <w:tcW w:w="2098" w:type="dxa"/>
          </w:tcPr>
          <w:p>
            <w:pPr>
              <w:pStyle w:val="TableParagraph"/>
              <w:spacing w:before="48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Talc</w:t>
            </w:r>
          </w:p>
        </w:tc>
        <w:tc>
          <w:tcPr>
            <w:tcW w:w="488" w:type="dxa"/>
          </w:tcPr>
          <w:p>
            <w:pPr>
              <w:pStyle w:val="TableParagraph"/>
              <w:spacing w:before="48"/>
              <w:ind w:right="19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right="19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left="19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left="19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ind w:left="19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before="48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502" w:type="dxa"/>
          </w:tcPr>
          <w:p>
            <w:pPr>
              <w:pStyle w:val="TableParagraph"/>
              <w:spacing w:before="48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209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stearate</w:t>
            </w:r>
          </w:p>
        </w:tc>
        <w:tc>
          <w:tcPr>
            <w:tcW w:w="488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97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98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96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95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</w:tr>
      <w:tr>
        <w:trPr>
          <w:trHeight w:val="311" w:hRule="atLeast"/>
        </w:trPr>
        <w:tc>
          <w:tcPr>
            <w:tcW w:w="20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40" w:right="837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4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right="103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8" w:right="86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7" w:right="87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8" w:right="86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50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87" w:right="85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</w:tr>
    </w:tbl>
    <w:p>
      <w:pPr>
        <w:spacing w:after="0" w:line="203" w:lineRule="exact"/>
        <w:rPr>
          <w:sz w:val="18"/>
        </w:rPr>
        <w:sectPr>
          <w:type w:val="continuous"/>
          <w:pgSz w:w="11910" w:h="16840"/>
          <w:pgMar w:top="1320" w:bottom="280" w:left="1180" w:right="1200"/>
        </w:sectPr>
      </w:pPr>
    </w:p>
    <w:p>
      <w:pPr>
        <w:pStyle w:val="BodyText"/>
        <w:rPr>
          <w:b/>
          <w:sz w:val="25"/>
        </w:rPr>
      </w:pPr>
    </w:p>
    <w:p>
      <w:pPr>
        <w:spacing w:before="91" w:after="37"/>
        <w:ind w:left="261" w:right="245" w:firstLine="0"/>
        <w:jc w:val="center"/>
        <w:rPr>
          <w:b/>
          <w:sz w:val="20"/>
        </w:rPr>
      </w:pPr>
      <w:r>
        <w:rPr>
          <w:b/>
          <w:sz w:val="20"/>
        </w:rPr>
        <w:t>TableNo.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Evaluation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parameters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powdered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blend</w:t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8"/>
        <w:gridCol w:w="1585"/>
        <w:gridCol w:w="1347"/>
        <w:gridCol w:w="1908"/>
        <w:gridCol w:w="1785"/>
        <w:gridCol w:w="1532"/>
      </w:tblGrid>
      <w:tr>
        <w:trPr>
          <w:trHeight w:val="359" w:hRule="atLeast"/>
        </w:trPr>
        <w:tc>
          <w:tcPr>
            <w:tcW w:w="4080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581" w:val="left" w:leader="none"/>
                <w:tab w:pos="2858" w:val="left" w:leader="none"/>
              </w:tabs>
              <w:spacing w:line="26" w:lineRule="auto" w:before="194"/>
              <w:ind w:left="146"/>
              <w:jc w:val="left"/>
              <w:rPr>
                <w:b/>
                <w:sz w:val="18"/>
              </w:rPr>
            </w:pPr>
            <w:r>
              <w:rPr>
                <w:b/>
                <w:position w:val="-11"/>
                <w:sz w:val="18"/>
              </w:rPr>
              <w:t>Formulation</w:t>
              <w:tab/>
            </w:r>
            <w:r>
              <w:rPr>
                <w:b/>
                <w:position w:val="-8"/>
                <w:sz w:val="18"/>
              </w:rPr>
              <w:t>Angle</w:t>
            </w:r>
            <w:r>
              <w:rPr>
                <w:b/>
                <w:spacing w:val="-2"/>
                <w:position w:val="-8"/>
                <w:sz w:val="18"/>
              </w:rPr>
              <w:t> </w:t>
            </w:r>
            <w:r>
              <w:rPr>
                <w:b/>
                <w:position w:val="-8"/>
                <w:sz w:val="18"/>
              </w:rPr>
              <w:t>of</w:t>
              <w:tab/>
            </w:r>
            <w:r>
              <w:rPr>
                <w:b/>
                <w:sz w:val="18"/>
              </w:rPr>
              <w:t>Bulk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density</w:t>
            </w:r>
          </w:p>
        </w:tc>
        <w:tc>
          <w:tcPr>
            <w:tcW w:w="19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152"/>
              <w:ind w:left="239"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Tapped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density</w:t>
            </w:r>
          </w:p>
        </w:tc>
        <w:tc>
          <w:tcPr>
            <w:tcW w:w="17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152"/>
              <w:ind w:left="113" w:right="117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</w:p>
        </w:tc>
        <w:tc>
          <w:tcPr>
            <w:tcW w:w="15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 w:before="152"/>
              <w:ind w:left="446" w:right="254"/>
              <w:rPr>
                <w:b/>
                <w:sz w:val="18"/>
              </w:rPr>
            </w:pPr>
            <w:r>
              <w:rPr>
                <w:b/>
                <w:sz w:val="18"/>
              </w:rPr>
              <w:t>Hausner’s</w:t>
            </w:r>
          </w:p>
        </w:tc>
      </w:tr>
      <w:tr>
        <w:trPr>
          <w:trHeight w:val="418" w:hRule="atLeast"/>
        </w:trPr>
        <w:tc>
          <w:tcPr>
            <w:tcW w:w="11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2"/>
              <w:ind w:left="357" w:right="432"/>
              <w:rPr>
                <w:b/>
                <w:sz w:val="18"/>
              </w:rPr>
            </w:pPr>
            <w:r>
              <w:rPr>
                <w:b/>
                <w:sz w:val="18"/>
              </w:rPr>
              <w:t>repose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(θ)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282" w:right="414"/>
              <w:rPr>
                <w:b/>
                <w:sz w:val="18"/>
              </w:rPr>
            </w:pPr>
            <w:r>
              <w:rPr>
                <w:b/>
                <w:sz w:val="18"/>
              </w:rPr>
              <w:t>(gm/ml)</w:t>
            </w:r>
          </w:p>
        </w:tc>
        <w:tc>
          <w:tcPr>
            <w:tcW w:w="19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239"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(gm/ml)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113" w:right="121"/>
              <w:rPr>
                <w:b/>
                <w:sz w:val="18"/>
              </w:rPr>
            </w:pPr>
            <w:r>
              <w:rPr>
                <w:b/>
                <w:sz w:val="18"/>
              </w:rPr>
              <w:t>compressibility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(%)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445" w:right="254"/>
              <w:rPr>
                <w:b/>
                <w:sz w:val="18"/>
              </w:rPr>
            </w:pPr>
            <w:r>
              <w:rPr>
                <w:b/>
                <w:sz w:val="18"/>
              </w:rPr>
              <w:t>ratio</w:t>
            </w:r>
          </w:p>
        </w:tc>
      </w:tr>
      <w:tr>
        <w:trPr>
          <w:trHeight w:val="222" w:hRule="atLeast"/>
        </w:trPr>
        <w:tc>
          <w:tcPr>
            <w:tcW w:w="11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469" w:right="356"/>
              <w:rPr>
                <w:sz w:val="18"/>
              </w:rPr>
            </w:pPr>
            <w:r>
              <w:rPr>
                <w:sz w:val="18"/>
              </w:rPr>
              <w:t>F1</w:t>
            </w:r>
          </w:p>
        </w:tc>
        <w:tc>
          <w:tcPr>
            <w:tcW w:w="15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357" w:right="426"/>
              <w:rPr>
                <w:sz w:val="18"/>
              </w:rPr>
            </w:pPr>
            <w:r>
              <w:rPr>
                <w:sz w:val="18"/>
              </w:rPr>
              <w:t>20.61</w:t>
            </w:r>
          </w:p>
        </w:tc>
        <w:tc>
          <w:tcPr>
            <w:tcW w:w="13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282" w:right="407"/>
              <w:rPr>
                <w:sz w:val="18"/>
              </w:rPr>
            </w:pPr>
            <w:r>
              <w:rPr>
                <w:sz w:val="18"/>
              </w:rPr>
              <w:t>0.55</w:t>
            </w:r>
          </w:p>
        </w:tc>
        <w:tc>
          <w:tcPr>
            <w:tcW w:w="190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239" w:right="442"/>
              <w:rPr>
                <w:sz w:val="18"/>
              </w:rPr>
            </w:pPr>
            <w:r>
              <w:rPr>
                <w:sz w:val="18"/>
              </w:rPr>
              <w:t>0.62</w:t>
            </w:r>
          </w:p>
        </w:tc>
        <w:tc>
          <w:tcPr>
            <w:tcW w:w="17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113" w:right="116"/>
              <w:rPr>
                <w:sz w:val="18"/>
              </w:rPr>
            </w:pPr>
            <w:r>
              <w:rPr>
                <w:sz w:val="18"/>
              </w:rPr>
              <w:t>11.11</w:t>
            </w:r>
          </w:p>
        </w:tc>
        <w:tc>
          <w:tcPr>
            <w:tcW w:w="15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446" w:right="251"/>
              <w:rPr>
                <w:sz w:val="18"/>
              </w:rPr>
            </w:pPr>
            <w:r>
              <w:rPr>
                <w:sz w:val="18"/>
              </w:rPr>
              <w:t>0.88</w:t>
            </w:r>
          </w:p>
        </w:tc>
      </w:tr>
      <w:tr>
        <w:trPr>
          <w:trHeight w:val="237" w:hRule="atLeast"/>
        </w:trPr>
        <w:tc>
          <w:tcPr>
            <w:tcW w:w="1148" w:type="dxa"/>
          </w:tcPr>
          <w:p>
            <w:pPr>
              <w:pStyle w:val="TableParagraph"/>
              <w:spacing w:line="206" w:lineRule="exact" w:before="11"/>
              <w:ind w:left="469" w:right="356"/>
              <w:rPr>
                <w:sz w:val="18"/>
              </w:rPr>
            </w:pPr>
            <w:r>
              <w:rPr>
                <w:sz w:val="18"/>
              </w:rPr>
              <w:t>F2</w:t>
            </w:r>
          </w:p>
        </w:tc>
        <w:tc>
          <w:tcPr>
            <w:tcW w:w="1585" w:type="dxa"/>
          </w:tcPr>
          <w:p>
            <w:pPr>
              <w:pStyle w:val="TableParagraph"/>
              <w:spacing w:line="206" w:lineRule="exact" w:before="11"/>
              <w:ind w:left="357" w:right="426"/>
              <w:rPr>
                <w:sz w:val="18"/>
              </w:rPr>
            </w:pPr>
            <w:r>
              <w:rPr>
                <w:sz w:val="18"/>
              </w:rPr>
              <w:t>21.12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 w:before="11"/>
              <w:ind w:left="282" w:right="407"/>
              <w:rPr>
                <w:sz w:val="18"/>
              </w:rPr>
            </w:pPr>
            <w:r>
              <w:rPr>
                <w:sz w:val="18"/>
              </w:rPr>
              <w:t>0.55</w:t>
            </w:r>
          </w:p>
        </w:tc>
        <w:tc>
          <w:tcPr>
            <w:tcW w:w="1908" w:type="dxa"/>
          </w:tcPr>
          <w:p>
            <w:pPr>
              <w:pStyle w:val="TableParagraph"/>
              <w:spacing w:line="206" w:lineRule="exact" w:before="11"/>
              <w:ind w:left="239" w:right="442"/>
              <w:rPr>
                <w:sz w:val="18"/>
              </w:rPr>
            </w:pPr>
            <w:r>
              <w:rPr>
                <w:sz w:val="18"/>
              </w:rPr>
              <w:t>0.61</w:t>
            </w:r>
          </w:p>
        </w:tc>
        <w:tc>
          <w:tcPr>
            <w:tcW w:w="1785" w:type="dxa"/>
          </w:tcPr>
          <w:p>
            <w:pPr>
              <w:pStyle w:val="TableParagraph"/>
              <w:spacing w:line="206" w:lineRule="exact" w:before="11"/>
              <w:ind w:left="113" w:right="116"/>
              <w:rPr>
                <w:sz w:val="18"/>
              </w:rPr>
            </w:pPr>
            <w:r>
              <w:rPr>
                <w:sz w:val="18"/>
              </w:rPr>
              <w:t>10.00</w:t>
            </w:r>
          </w:p>
        </w:tc>
        <w:tc>
          <w:tcPr>
            <w:tcW w:w="1532" w:type="dxa"/>
          </w:tcPr>
          <w:p>
            <w:pPr>
              <w:pStyle w:val="TableParagraph"/>
              <w:spacing w:line="206" w:lineRule="exact" w:before="11"/>
              <w:ind w:left="446" w:right="251"/>
              <w:rPr>
                <w:sz w:val="18"/>
              </w:rPr>
            </w:pPr>
            <w:r>
              <w:rPr>
                <w:sz w:val="18"/>
              </w:rPr>
              <w:t>0.90</w:t>
            </w:r>
          </w:p>
        </w:tc>
      </w:tr>
      <w:tr>
        <w:trPr>
          <w:trHeight w:val="238" w:hRule="atLeast"/>
        </w:trPr>
        <w:tc>
          <w:tcPr>
            <w:tcW w:w="1148" w:type="dxa"/>
          </w:tcPr>
          <w:p>
            <w:pPr>
              <w:pStyle w:val="TableParagraph"/>
              <w:spacing w:before="11"/>
              <w:ind w:left="469" w:right="356"/>
              <w:rPr>
                <w:sz w:val="18"/>
              </w:rPr>
            </w:pPr>
            <w:r>
              <w:rPr>
                <w:sz w:val="18"/>
              </w:rPr>
              <w:t>F3</w:t>
            </w:r>
          </w:p>
        </w:tc>
        <w:tc>
          <w:tcPr>
            <w:tcW w:w="1585" w:type="dxa"/>
          </w:tcPr>
          <w:p>
            <w:pPr>
              <w:pStyle w:val="TableParagraph"/>
              <w:spacing w:before="11"/>
              <w:ind w:left="357" w:right="426"/>
              <w:rPr>
                <w:sz w:val="18"/>
              </w:rPr>
            </w:pPr>
            <w:r>
              <w:rPr>
                <w:sz w:val="18"/>
              </w:rPr>
              <w:t>21.22</w:t>
            </w:r>
          </w:p>
        </w:tc>
        <w:tc>
          <w:tcPr>
            <w:tcW w:w="1347" w:type="dxa"/>
          </w:tcPr>
          <w:p>
            <w:pPr>
              <w:pStyle w:val="TableParagraph"/>
              <w:spacing w:before="11"/>
              <w:ind w:left="282" w:right="407"/>
              <w:rPr>
                <w:sz w:val="18"/>
              </w:rPr>
            </w:pPr>
            <w:r>
              <w:rPr>
                <w:sz w:val="18"/>
              </w:rPr>
              <w:t>0.54</w:t>
            </w:r>
          </w:p>
        </w:tc>
        <w:tc>
          <w:tcPr>
            <w:tcW w:w="1908" w:type="dxa"/>
          </w:tcPr>
          <w:p>
            <w:pPr>
              <w:pStyle w:val="TableParagraph"/>
              <w:spacing w:before="11"/>
              <w:ind w:left="239" w:right="442"/>
              <w:rPr>
                <w:sz w:val="18"/>
              </w:rPr>
            </w:pPr>
            <w:r>
              <w:rPr>
                <w:sz w:val="18"/>
              </w:rPr>
              <w:t>0.62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1"/>
              <w:ind w:left="113" w:right="116"/>
              <w:rPr>
                <w:sz w:val="18"/>
              </w:rPr>
            </w:pPr>
            <w:r>
              <w:rPr>
                <w:sz w:val="18"/>
              </w:rPr>
              <w:t>13.33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ind w:left="446" w:right="251"/>
              <w:rPr>
                <w:sz w:val="18"/>
              </w:rPr>
            </w:pPr>
            <w:r>
              <w:rPr>
                <w:sz w:val="18"/>
              </w:rPr>
              <w:t>0.87</w:t>
            </w:r>
          </w:p>
        </w:tc>
      </w:tr>
      <w:tr>
        <w:trPr>
          <w:trHeight w:val="238" w:hRule="atLeast"/>
        </w:trPr>
        <w:tc>
          <w:tcPr>
            <w:tcW w:w="1148" w:type="dxa"/>
          </w:tcPr>
          <w:p>
            <w:pPr>
              <w:pStyle w:val="TableParagraph"/>
              <w:spacing w:line="206" w:lineRule="exact" w:before="12"/>
              <w:ind w:left="469" w:right="356"/>
              <w:rPr>
                <w:sz w:val="18"/>
              </w:rPr>
            </w:pPr>
            <w:r>
              <w:rPr>
                <w:sz w:val="18"/>
              </w:rPr>
              <w:t>F4</w:t>
            </w:r>
          </w:p>
        </w:tc>
        <w:tc>
          <w:tcPr>
            <w:tcW w:w="1585" w:type="dxa"/>
          </w:tcPr>
          <w:p>
            <w:pPr>
              <w:pStyle w:val="TableParagraph"/>
              <w:spacing w:line="206" w:lineRule="exact" w:before="12"/>
              <w:ind w:left="357" w:right="426"/>
              <w:rPr>
                <w:sz w:val="18"/>
              </w:rPr>
            </w:pPr>
            <w:r>
              <w:rPr>
                <w:sz w:val="18"/>
              </w:rPr>
              <w:t>22.45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 w:before="12"/>
              <w:ind w:left="282" w:right="407"/>
              <w:rPr>
                <w:sz w:val="18"/>
              </w:rPr>
            </w:pPr>
            <w:r>
              <w:rPr>
                <w:sz w:val="18"/>
              </w:rPr>
              <w:t>0.58</w:t>
            </w:r>
          </w:p>
        </w:tc>
        <w:tc>
          <w:tcPr>
            <w:tcW w:w="1908" w:type="dxa"/>
          </w:tcPr>
          <w:p>
            <w:pPr>
              <w:pStyle w:val="TableParagraph"/>
              <w:spacing w:line="206" w:lineRule="exact" w:before="12"/>
              <w:ind w:left="239" w:right="442"/>
              <w:rPr>
                <w:sz w:val="18"/>
              </w:rPr>
            </w:pPr>
            <w:r>
              <w:rPr>
                <w:sz w:val="18"/>
              </w:rPr>
              <w:t>0.66</w:t>
            </w:r>
          </w:p>
        </w:tc>
        <w:tc>
          <w:tcPr>
            <w:tcW w:w="1785" w:type="dxa"/>
          </w:tcPr>
          <w:p>
            <w:pPr>
              <w:pStyle w:val="TableParagraph"/>
              <w:spacing w:line="206" w:lineRule="exact" w:before="12"/>
              <w:ind w:left="113" w:right="116"/>
              <w:rPr>
                <w:sz w:val="18"/>
              </w:rPr>
            </w:pPr>
            <w:r>
              <w:rPr>
                <w:sz w:val="18"/>
              </w:rPr>
              <w:t>11.76</w:t>
            </w:r>
          </w:p>
        </w:tc>
        <w:tc>
          <w:tcPr>
            <w:tcW w:w="1532" w:type="dxa"/>
          </w:tcPr>
          <w:p>
            <w:pPr>
              <w:pStyle w:val="TableParagraph"/>
              <w:spacing w:line="206" w:lineRule="exact" w:before="12"/>
              <w:ind w:left="446" w:right="251"/>
              <w:rPr>
                <w:sz w:val="18"/>
              </w:rPr>
            </w:pPr>
            <w:r>
              <w:rPr>
                <w:sz w:val="18"/>
              </w:rPr>
              <w:t>1.13</w:t>
            </w:r>
          </w:p>
        </w:tc>
      </w:tr>
      <w:tr>
        <w:trPr>
          <w:trHeight w:val="237" w:hRule="atLeast"/>
        </w:trPr>
        <w:tc>
          <w:tcPr>
            <w:tcW w:w="1148" w:type="dxa"/>
          </w:tcPr>
          <w:p>
            <w:pPr>
              <w:pStyle w:val="TableParagraph"/>
              <w:spacing w:line="206" w:lineRule="exact" w:before="11"/>
              <w:ind w:left="469" w:right="356"/>
              <w:rPr>
                <w:sz w:val="18"/>
              </w:rPr>
            </w:pPr>
            <w:r>
              <w:rPr>
                <w:sz w:val="18"/>
              </w:rPr>
              <w:t>F5</w:t>
            </w:r>
          </w:p>
        </w:tc>
        <w:tc>
          <w:tcPr>
            <w:tcW w:w="1585" w:type="dxa"/>
          </w:tcPr>
          <w:p>
            <w:pPr>
              <w:pStyle w:val="TableParagraph"/>
              <w:spacing w:line="206" w:lineRule="exact" w:before="11"/>
              <w:ind w:left="357" w:right="426"/>
              <w:rPr>
                <w:sz w:val="18"/>
              </w:rPr>
            </w:pPr>
            <w:r>
              <w:rPr>
                <w:sz w:val="18"/>
              </w:rPr>
              <w:t>22.35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 w:before="11"/>
              <w:ind w:left="282" w:right="407"/>
              <w:rPr>
                <w:sz w:val="18"/>
              </w:rPr>
            </w:pPr>
            <w:r>
              <w:rPr>
                <w:sz w:val="18"/>
              </w:rPr>
              <w:t>0.58</w:t>
            </w:r>
          </w:p>
        </w:tc>
        <w:tc>
          <w:tcPr>
            <w:tcW w:w="1908" w:type="dxa"/>
          </w:tcPr>
          <w:p>
            <w:pPr>
              <w:pStyle w:val="TableParagraph"/>
              <w:spacing w:line="206" w:lineRule="exact" w:before="11"/>
              <w:ind w:left="239" w:right="442"/>
              <w:rPr>
                <w:sz w:val="18"/>
              </w:rPr>
            </w:pPr>
            <w:r>
              <w:rPr>
                <w:sz w:val="18"/>
              </w:rPr>
              <w:t>0.66</w:t>
            </w:r>
          </w:p>
        </w:tc>
        <w:tc>
          <w:tcPr>
            <w:tcW w:w="1785" w:type="dxa"/>
          </w:tcPr>
          <w:p>
            <w:pPr>
              <w:pStyle w:val="TableParagraph"/>
              <w:spacing w:line="206" w:lineRule="exact" w:before="11"/>
              <w:ind w:left="113" w:right="116"/>
              <w:rPr>
                <w:sz w:val="18"/>
              </w:rPr>
            </w:pPr>
            <w:r>
              <w:rPr>
                <w:sz w:val="18"/>
              </w:rPr>
              <w:t>11.11</w:t>
            </w:r>
          </w:p>
        </w:tc>
        <w:tc>
          <w:tcPr>
            <w:tcW w:w="1532" w:type="dxa"/>
          </w:tcPr>
          <w:p>
            <w:pPr>
              <w:pStyle w:val="TableParagraph"/>
              <w:spacing w:line="206" w:lineRule="exact" w:before="11"/>
              <w:ind w:left="446" w:right="251"/>
              <w:rPr>
                <w:sz w:val="18"/>
              </w:rPr>
            </w:pPr>
            <w:r>
              <w:rPr>
                <w:sz w:val="18"/>
              </w:rPr>
              <w:t>1.13</w:t>
            </w:r>
          </w:p>
        </w:tc>
      </w:tr>
      <w:tr>
        <w:trPr>
          <w:trHeight w:val="237" w:hRule="atLeast"/>
        </w:trPr>
        <w:tc>
          <w:tcPr>
            <w:tcW w:w="1148" w:type="dxa"/>
          </w:tcPr>
          <w:p>
            <w:pPr>
              <w:pStyle w:val="TableParagraph"/>
              <w:spacing w:line="206" w:lineRule="exact" w:before="11"/>
              <w:ind w:left="469" w:right="356"/>
              <w:rPr>
                <w:sz w:val="18"/>
              </w:rPr>
            </w:pPr>
            <w:r>
              <w:rPr>
                <w:sz w:val="18"/>
              </w:rPr>
              <w:t>F6</w:t>
            </w:r>
          </w:p>
        </w:tc>
        <w:tc>
          <w:tcPr>
            <w:tcW w:w="1585" w:type="dxa"/>
          </w:tcPr>
          <w:p>
            <w:pPr>
              <w:pStyle w:val="TableParagraph"/>
              <w:spacing w:line="206" w:lineRule="exact" w:before="11"/>
              <w:ind w:left="357" w:right="426"/>
              <w:rPr>
                <w:sz w:val="18"/>
              </w:rPr>
            </w:pPr>
            <w:r>
              <w:rPr>
                <w:sz w:val="18"/>
              </w:rPr>
              <w:t>22.48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 w:before="11"/>
              <w:ind w:left="282" w:right="407"/>
              <w:rPr>
                <w:sz w:val="18"/>
              </w:rPr>
            </w:pPr>
            <w:r>
              <w:rPr>
                <w:sz w:val="18"/>
              </w:rPr>
              <w:t>0.58</w:t>
            </w:r>
          </w:p>
        </w:tc>
        <w:tc>
          <w:tcPr>
            <w:tcW w:w="1908" w:type="dxa"/>
          </w:tcPr>
          <w:p>
            <w:pPr>
              <w:pStyle w:val="TableParagraph"/>
              <w:spacing w:line="206" w:lineRule="exact" w:before="11"/>
              <w:ind w:left="239" w:right="442"/>
              <w:rPr>
                <w:sz w:val="18"/>
              </w:rPr>
            </w:pPr>
            <w:r>
              <w:rPr>
                <w:sz w:val="18"/>
              </w:rPr>
              <w:t>0.67</w:t>
            </w:r>
          </w:p>
        </w:tc>
        <w:tc>
          <w:tcPr>
            <w:tcW w:w="1785" w:type="dxa"/>
          </w:tcPr>
          <w:p>
            <w:pPr>
              <w:pStyle w:val="TableParagraph"/>
              <w:spacing w:line="206" w:lineRule="exact" w:before="11"/>
              <w:ind w:left="113" w:right="116"/>
              <w:rPr>
                <w:sz w:val="18"/>
              </w:rPr>
            </w:pPr>
            <w:r>
              <w:rPr>
                <w:sz w:val="18"/>
              </w:rPr>
              <w:t>11.17</w:t>
            </w:r>
          </w:p>
        </w:tc>
        <w:tc>
          <w:tcPr>
            <w:tcW w:w="1532" w:type="dxa"/>
          </w:tcPr>
          <w:p>
            <w:pPr>
              <w:pStyle w:val="TableParagraph"/>
              <w:spacing w:line="206" w:lineRule="exact" w:before="11"/>
              <w:ind w:left="446" w:right="251"/>
              <w:rPr>
                <w:sz w:val="18"/>
              </w:rPr>
            </w:pPr>
            <w:r>
              <w:rPr>
                <w:sz w:val="18"/>
              </w:rPr>
              <w:t>1.15</w:t>
            </w:r>
          </w:p>
        </w:tc>
      </w:tr>
      <w:tr>
        <w:trPr>
          <w:trHeight w:val="237" w:hRule="atLeast"/>
        </w:trPr>
        <w:tc>
          <w:tcPr>
            <w:tcW w:w="1148" w:type="dxa"/>
          </w:tcPr>
          <w:p>
            <w:pPr>
              <w:pStyle w:val="TableParagraph"/>
              <w:spacing w:line="206" w:lineRule="exact" w:before="11"/>
              <w:ind w:left="469" w:right="356"/>
              <w:rPr>
                <w:sz w:val="18"/>
              </w:rPr>
            </w:pPr>
            <w:r>
              <w:rPr>
                <w:sz w:val="18"/>
              </w:rPr>
              <w:t>F7</w:t>
            </w:r>
          </w:p>
        </w:tc>
        <w:tc>
          <w:tcPr>
            <w:tcW w:w="1585" w:type="dxa"/>
          </w:tcPr>
          <w:p>
            <w:pPr>
              <w:pStyle w:val="TableParagraph"/>
              <w:spacing w:line="206" w:lineRule="exact" w:before="11"/>
              <w:ind w:left="357" w:right="426"/>
              <w:rPr>
                <w:sz w:val="18"/>
              </w:rPr>
            </w:pPr>
            <w:r>
              <w:rPr>
                <w:sz w:val="18"/>
              </w:rPr>
              <w:t>22.68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 w:before="11"/>
              <w:ind w:left="282" w:right="407"/>
              <w:rPr>
                <w:sz w:val="18"/>
              </w:rPr>
            </w:pPr>
            <w:r>
              <w:rPr>
                <w:sz w:val="18"/>
              </w:rPr>
              <w:t>0.54</w:t>
            </w:r>
          </w:p>
        </w:tc>
        <w:tc>
          <w:tcPr>
            <w:tcW w:w="1908" w:type="dxa"/>
          </w:tcPr>
          <w:p>
            <w:pPr>
              <w:pStyle w:val="TableParagraph"/>
              <w:spacing w:line="206" w:lineRule="exact" w:before="11"/>
              <w:ind w:left="239" w:right="442"/>
              <w:rPr>
                <w:sz w:val="18"/>
              </w:rPr>
            </w:pPr>
            <w:r>
              <w:rPr>
                <w:sz w:val="18"/>
              </w:rPr>
              <w:t>0.57</w:t>
            </w:r>
          </w:p>
        </w:tc>
        <w:tc>
          <w:tcPr>
            <w:tcW w:w="1785" w:type="dxa"/>
          </w:tcPr>
          <w:p>
            <w:pPr>
              <w:pStyle w:val="TableParagraph"/>
              <w:spacing w:line="206" w:lineRule="exact" w:before="11"/>
              <w:ind w:left="113" w:right="116"/>
              <w:rPr>
                <w:sz w:val="18"/>
              </w:rPr>
            </w:pPr>
            <w:r>
              <w:rPr>
                <w:sz w:val="18"/>
              </w:rPr>
              <w:t>10.81</w:t>
            </w:r>
          </w:p>
        </w:tc>
        <w:tc>
          <w:tcPr>
            <w:tcW w:w="1532" w:type="dxa"/>
          </w:tcPr>
          <w:p>
            <w:pPr>
              <w:pStyle w:val="TableParagraph"/>
              <w:spacing w:line="206" w:lineRule="exact" w:before="11"/>
              <w:ind w:left="446" w:right="251"/>
              <w:rPr>
                <w:sz w:val="18"/>
              </w:rPr>
            </w:pPr>
            <w:r>
              <w:rPr>
                <w:sz w:val="18"/>
              </w:rPr>
              <w:t>1.05</w:t>
            </w:r>
          </w:p>
        </w:tc>
      </w:tr>
      <w:tr>
        <w:trPr>
          <w:trHeight w:val="238" w:hRule="atLeast"/>
        </w:trPr>
        <w:tc>
          <w:tcPr>
            <w:tcW w:w="1148" w:type="dxa"/>
          </w:tcPr>
          <w:p>
            <w:pPr>
              <w:pStyle w:val="TableParagraph"/>
              <w:spacing w:before="11"/>
              <w:ind w:left="469" w:right="356"/>
              <w:rPr>
                <w:sz w:val="18"/>
              </w:rPr>
            </w:pPr>
            <w:r>
              <w:rPr>
                <w:sz w:val="18"/>
              </w:rPr>
              <w:t>F8</w:t>
            </w:r>
          </w:p>
        </w:tc>
        <w:tc>
          <w:tcPr>
            <w:tcW w:w="1585" w:type="dxa"/>
          </w:tcPr>
          <w:p>
            <w:pPr>
              <w:pStyle w:val="TableParagraph"/>
              <w:spacing w:before="11"/>
              <w:ind w:left="357" w:right="426"/>
              <w:rPr>
                <w:sz w:val="18"/>
              </w:rPr>
            </w:pPr>
            <w:r>
              <w:rPr>
                <w:sz w:val="18"/>
              </w:rPr>
              <w:t>22.58</w:t>
            </w:r>
          </w:p>
        </w:tc>
        <w:tc>
          <w:tcPr>
            <w:tcW w:w="1347" w:type="dxa"/>
          </w:tcPr>
          <w:p>
            <w:pPr>
              <w:pStyle w:val="TableParagraph"/>
              <w:spacing w:before="11"/>
              <w:ind w:left="282" w:right="407"/>
              <w:rPr>
                <w:sz w:val="18"/>
              </w:rPr>
            </w:pPr>
            <w:r>
              <w:rPr>
                <w:sz w:val="18"/>
              </w:rPr>
              <w:t>0.55</w:t>
            </w:r>
          </w:p>
        </w:tc>
        <w:tc>
          <w:tcPr>
            <w:tcW w:w="1908" w:type="dxa"/>
          </w:tcPr>
          <w:p>
            <w:pPr>
              <w:pStyle w:val="TableParagraph"/>
              <w:spacing w:before="11"/>
              <w:ind w:left="239" w:right="442"/>
              <w:rPr>
                <w:sz w:val="18"/>
              </w:rPr>
            </w:pPr>
            <w:r>
              <w:rPr>
                <w:sz w:val="18"/>
              </w:rPr>
              <w:t>0.62</w:t>
            </w:r>
          </w:p>
        </w:tc>
        <w:tc>
          <w:tcPr>
            <w:tcW w:w="1785" w:type="dxa"/>
          </w:tcPr>
          <w:p>
            <w:pPr>
              <w:pStyle w:val="TableParagraph"/>
              <w:spacing w:before="11"/>
              <w:ind w:left="113" w:right="116"/>
              <w:rPr>
                <w:sz w:val="18"/>
              </w:rPr>
            </w:pPr>
            <w:r>
              <w:rPr>
                <w:sz w:val="18"/>
              </w:rPr>
              <w:t>11.11</w:t>
            </w:r>
          </w:p>
        </w:tc>
        <w:tc>
          <w:tcPr>
            <w:tcW w:w="1532" w:type="dxa"/>
          </w:tcPr>
          <w:p>
            <w:pPr>
              <w:pStyle w:val="TableParagraph"/>
              <w:spacing w:before="11"/>
              <w:ind w:left="446" w:right="251"/>
              <w:rPr>
                <w:sz w:val="18"/>
              </w:rPr>
            </w:pPr>
            <w:r>
              <w:rPr>
                <w:sz w:val="18"/>
              </w:rPr>
              <w:t>1.13</w:t>
            </w:r>
          </w:p>
        </w:tc>
      </w:tr>
      <w:tr>
        <w:trPr>
          <w:trHeight w:val="238" w:hRule="atLeast"/>
        </w:trPr>
        <w:tc>
          <w:tcPr>
            <w:tcW w:w="1148" w:type="dxa"/>
          </w:tcPr>
          <w:p>
            <w:pPr>
              <w:pStyle w:val="TableParagraph"/>
              <w:spacing w:line="206" w:lineRule="exact" w:before="12"/>
              <w:ind w:left="469" w:right="356"/>
              <w:rPr>
                <w:sz w:val="18"/>
              </w:rPr>
            </w:pPr>
            <w:r>
              <w:rPr>
                <w:sz w:val="18"/>
              </w:rPr>
              <w:t>F9</w:t>
            </w:r>
          </w:p>
        </w:tc>
        <w:tc>
          <w:tcPr>
            <w:tcW w:w="1585" w:type="dxa"/>
          </w:tcPr>
          <w:p>
            <w:pPr>
              <w:pStyle w:val="TableParagraph"/>
              <w:spacing w:line="206" w:lineRule="exact" w:before="12"/>
              <w:ind w:left="357" w:right="426"/>
              <w:rPr>
                <w:sz w:val="18"/>
              </w:rPr>
            </w:pPr>
            <w:r>
              <w:rPr>
                <w:sz w:val="18"/>
              </w:rPr>
              <w:t>22.68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 w:before="12"/>
              <w:ind w:left="282" w:right="407"/>
              <w:rPr>
                <w:sz w:val="18"/>
              </w:rPr>
            </w:pPr>
            <w:r>
              <w:rPr>
                <w:sz w:val="18"/>
              </w:rPr>
              <w:t>0.54</w:t>
            </w:r>
          </w:p>
        </w:tc>
        <w:tc>
          <w:tcPr>
            <w:tcW w:w="1908" w:type="dxa"/>
          </w:tcPr>
          <w:p>
            <w:pPr>
              <w:pStyle w:val="TableParagraph"/>
              <w:spacing w:line="206" w:lineRule="exact" w:before="12"/>
              <w:ind w:left="239" w:right="442"/>
              <w:rPr>
                <w:sz w:val="18"/>
              </w:rPr>
            </w:pPr>
            <w:r>
              <w:rPr>
                <w:sz w:val="18"/>
              </w:rPr>
              <w:t>0.57</w:t>
            </w:r>
          </w:p>
        </w:tc>
        <w:tc>
          <w:tcPr>
            <w:tcW w:w="1785" w:type="dxa"/>
          </w:tcPr>
          <w:p>
            <w:pPr>
              <w:pStyle w:val="TableParagraph"/>
              <w:spacing w:line="206" w:lineRule="exact" w:before="12"/>
              <w:ind w:left="113" w:right="116"/>
              <w:rPr>
                <w:sz w:val="18"/>
              </w:rPr>
            </w:pPr>
            <w:r>
              <w:rPr>
                <w:sz w:val="18"/>
              </w:rPr>
              <w:t>10.92</w:t>
            </w:r>
          </w:p>
        </w:tc>
        <w:tc>
          <w:tcPr>
            <w:tcW w:w="1532" w:type="dxa"/>
          </w:tcPr>
          <w:p>
            <w:pPr>
              <w:pStyle w:val="TableParagraph"/>
              <w:spacing w:line="206" w:lineRule="exact" w:before="12"/>
              <w:ind w:left="446" w:right="251"/>
              <w:rPr>
                <w:sz w:val="18"/>
              </w:rPr>
            </w:pPr>
            <w:r>
              <w:rPr>
                <w:sz w:val="18"/>
              </w:rPr>
              <w:t>1.05</w:t>
            </w:r>
          </w:p>
        </w:tc>
      </w:tr>
      <w:tr>
        <w:trPr>
          <w:trHeight w:val="252" w:hRule="atLeast"/>
        </w:trPr>
        <w:tc>
          <w:tcPr>
            <w:tcW w:w="11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469" w:right="357"/>
              <w:rPr>
                <w:sz w:val="18"/>
              </w:rPr>
            </w:pPr>
            <w:r>
              <w:rPr>
                <w:sz w:val="18"/>
              </w:rPr>
              <w:t>F10</w:t>
            </w:r>
          </w:p>
        </w:tc>
        <w:tc>
          <w:tcPr>
            <w:tcW w:w="15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357" w:right="426"/>
              <w:rPr>
                <w:sz w:val="18"/>
              </w:rPr>
            </w:pPr>
            <w:r>
              <w:rPr>
                <w:sz w:val="18"/>
              </w:rPr>
              <w:t>22.58</w:t>
            </w:r>
          </w:p>
        </w:tc>
        <w:tc>
          <w:tcPr>
            <w:tcW w:w="13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82" w:right="407"/>
              <w:rPr>
                <w:sz w:val="18"/>
              </w:rPr>
            </w:pPr>
            <w:r>
              <w:rPr>
                <w:sz w:val="18"/>
              </w:rPr>
              <w:t>0.55</w:t>
            </w:r>
          </w:p>
        </w:tc>
        <w:tc>
          <w:tcPr>
            <w:tcW w:w="190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39" w:right="442"/>
              <w:rPr>
                <w:sz w:val="18"/>
              </w:rPr>
            </w:pPr>
            <w:r>
              <w:rPr>
                <w:sz w:val="18"/>
              </w:rPr>
              <w:t>0.61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13" w:right="116"/>
              <w:rPr>
                <w:sz w:val="18"/>
              </w:rPr>
            </w:pPr>
            <w:r>
              <w:rPr>
                <w:sz w:val="18"/>
              </w:rPr>
              <w:t>10.00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446" w:right="251"/>
              <w:rPr>
                <w:sz w:val="18"/>
              </w:rPr>
            </w:pPr>
            <w:r>
              <w:rPr>
                <w:sz w:val="18"/>
              </w:rPr>
              <w:t>0.90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Heading3"/>
        <w:spacing w:before="1"/>
        <w:ind w:left="258" w:right="245"/>
        <w:jc w:val="center"/>
      </w:pPr>
      <w:r>
        <w:rPr/>
        <w:pict>
          <v:shape style="position:absolute;margin-left:65.399002pt;margin-top:13.345936pt;width:464.4pt;height:.4pt;mso-position-horizontal-relative:page;mso-position-vertical-relative:paragraph;z-index:15737344" coordorigin="1308,267" coordsize="9288,8" path="m2494,267l1308,267,1308,274,2494,274,2494,267xm2503,267l2496,267,2496,274,2503,274,2503,267xm4483,267l2506,267,2506,274,4483,274,4483,267xm4493,267l4486,267,4486,274,4493,274,4493,267xm5470,267l4495,267,4495,274,5470,274,5470,267xm5479,267l5472,267,5472,274,5479,274,5479,267xm6538,267l5482,267,5482,274,6538,274,6538,267xm6547,267l6540,267,6540,274,6547,274,6547,267xm7543,267l6550,267,6550,274,7543,274,7543,267xm7553,267l7546,267,7546,274,7553,274,7553,267xm9281,267l7555,267,7555,274,9281,274,9281,267xm9290,267l9283,267,9283,274,9290,274,9290,267xm10596,267l9293,267,9293,274,10596,274,10596,267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3"/>
        </w:rPr>
        <w:t> </w:t>
      </w:r>
      <w:r>
        <w:rPr/>
        <w:t>03:</w:t>
      </w:r>
      <w:r>
        <w:rPr>
          <w:spacing w:val="-2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parameters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orodispersible</w:t>
      </w:r>
      <w:r>
        <w:rPr>
          <w:spacing w:val="-3"/>
        </w:rPr>
        <w:t> </w:t>
      </w:r>
      <w:r>
        <w:rPr/>
        <w:t>tablet</w:t>
      </w:r>
    </w:p>
    <w:p>
      <w:pPr>
        <w:spacing w:after="0"/>
        <w:jc w:val="center"/>
        <w:sectPr>
          <w:pgSz w:w="11910" w:h="16840"/>
          <w:pgMar w:header="722" w:footer="748" w:top="1320" w:bottom="940" w:left="1180" w:right="1200"/>
        </w:sectPr>
      </w:pPr>
    </w:p>
    <w:p>
      <w:pPr>
        <w:tabs>
          <w:tab w:pos="3413" w:val="left" w:leader="none"/>
        </w:tabs>
        <w:spacing w:before="45"/>
        <w:ind w:left="2765" w:right="0" w:firstLine="0"/>
        <w:jc w:val="left"/>
        <w:rPr>
          <w:b/>
          <w:sz w:val="18"/>
        </w:rPr>
      </w:pPr>
      <w:r>
        <w:rPr>
          <w:b/>
          <w:sz w:val="18"/>
          <w:vertAlign w:val="subscript"/>
        </w:rPr>
        <w:t>*</w:t>
      </w:r>
      <w:r>
        <w:rPr>
          <w:b/>
          <w:spacing w:val="-14"/>
          <w:sz w:val="18"/>
          <w:vertAlign w:val="baseline"/>
        </w:rPr>
        <w:t> </w:t>
      </w:r>
      <w:r>
        <w:rPr>
          <w:b/>
          <w:sz w:val="18"/>
          <w:vertAlign w:val="subscript"/>
        </w:rPr>
        <w:t>(</w:t>
      </w:r>
      <w:r>
        <w:rPr>
          <w:b/>
          <w:sz w:val="18"/>
          <w:vertAlign w:val="baseline"/>
        </w:rPr>
        <w:tab/>
      </w:r>
      <w:r>
        <w:rPr>
          <w:b/>
          <w:spacing w:val="-1"/>
          <w:sz w:val="18"/>
          <w:vertAlign w:val="baseline"/>
        </w:rPr>
        <w:t>Thickness</w:t>
      </w:r>
    </w:p>
    <w:p>
      <w:pPr>
        <w:tabs>
          <w:tab w:pos="1246" w:val="left" w:leader="none"/>
        </w:tabs>
        <w:spacing w:before="45"/>
        <w:ind w:left="905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  <w:vertAlign w:val="subscript"/>
        </w:rPr>
        <w:t>**</w:t>
      </w:r>
      <w:r>
        <w:rPr>
          <w:b/>
          <w:sz w:val="18"/>
          <w:vertAlign w:val="baseline"/>
        </w:rPr>
        <w:tab/>
      </w:r>
      <w:r>
        <w:rPr>
          <w:b/>
          <w:spacing w:val="-1"/>
          <w:sz w:val="18"/>
          <w:vertAlign w:val="baseline"/>
        </w:rPr>
        <w:t>Friability</w:t>
      </w:r>
      <w:r>
        <w:rPr>
          <w:b/>
          <w:spacing w:val="-1"/>
          <w:sz w:val="18"/>
          <w:vertAlign w:val="superscript"/>
        </w:rPr>
        <w:t>*</w:t>
      </w:r>
    </w:p>
    <w:p>
      <w:pPr>
        <w:tabs>
          <w:tab w:pos="1913" w:val="left" w:leader="none"/>
        </w:tabs>
        <w:spacing w:before="45"/>
        <w:ind w:left="1572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  <w:vertAlign w:val="subscript"/>
        </w:rPr>
        <w:t>**</w:t>
      </w:r>
      <w:r>
        <w:rPr>
          <w:b/>
          <w:sz w:val="18"/>
          <w:vertAlign w:val="baseline"/>
        </w:rPr>
        <w:tab/>
        <w:t>Disintegration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20" w:bottom="280" w:left="1180" w:right="1200"/>
          <w:cols w:num="3" w:equalWidth="0">
            <w:col w:w="4182" w:space="40"/>
            <w:col w:w="2037" w:space="39"/>
            <w:col w:w="3232"/>
          </w:cols>
        </w:sect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5"/>
        <w:gridCol w:w="1741"/>
        <w:gridCol w:w="1235"/>
        <w:gridCol w:w="987"/>
        <w:gridCol w:w="1262"/>
        <w:gridCol w:w="1351"/>
        <w:gridCol w:w="1485"/>
      </w:tblGrid>
      <w:tr>
        <w:trPr>
          <w:trHeight w:val="254" w:hRule="atLeast"/>
        </w:trPr>
        <w:tc>
          <w:tcPr>
            <w:tcW w:w="12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1" w:lineRule="exact" w:before="0"/>
              <w:ind w:left="103" w:right="132"/>
              <w:rPr>
                <w:b/>
                <w:sz w:val="18"/>
              </w:rPr>
            </w:pPr>
            <w:r>
              <w:rPr>
                <w:b/>
                <w:sz w:val="18"/>
              </w:rPr>
              <w:t>Formulation</w:t>
            </w:r>
          </w:p>
        </w:tc>
        <w:tc>
          <w:tcPr>
            <w:tcW w:w="2976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2146" w:val="left" w:leader="none"/>
              </w:tabs>
              <w:spacing w:line="129" w:lineRule="auto" w:before="0"/>
              <w:ind w:left="65"/>
              <w:jc w:val="left"/>
              <w:rPr>
                <w:b/>
                <w:sz w:val="12"/>
              </w:rPr>
            </w:pPr>
            <w:r>
              <w:rPr>
                <w:b/>
                <w:sz w:val="18"/>
              </w:rPr>
              <w:t>Weight Variation</w:t>
            </w:r>
            <w:r>
              <w:rPr>
                <w:b/>
                <w:spacing w:val="81"/>
                <w:sz w:val="18"/>
              </w:rPr>
              <w:t> </w:t>
            </w:r>
            <w:r>
              <w:rPr>
                <w:b/>
                <w:sz w:val="18"/>
              </w:rPr>
              <w:t>mg)</w:t>
              <w:tab/>
            </w:r>
            <w:r>
              <w:rPr>
                <w:b/>
                <w:position w:val="-11"/>
                <w:sz w:val="18"/>
              </w:rPr>
              <w:t>(mm</w:t>
            </w:r>
            <w:r>
              <w:rPr>
                <w:b/>
                <w:spacing w:val="-3"/>
                <w:position w:val="-11"/>
                <w:sz w:val="18"/>
              </w:rPr>
              <w:t> </w:t>
            </w:r>
            <w:r>
              <w:rPr>
                <w:b/>
                <w:position w:val="-11"/>
                <w:sz w:val="18"/>
              </w:rPr>
              <w:t>)</w:t>
            </w:r>
            <w:r>
              <w:rPr>
                <w:b/>
                <w:position w:val="-3"/>
                <w:sz w:val="12"/>
              </w:rPr>
              <w:t>**</w:t>
            </w: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1" w:lineRule="exact" w:before="0"/>
              <w:ind w:right="19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Hardness</w:t>
            </w:r>
          </w:p>
        </w:tc>
        <w:tc>
          <w:tcPr>
            <w:tcW w:w="2613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151" w:val="left" w:leader="none"/>
              </w:tabs>
              <w:spacing w:line="129" w:lineRule="auto" w:before="0"/>
              <w:ind w:left="391"/>
              <w:jc w:val="left"/>
              <w:rPr>
                <w:b/>
                <w:sz w:val="18"/>
              </w:rPr>
            </w:pPr>
            <w:r>
              <w:rPr>
                <w:b/>
                <w:position w:val="-11"/>
                <w:sz w:val="18"/>
              </w:rPr>
              <w:t>(%)</w:t>
              <w:tab/>
            </w:r>
            <w:r>
              <w:rPr>
                <w:b/>
                <w:sz w:val="18"/>
              </w:rPr>
              <w:t>Wetting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time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(sec)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1" w:lineRule="exact" w:before="43"/>
              <w:ind w:left="379"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(sec)</w:t>
            </w:r>
            <w:r>
              <w:rPr>
                <w:b/>
                <w:sz w:val="18"/>
                <w:vertAlign w:val="superscript"/>
              </w:rPr>
              <w:t>**</w:t>
            </w:r>
          </w:p>
        </w:tc>
      </w:tr>
      <w:tr>
        <w:trPr>
          <w:trHeight w:val="223" w:hRule="atLeast"/>
        </w:trPr>
        <w:tc>
          <w:tcPr>
            <w:tcW w:w="12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21"/>
              <w:ind w:left="103" w:right="132"/>
              <w:rPr>
                <w:sz w:val="18"/>
              </w:rPr>
            </w:pPr>
            <w:r>
              <w:rPr>
                <w:sz w:val="18"/>
              </w:rPr>
              <w:t>F1</w:t>
            </w:r>
          </w:p>
        </w:tc>
        <w:tc>
          <w:tcPr>
            <w:tcW w:w="17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21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198.26±0.59</w:t>
            </w:r>
          </w:p>
        </w:tc>
        <w:tc>
          <w:tcPr>
            <w:tcW w:w="12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21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4.74±0.08</w:t>
            </w:r>
          </w:p>
        </w:tc>
        <w:tc>
          <w:tcPr>
            <w:tcW w:w="98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21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3.2±0.16</w:t>
            </w:r>
          </w:p>
        </w:tc>
        <w:tc>
          <w:tcPr>
            <w:tcW w:w="12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21"/>
              <w:ind w:left="175"/>
              <w:jc w:val="left"/>
              <w:rPr>
                <w:sz w:val="18"/>
              </w:rPr>
            </w:pPr>
            <w:r>
              <w:rPr>
                <w:sz w:val="18"/>
              </w:rPr>
              <w:t>0.29±0.03</w:t>
            </w:r>
          </w:p>
        </w:tc>
        <w:tc>
          <w:tcPr>
            <w:tcW w:w="13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21"/>
              <w:ind w:left="353"/>
              <w:jc w:val="left"/>
              <w:rPr>
                <w:sz w:val="18"/>
              </w:rPr>
            </w:pPr>
            <w:r>
              <w:rPr>
                <w:sz w:val="18"/>
              </w:rPr>
              <w:t>34±1.35</w:t>
            </w:r>
          </w:p>
        </w:tc>
        <w:tc>
          <w:tcPr>
            <w:tcW w:w="14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2" w:lineRule="exact" w:before="21"/>
              <w:ind w:left="379" w:right="213"/>
              <w:rPr>
                <w:sz w:val="18"/>
              </w:rPr>
            </w:pPr>
            <w:r>
              <w:rPr>
                <w:sz w:val="18"/>
              </w:rPr>
              <w:t>25±1.03</w:t>
            </w:r>
          </w:p>
        </w:tc>
      </w:tr>
      <w:tr>
        <w:trPr>
          <w:trHeight w:val="238" w:hRule="atLeast"/>
        </w:trPr>
        <w:tc>
          <w:tcPr>
            <w:tcW w:w="1245" w:type="dxa"/>
          </w:tcPr>
          <w:p>
            <w:pPr>
              <w:pStyle w:val="TableParagraph"/>
              <w:spacing w:line="181" w:lineRule="exact" w:before="38"/>
              <w:ind w:left="103" w:right="132"/>
              <w:rPr>
                <w:sz w:val="18"/>
              </w:rPr>
            </w:pPr>
            <w:r>
              <w:rPr>
                <w:sz w:val="18"/>
              </w:rPr>
              <w:t>F2</w:t>
            </w:r>
          </w:p>
        </w:tc>
        <w:tc>
          <w:tcPr>
            <w:tcW w:w="1741" w:type="dxa"/>
          </w:tcPr>
          <w:p>
            <w:pPr>
              <w:pStyle w:val="TableParagraph"/>
              <w:spacing w:line="181" w:lineRule="exact" w:before="38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201.06±0.32</w:t>
            </w:r>
          </w:p>
        </w:tc>
        <w:tc>
          <w:tcPr>
            <w:tcW w:w="1235" w:type="dxa"/>
          </w:tcPr>
          <w:p>
            <w:pPr>
              <w:pStyle w:val="TableParagraph"/>
              <w:spacing w:line="181" w:lineRule="exact" w:before="38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4.45±0.11</w:t>
            </w:r>
          </w:p>
        </w:tc>
        <w:tc>
          <w:tcPr>
            <w:tcW w:w="987" w:type="dxa"/>
          </w:tcPr>
          <w:p>
            <w:pPr>
              <w:pStyle w:val="TableParagraph"/>
              <w:spacing w:line="181" w:lineRule="exact" w:before="38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3.4±0.06</w:t>
            </w:r>
          </w:p>
        </w:tc>
        <w:tc>
          <w:tcPr>
            <w:tcW w:w="1262" w:type="dxa"/>
          </w:tcPr>
          <w:p>
            <w:pPr>
              <w:pStyle w:val="TableParagraph"/>
              <w:spacing w:line="181" w:lineRule="exact" w:before="38"/>
              <w:ind w:left="175"/>
              <w:jc w:val="left"/>
              <w:rPr>
                <w:sz w:val="18"/>
              </w:rPr>
            </w:pPr>
            <w:r>
              <w:rPr>
                <w:sz w:val="18"/>
              </w:rPr>
              <w:t>0.30±0.04</w:t>
            </w:r>
          </w:p>
        </w:tc>
        <w:tc>
          <w:tcPr>
            <w:tcW w:w="1351" w:type="dxa"/>
          </w:tcPr>
          <w:p>
            <w:pPr>
              <w:pStyle w:val="TableParagraph"/>
              <w:spacing w:line="181" w:lineRule="exact" w:before="38"/>
              <w:ind w:left="353"/>
              <w:jc w:val="left"/>
              <w:rPr>
                <w:sz w:val="18"/>
              </w:rPr>
            </w:pPr>
            <w:r>
              <w:rPr>
                <w:sz w:val="18"/>
              </w:rPr>
              <w:t>32±1.25</w:t>
            </w:r>
          </w:p>
        </w:tc>
        <w:tc>
          <w:tcPr>
            <w:tcW w:w="1485" w:type="dxa"/>
          </w:tcPr>
          <w:p>
            <w:pPr>
              <w:pStyle w:val="TableParagraph"/>
              <w:spacing w:line="181" w:lineRule="exact" w:before="38"/>
              <w:ind w:left="379" w:right="213"/>
              <w:rPr>
                <w:sz w:val="18"/>
              </w:rPr>
            </w:pPr>
            <w:r>
              <w:rPr>
                <w:sz w:val="18"/>
              </w:rPr>
              <w:t>21±1.02</w:t>
            </w:r>
          </w:p>
        </w:tc>
      </w:tr>
      <w:tr>
        <w:trPr>
          <w:trHeight w:val="237" w:hRule="atLeast"/>
        </w:trPr>
        <w:tc>
          <w:tcPr>
            <w:tcW w:w="1245" w:type="dxa"/>
          </w:tcPr>
          <w:p>
            <w:pPr>
              <w:pStyle w:val="TableParagraph"/>
              <w:spacing w:line="181" w:lineRule="exact" w:before="37"/>
              <w:ind w:left="103" w:right="132"/>
              <w:rPr>
                <w:sz w:val="18"/>
              </w:rPr>
            </w:pPr>
            <w:r>
              <w:rPr>
                <w:sz w:val="18"/>
              </w:rPr>
              <w:t>F3</w:t>
            </w:r>
          </w:p>
        </w:tc>
        <w:tc>
          <w:tcPr>
            <w:tcW w:w="1741" w:type="dxa"/>
          </w:tcPr>
          <w:p>
            <w:pPr>
              <w:pStyle w:val="TableParagraph"/>
              <w:spacing w:line="181" w:lineRule="exact" w:before="37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196.79±0.78</w:t>
            </w:r>
          </w:p>
        </w:tc>
        <w:tc>
          <w:tcPr>
            <w:tcW w:w="1235" w:type="dxa"/>
          </w:tcPr>
          <w:p>
            <w:pPr>
              <w:pStyle w:val="TableParagraph"/>
              <w:spacing w:line="181" w:lineRule="exact" w:before="37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4.40±0.06</w:t>
            </w:r>
          </w:p>
        </w:tc>
        <w:tc>
          <w:tcPr>
            <w:tcW w:w="987" w:type="dxa"/>
          </w:tcPr>
          <w:p>
            <w:pPr>
              <w:pStyle w:val="TableParagraph"/>
              <w:spacing w:line="181" w:lineRule="exact" w:before="37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3.5±0.16</w:t>
            </w:r>
          </w:p>
        </w:tc>
        <w:tc>
          <w:tcPr>
            <w:tcW w:w="1262" w:type="dxa"/>
          </w:tcPr>
          <w:p>
            <w:pPr>
              <w:pStyle w:val="TableParagraph"/>
              <w:spacing w:line="181" w:lineRule="exact" w:before="37"/>
              <w:ind w:left="175"/>
              <w:jc w:val="left"/>
              <w:rPr>
                <w:sz w:val="18"/>
              </w:rPr>
            </w:pPr>
            <w:r>
              <w:rPr>
                <w:sz w:val="18"/>
              </w:rPr>
              <w:t>0.27±0.06</w:t>
            </w:r>
          </w:p>
        </w:tc>
        <w:tc>
          <w:tcPr>
            <w:tcW w:w="1351" w:type="dxa"/>
          </w:tcPr>
          <w:p>
            <w:pPr>
              <w:pStyle w:val="TableParagraph"/>
              <w:spacing w:line="181" w:lineRule="exact" w:before="37"/>
              <w:ind w:left="353"/>
              <w:jc w:val="left"/>
              <w:rPr>
                <w:sz w:val="18"/>
              </w:rPr>
            </w:pPr>
            <w:r>
              <w:rPr>
                <w:sz w:val="18"/>
              </w:rPr>
              <w:t>29±1.19</w:t>
            </w:r>
          </w:p>
        </w:tc>
        <w:tc>
          <w:tcPr>
            <w:tcW w:w="1485" w:type="dxa"/>
          </w:tcPr>
          <w:p>
            <w:pPr>
              <w:pStyle w:val="TableParagraph"/>
              <w:spacing w:line="181" w:lineRule="exact" w:before="37"/>
              <w:ind w:left="379" w:right="213"/>
              <w:rPr>
                <w:sz w:val="18"/>
              </w:rPr>
            </w:pPr>
            <w:r>
              <w:rPr>
                <w:sz w:val="18"/>
              </w:rPr>
              <w:t>19±1.22</w:t>
            </w:r>
          </w:p>
        </w:tc>
      </w:tr>
      <w:tr>
        <w:trPr>
          <w:trHeight w:val="237" w:hRule="atLeast"/>
        </w:trPr>
        <w:tc>
          <w:tcPr>
            <w:tcW w:w="1245" w:type="dxa"/>
          </w:tcPr>
          <w:p>
            <w:pPr>
              <w:pStyle w:val="TableParagraph"/>
              <w:spacing w:line="181" w:lineRule="exact" w:before="37"/>
              <w:ind w:left="103" w:right="132"/>
              <w:rPr>
                <w:sz w:val="18"/>
              </w:rPr>
            </w:pPr>
            <w:r>
              <w:rPr>
                <w:sz w:val="18"/>
              </w:rPr>
              <w:t>F4</w:t>
            </w:r>
          </w:p>
        </w:tc>
        <w:tc>
          <w:tcPr>
            <w:tcW w:w="1741" w:type="dxa"/>
          </w:tcPr>
          <w:p>
            <w:pPr>
              <w:pStyle w:val="TableParagraph"/>
              <w:spacing w:line="181" w:lineRule="exact" w:before="37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198.52±0.96</w:t>
            </w:r>
          </w:p>
        </w:tc>
        <w:tc>
          <w:tcPr>
            <w:tcW w:w="1235" w:type="dxa"/>
          </w:tcPr>
          <w:p>
            <w:pPr>
              <w:pStyle w:val="TableParagraph"/>
              <w:spacing w:line="181" w:lineRule="exact" w:before="37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4.46±0.14</w:t>
            </w:r>
          </w:p>
        </w:tc>
        <w:tc>
          <w:tcPr>
            <w:tcW w:w="987" w:type="dxa"/>
          </w:tcPr>
          <w:p>
            <w:pPr>
              <w:pStyle w:val="TableParagraph"/>
              <w:spacing w:line="181" w:lineRule="exact" w:before="37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3.4±0.17</w:t>
            </w:r>
          </w:p>
        </w:tc>
        <w:tc>
          <w:tcPr>
            <w:tcW w:w="1262" w:type="dxa"/>
          </w:tcPr>
          <w:p>
            <w:pPr>
              <w:pStyle w:val="TableParagraph"/>
              <w:spacing w:line="181" w:lineRule="exact" w:before="37"/>
              <w:ind w:left="175"/>
              <w:jc w:val="left"/>
              <w:rPr>
                <w:sz w:val="18"/>
              </w:rPr>
            </w:pPr>
            <w:r>
              <w:rPr>
                <w:sz w:val="18"/>
              </w:rPr>
              <w:t>0.31±0.14</w:t>
            </w:r>
          </w:p>
        </w:tc>
        <w:tc>
          <w:tcPr>
            <w:tcW w:w="1351" w:type="dxa"/>
          </w:tcPr>
          <w:p>
            <w:pPr>
              <w:pStyle w:val="TableParagraph"/>
              <w:spacing w:line="181" w:lineRule="exact" w:before="37"/>
              <w:ind w:left="353"/>
              <w:jc w:val="left"/>
              <w:rPr>
                <w:sz w:val="18"/>
              </w:rPr>
            </w:pPr>
            <w:r>
              <w:rPr>
                <w:sz w:val="18"/>
              </w:rPr>
              <w:t>19±1.10</w:t>
            </w:r>
          </w:p>
        </w:tc>
        <w:tc>
          <w:tcPr>
            <w:tcW w:w="1485" w:type="dxa"/>
          </w:tcPr>
          <w:p>
            <w:pPr>
              <w:pStyle w:val="TableParagraph"/>
              <w:spacing w:line="181" w:lineRule="exact" w:before="37"/>
              <w:ind w:left="379" w:right="213"/>
              <w:rPr>
                <w:sz w:val="18"/>
              </w:rPr>
            </w:pPr>
            <w:r>
              <w:rPr>
                <w:sz w:val="18"/>
              </w:rPr>
              <w:t>16±1.12</w:t>
            </w:r>
          </w:p>
        </w:tc>
      </w:tr>
      <w:tr>
        <w:trPr>
          <w:trHeight w:val="237" w:hRule="atLeast"/>
        </w:trPr>
        <w:tc>
          <w:tcPr>
            <w:tcW w:w="1245" w:type="dxa"/>
          </w:tcPr>
          <w:p>
            <w:pPr>
              <w:pStyle w:val="TableParagraph"/>
              <w:spacing w:line="181" w:lineRule="exact" w:before="37"/>
              <w:ind w:left="103" w:right="132"/>
              <w:rPr>
                <w:sz w:val="18"/>
              </w:rPr>
            </w:pPr>
            <w:r>
              <w:rPr>
                <w:sz w:val="18"/>
              </w:rPr>
              <w:t>F5</w:t>
            </w:r>
          </w:p>
        </w:tc>
        <w:tc>
          <w:tcPr>
            <w:tcW w:w="1741" w:type="dxa"/>
          </w:tcPr>
          <w:p>
            <w:pPr>
              <w:pStyle w:val="TableParagraph"/>
              <w:spacing w:line="181" w:lineRule="exact" w:before="37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199.27±1.06</w:t>
            </w:r>
          </w:p>
        </w:tc>
        <w:tc>
          <w:tcPr>
            <w:tcW w:w="1235" w:type="dxa"/>
          </w:tcPr>
          <w:p>
            <w:pPr>
              <w:pStyle w:val="TableParagraph"/>
              <w:spacing w:line="181" w:lineRule="exact" w:before="37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4.55±0.10</w:t>
            </w:r>
          </w:p>
        </w:tc>
        <w:tc>
          <w:tcPr>
            <w:tcW w:w="987" w:type="dxa"/>
          </w:tcPr>
          <w:p>
            <w:pPr>
              <w:pStyle w:val="TableParagraph"/>
              <w:spacing w:line="181" w:lineRule="exact" w:before="37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3.3±0.12</w:t>
            </w:r>
          </w:p>
        </w:tc>
        <w:tc>
          <w:tcPr>
            <w:tcW w:w="1262" w:type="dxa"/>
          </w:tcPr>
          <w:p>
            <w:pPr>
              <w:pStyle w:val="TableParagraph"/>
              <w:spacing w:line="181" w:lineRule="exact" w:before="37"/>
              <w:ind w:left="175"/>
              <w:jc w:val="left"/>
              <w:rPr>
                <w:sz w:val="18"/>
              </w:rPr>
            </w:pPr>
            <w:r>
              <w:rPr>
                <w:sz w:val="18"/>
              </w:rPr>
              <w:t>0.34±0.16</w:t>
            </w:r>
          </w:p>
        </w:tc>
        <w:tc>
          <w:tcPr>
            <w:tcW w:w="1351" w:type="dxa"/>
          </w:tcPr>
          <w:p>
            <w:pPr>
              <w:pStyle w:val="TableParagraph"/>
              <w:spacing w:line="181" w:lineRule="exact" w:before="37"/>
              <w:ind w:left="353"/>
              <w:jc w:val="left"/>
              <w:rPr>
                <w:sz w:val="18"/>
              </w:rPr>
            </w:pPr>
            <w:r>
              <w:rPr>
                <w:sz w:val="18"/>
              </w:rPr>
              <w:t>14±1.14</w:t>
            </w:r>
          </w:p>
        </w:tc>
        <w:tc>
          <w:tcPr>
            <w:tcW w:w="1485" w:type="dxa"/>
          </w:tcPr>
          <w:p>
            <w:pPr>
              <w:pStyle w:val="TableParagraph"/>
              <w:spacing w:line="181" w:lineRule="exact" w:before="37"/>
              <w:ind w:left="379" w:right="213"/>
              <w:rPr>
                <w:sz w:val="18"/>
              </w:rPr>
            </w:pPr>
            <w:r>
              <w:rPr>
                <w:sz w:val="18"/>
              </w:rPr>
              <w:t>11±1.04</w:t>
            </w:r>
          </w:p>
        </w:tc>
      </w:tr>
      <w:tr>
        <w:trPr>
          <w:trHeight w:val="237" w:hRule="atLeast"/>
        </w:trPr>
        <w:tc>
          <w:tcPr>
            <w:tcW w:w="1245" w:type="dxa"/>
          </w:tcPr>
          <w:p>
            <w:pPr>
              <w:pStyle w:val="TableParagraph"/>
              <w:spacing w:line="181" w:lineRule="exact" w:before="37"/>
              <w:ind w:left="103" w:right="132"/>
              <w:rPr>
                <w:sz w:val="18"/>
              </w:rPr>
            </w:pPr>
            <w:r>
              <w:rPr>
                <w:sz w:val="18"/>
              </w:rPr>
              <w:t>F6</w:t>
            </w:r>
          </w:p>
        </w:tc>
        <w:tc>
          <w:tcPr>
            <w:tcW w:w="1741" w:type="dxa"/>
          </w:tcPr>
          <w:p>
            <w:pPr>
              <w:pStyle w:val="TableParagraph"/>
              <w:spacing w:line="181" w:lineRule="exact" w:before="37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198.84±0.92</w:t>
            </w:r>
          </w:p>
        </w:tc>
        <w:tc>
          <w:tcPr>
            <w:tcW w:w="1235" w:type="dxa"/>
          </w:tcPr>
          <w:p>
            <w:pPr>
              <w:pStyle w:val="TableParagraph"/>
              <w:spacing w:line="181" w:lineRule="exact" w:before="37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4.55±0.12</w:t>
            </w:r>
          </w:p>
        </w:tc>
        <w:tc>
          <w:tcPr>
            <w:tcW w:w="987" w:type="dxa"/>
          </w:tcPr>
          <w:p>
            <w:pPr>
              <w:pStyle w:val="TableParagraph"/>
              <w:spacing w:line="181" w:lineRule="exact" w:before="37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3.3±0.14</w:t>
            </w:r>
          </w:p>
        </w:tc>
        <w:tc>
          <w:tcPr>
            <w:tcW w:w="1262" w:type="dxa"/>
          </w:tcPr>
          <w:p>
            <w:pPr>
              <w:pStyle w:val="TableParagraph"/>
              <w:spacing w:line="181" w:lineRule="exact" w:before="37"/>
              <w:ind w:left="175"/>
              <w:jc w:val="left"/>
              <w:rPr>
                <w:sz w:val="18"/>
              </w:rPr>
            </w:pPr>
            <w:r>
              <w:rPr>
                <w:sz w:val="18"/>
              </w:rPr>
              <w:t>0.36±0.13</w:t>
            </w:r>
          </w:p>
        </w:tc>
        <w:tc>
          <w:tcPr>
            <w:tcW w:w="1351" w:type="dxa"/>
          </w:tcPr>
          <w:p>
            <w:pPr>
              <w:pStyle w:val="TableParagraph"/>
              <w:spacing w:line="181" w:lineRule="exact" w:before="37"/>
              <w:ind w:left="353"/>
              <w:jc w:val="left"/>
              <w:rPr>
                <w:sz w:val="18"/>
              </w:rPr>
            </w:pPr>
            <w:r>
              <w:rPr>
                <w:sz w:val="18"/>
              </w:rPr>
              <w:t>12±1.13</w:t>
            </w:r>
          </w:p>
        </w:tc>
        <w:tc>
          <w:tcPr>
            <w:tcW w:w="1485" w:type="dxa"/>
          </w:tcPr>
          <w:p>
            <w:pPr>
              <w:pStyle w:val="TableParagraph"/>
              <w:spacing w:line="181" w:lineRule="exact" w:before="37"/>
              <w:ind w:left="379" w:right="213"/>
              <w:rPr>
                <w:sz w:val="18"/>
              </w:rPr>
            </w:pPr>
            <w:r>
              <w:rPr>
                <w:sz w:val="18"/>
              </w:rPr>
              <w:t>08±1.07</w:t>
            </w:r>
          </w:p>
        </w:tc>
      </w:tr>
      <w:tr>
        <w:trPr>
          <w:trHeight w:val="238" w:hRule="atLeast"/>
        </w:trPr>
        <w:tc>
          <w:tcPr>
            <w:tcW w:w="1245" w:type="dxa"/>
          </w:tcPr>
          <w:p>
            <w:pPr>
              <w:pStyle w:val="TableParagraph"/>
              <w:spacing w:line="182" w:lineRule="exact" w:before="37"/>
              <w:ind w:left="103" w:right="132"/>
              <w:rPr>
                <w:sz w:val="18"/>
              </w:rPr>
            </w:pPr>
            <w:r>
              <w:rPr>
                <w:sz w:val="18"/>
              </w:rPr>
              <w:t>F7</w:t>
            </w:r>
          </w:p>
        </w:tc>
        <w:tc>
          <w:tcPr>
            <w:tcW w:w="1741" w:type="dxa"/>
          </w:tcPr>
          <w:p>
            <w:pPr>
              <w:pStyle w:val="TableParagraph"/>
              <w:spacing w:line="182" w:lineRule="exact" w:before="37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197.32±1.12</w:t>
            </w:r>
          </w:p>
        </w:tc>
        <w:tc>
          <w:tcPr>
            <w:tcW w:w="1235" w:type="dxa"/>
          </w:tcPr>
          <w:p>
            <w:pPr>
              <w:pStyle w:val="TableParagraph"/>
              <w:spacing w:line="182" w:lineRule="exact" w:before="37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4.54±0.06</w:t>
            </w:r>
          </w:p>
        </w:tc>
        <w:tc>
          <w:tcPr>
            <w:tcW w:w="987" w:type="dxa"/>
          </w:tcPr>
          <w:p>
            <w:pPr>
              <w:pStyle w:val="TableParagraph"/>
              <w:spacing w:line="182" w:lineRule="exact" w:before="37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3.4±0.07</w:t>
            </w:r>
          </w:p>
        </w:tc>
        <w:tc>
          <w:tcPr>
            <w:tcW w:w="1262" w:type="dxa"/>
          </w:tcPr>
          <w:p>
            <w:pPr>
              <w:pStyle w:val="TableParagraph"/>
              <w:spacing w:line="182" w:lineRule="exact" w:before="37"/>
              <w:ind w:left="175"/>
              <w:jc w:val="left"/>
              <w:rPr>
                <w:sz w:val="18"/>
              </w:rPr>
            </w:pPr>
            <w:r>
              <w:rPr>
                <w:sz w:val="18"/>
              </w:rPr>
              <w:t>0.39±0.09</w:t>
            </w:r>
          </w:p>
        </w:tc>
        <w:tc>
          <w:tcPr>
            <w:tcW w:w="1351" w:type="dxa"/>
          </w:tcPr>
          <w:p>
            <w:pPr>
              <w:pStyle w:val="TableParagraph"/>
              <w:spacing w:line="182" w:lineRule="exact" w:before="37"/>
              <w:ind w:left="353"/>
              <w:jc w:val="left"/>
              <w:rPr>
                <w:sz w:val="18"/>
              </w:rPr>
            </w:pPr>
            <w:r>
              <w:rPr>
                <w:sz w:val="18"/>
              </w:rPr>
              <w:t>38±1.20</w:t>
            </w:r>
          </w:p>
        </w:tc>
        <w:tc>
          <w:tcPr>
            <w:tcW w:w="1485" w:type="dxa"/>
          </w:tcPr>
          <w:p>
            <w:pPr>
              <w:pStyle w:val="TableParagraph"/>
              <w:spacing w:line="182" w:lineRule="exact" w:before="37"/>
              <w:ind w:left="379" w:right="213"/>
              <w:rPr>
                <w:sz w:val="18"/>
              </w:rPr>
            </w:pPr>
            <w:r>
              <w:rPr>
                <w:sz w:val="18"/>
              </w:rPr>
              <w:t>26±1.05</w:t>
            </w:r>
          </w:p>
        </w:tc>
      </w:tr>
      <w:tr>
        <w:trPr>
          <w:trHeight w:val="238" w:hRule="atLeast"/>
        </w:trPr>
        <w:tc>
          <w:tcPr>
            <w:tcW w:w="1245" w:type="dxa"/>
          </w:tcPr>
          <w:p>
            <w:pPr>
              <w:pStyle w:val="TableParagraph"/>
              <w:spacing w:line="181" w:lineRule="exact" w:before="38"/>
              <w:ind w:left="103" w:right="132"/>
              <w:rPr>
                <w:sz w:val="18"/>
              </w:rPr>
            </w:pPr>
            <w:r>
              <w:rPr>
                <w:sz w:val="18"/>
              </w:rPr>
              <w:t>F8</w:t>
            </w:r>
          </w:p>
        </w:tc>
        <w:tc>
          <w:tcPr>
            <w:tcW w:w="1741" w:type="dxa"/>
          </w:tcPr>
          <w:p>
            <w:pPr>
              <w:pStyle w:val="TableParagraph"/>
              <w:spacing w:line="181" w:lineRule="exact" w:before="38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196.46±0.85</w:t>
            </w:r>
          </w:p>
        </w:tc>
        <w:tc>
          <w:tcPr>
            <w:tcW w:w="1235" w:type="dxa"/>
          </w:tcPr>
          <w:p>
            <w:pPr>
              <w:pStyle w:val="TableParagraph"/>
              <w:spacing w:line="181" w:lineRule="exact" w:before="38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4.74±0.12</w:t>
            </w:r>
          </w:p>
        </w:tc>
        <w:tc>
          <w:tcPr>
            <w:tcW w:w="987" w:type="dxa"/>
          </w:tcPr>
          <w:p>
            <w:pPr>
              <w:pStyle w:val="TableParagraph"/>
              <w:spacing w:line="181" w:lineRule="exact" w:before="38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3.2±0.17</w:t>
            </w:r>
          </w:p>
        </w:tc>
        <w:tc>
          <w:tcPr>
            <w:tcW w:w="1262" w:type="dxa"/>
          </w:tcPr>
          <w:p>
            <w:pPr>
              <w:pStyle w:val="TableParagraph"/>
              <w:spacing w:line="181" w:lineRule="exact" w:before="38"/>
              <w:ind w:left="175"/>
              <w:jc w:val="left"/>
              <w:rPr>
                <w:sz w:val="18"/>
              </w:rPr>
            </w:pPr>
            <w:r>
              <w:rPr>
                <w:sz w:val="18"/>
              </w:rPr>
              <w:t>0.38±0.08</w:t>
            </w:r>
          </w:p>
        </w:tc>
        <w:tc>
          <w:tcPr>
            <w:tcW w:w="1351" w:type="dxa"/>
          </w:tcPr>
          <w:p>
            <w:pPr>
              <w:pStyle w:val="TableParagraph"/>
              <w:spacing w:line="181" w:lineRule="exact" w:before="38"/>
              <w:ind w:left="353"/>
              <w:jc w:val="left"/>
              <w:rPr>
                <w:sz w:val="18"/>
              </w:rPr>
            </w:pPr>
            <w:r>
              <w:rPr>
                <w:sz w:val="18"/>
              </w:rPr>
              <w:t>36±1.15</w:t>
            </w:r>
          </w:p>
        </w:tc>
        <w:tc>
          <w:tcPr>
            <w:tcW w:w="1485" w:type="dxa"/>
          </w:tcPr>
          <w:p>
            <w:pPr>
              <w:pStyle w:val="TableParagraph"/>
              <w:spacing w:line="181" w:lineRule="exact" w:before="38"/>
              <w:ind w:left="379" w:right="213"/>
              <w:rPr>
                <w:sz w:val="18"/>
              </w:rPr>
            </w:pPr>
            <w:r>
              <w:rPr>
                <w:sz w:val="18"/>
              </w:rPr>
              <w:t>22±1.12</w:t>
            </w:r>
          </w:p>
        </w:tc>
      </w:tr>
      <w:tr>
        <w:trPr>
          <w:trHeight w:val="237" w:hRule="atLeast"/>
        </w:trPr>
        <w:tc>
          <w:tcPr>
            <w:tcW w:w="1245" w:type="dxa"/>
          </w:tcPr>
          <w:p>
            <w:pPr>
              <w:pStyle w:val="TableParagraph"/>
              <w:spacing w:line="181" w:lineRule="exact" w:before="37"/>
              <w:ind w:left="103" w:right="132"/>
              <w:rPr>
                <w:sz w:val="18"/>
              </w:rPr>
            </w:pPr>
            <w:r>
              <w:rPr>
                <w:sz w:val="18"/>
              </w:rPr>
              <w:t>F9</w:t>
            </w:r>
          </w:p>
        </w:tc>
        <w:tc>
          <w:tcPr>
            <w:tcW w:w="1741" w:type="dxa"/>
          </w:tcPr>
          <w:p>
            <w:pPr>
              <w:pStyle w:val="TableParagraph"/>
              <w:spacing w:line="181" w:lineRule="exact" w:before="37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199.82±0.74</w:t>
            </w:r>
          </w:p>
        </w:tc>
        <w:tc>
          <w:tcPr>
            <w:tcW w:w="1235" w:type="dxa"/>
          </w:tcPr>
          <w:p>
            <w:pPr>
              <w:pStyle w:val="TableParagraph"/>
              <w:spacing w:line="181" w:lineRule="exact" w:before="37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4.30±0.08</w:t>
            </w:r>
          </w:p>
        </w:tc>
        <w:tc>
          <w:tcPr>
            <w:tcW w:w="987" w:type="dxa"/>
          </w:tcPr>
          <w:p>
            <w:pPr>
              <w:pStyle w:val="TableParagraph"/>
              <w:spacing w:line="181" w:lineRule="exact" w:before="37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3.4±0.18</w:t>
            </w:r>
          </w:p>
        </w:tc>
        <w:tc>
          <w:tcPr>
            <w:tcW w:w="1262" w:type="dxa"/>
          </w:tcPr>
          <w:p>
            <w:pPr>
              <w:pStyle w:val="TableParagraph"/>
              <w:spacing w:line="181" w:lineRule="exact" w:before="37"/>
              <w:ind w:left="175"/>
              <w:jc w:val="left"/>
              <w:rPr>
                <w:sz w:val="18"/>
              </w:rPr>
            </w:pPr>
            <w:r>
              <w:rPr>
                <w:sz w:val="18"/>
              </w:rPr>
              <w:t>0.40±0.07</w:t>
            </w:r>
          </w:p>
        </w:tc>
        <w:tc>
          <w:tcPr>
            <w:tcW w:w="1351" w:type="dxa"/>
          </w:tcPr>
          <w:p>
            <w:pPr>
              <w:pStyle w:val="TableParagraph"/>
              <w:spacing w:line="181" w:lineRule="exact" w:before="37"/>
              <w:ind w:left="353"/>
              <w:jc w:val="left"/>
              <w:rPr>
                <w:sz w:val="18"/>
              </w:rPr>
            </w:pPr>
            <w:r>
              <w:rPr>
                <w:sz w:val="18"/>
              </w:rPr>
              <w:t>30±1.25</w:t>
            </w:r>
          </w:p>
        </w:tc>
        <w:tc>
          <w:tcPr>
            <w:tcW w:w="1485" w:type="dxa"/>
          </w:tcPr>
          <w:p>
            <w:pPr>
              <w:pStyle w:val="TableParagraph"/>
              <w:spacing w:line="181" w:lineRule="exact" w:before="37"/>
              <w:ind w:left="379" w:right="213"/>
              <w:rPr>
                <w:sz w:val="18"/>
              </w:rPr>
            </w:pPr>
            <w:r>
              <w:rPr>
                <w:sz w:val="18"/>
              </w:rPr>
              <w:t>18±1.15</w:t>
            </w:r>
          </w:p>
        </w:tc>
      </w:tr>
      <w:tr>
        <w:trPr>
          <w:trHeight w:val="252" w:hRule="atLeast"/>
        </w:trPr>
        <w:tc>
          <w:tcPr>
            <w:tcW w:w="12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 w:before="37"/>
              <w:ind w:left="102" w:right="132"/>
              <w:rPr>
                <w:sz w:val="18"/>
              </w:rPr>
            </w:pPr>
            <w:r>
              <w:rPr>
                <w:sz w:val="18"/>
              </w:rPr>
              <w:t>F10</w:t>
            </w:r>
          </w:p>
        </w:tc>
        <w:tc>
          <w:tcPr>
            <w:tcW w:w="17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 w:before="37"/>
              <w:ind w:right="331"/>
              <w:jc w:val="right"/>
              <w:rPr>
                <w:sz w:val="18"/>
              </w:rPr>
            </w:pPr>
            <w:r>
              <w:rPr>
                <w:sz w:val="18"/>
              </w:rPr>
              <w:t>198.75±0.44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 w:before="37"/>
              <w:ind w:right="169"/>
              <w:jc w:val="right"/>
              <w:rPr>
                <w:sz w:val="18"/>
              </w:rPr>
            </w:pPr>
            <w:r>
              <w:rPr>
                <w:sz w:val="18"/>
              </w:rPr>
              <w:t>4.78±0.10</w:t>
            </w: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 w:before="37"/>
              <w:ind w:right="174"/>
              <w:jc w:val="right"/>
              <w:rPr>
                <w:sz w:val="18"/>
              </w:rPr>
            </w:pPr>
            <w:r>
              <w:rPr>
                <w:sz w:val="18"/>
              </w:rPr>
              <w:t>3.2±0.16</w:t>
            </w:r>
          </w:p>
        </w:tc>
        <w:tc>
          <w:tcPr>
            <w:tcW w:w="12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 w:before="37"/>
              <w:ind w:left="175"/>
              <w:jc w:val="left"/>
              <w:rPr>
                <w:sz w:val="18"/>
              </w:rPr>
            </w:pPr>
            <w:r>
              <w:rPr>
                <w:sz w:val="18"/>
              </w:rPr>
              <w:t>0.36±0.11</w:t>
            </w:r>
          </w:p>
        </w:tc>
        <w:tc>
          <w:tcPr>
            <w:tcW w:w="13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 w:before="37"/>
              <w:ind w:left="353"/>
              <w:jc w:val="left"/>
              <w:rPr>
                <w:sz w:val="18"/>
              </w:rPr>
            </w:pPr>
            <w:r>
              <w:rPr>
                <w:sz w:val="18"/>
              </w:rPr>
              <w:t>41±1.82</w:t>
            </w:r>
          </w:p>
        </w:tc>
        <w:tc>
          <w:tcPr>
            <w:tcW w:w="14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 w:before="37"/>
              <w:ind w:left="379" w:right="213"/>
              <w:rPr>
                <w:sz w:val="18"/>
              </w:rPr>
            </w:pPr>
            <w:r>
              <w:rPr>
                <w:sz w:val="18"/>
              </w:rPr>
              <w:t>38±1.73</w:t>
            </w:r>
          </w:p>
        </w:tc>
      </w:tr>
    </w:tbl>
    <w:p>
      <w:pPr>
        <w:pStyle w:val="BodyText"/>
        <w:spacing w:before="7"/>
        <w:ind w:left="260"/>
      </w:pPr>
      <w:r>
        <w:rPr>
          <w:vertAlign w:val="superscript"/>
        </w:rPr>
        <w:t>*</w:t>
      </w:r>
      <w:r>
        <w:rPr>
          <w:vertAlign w:val="baseline"/>
        </w:rPr>
        <w:t>all</w:t>
      </w:r>
      <w:r>
        <w:rPr>
          <w:spacing w:val="-4"/>
          <w:vertAlign w:val="baseline"/>
        </w:rPr>
        <w:t> </w:t>
      </w:r>
      <w:r>
        <w:rPr>
          <w:vertAlign w:val="baseline"/>
        </w:rPr>
        <w:t>values</w:t>
      </w:r>
      <w:r>
        <w:rPr>
          <w:spacing w:val="-5"/>
          <w:vertAlign w:val="baseline"/>
        </w:rPr>
        <w:t> </w:t>
      </w:r>
      <w:r>
        <w:rPr>
          <w:vertAlign w:val="baseline"/>
        </w:rPr>
        <w:t>are</w:t>
      </w:r>
      <w:r>
        <w:rPr>
          <w:spacing w:val="-4"/>
          <w:vertAlign w:val="baseline"/>
        </w:rPr>
        <w:t> </w:t>
      </w:r>
      <w:r>
        <w:rPr>
          <w:vertAlign w:val="baseline"/>
        </w:rPr>
        <w:t>expressed</w:t>
      </w:r>
      <w:r>
        <w:rPr>
          <w:spacing w:val="-3"/>
          <w:vertAlign w:val="baseline"/>
        </w:rPr>
        <w:t> </w:t>
      </w:r>
      <w:r>
        <w:rPr>
          <w:vertAlign w:val="baseline"/>
        </w:rPr>
        <w:t>as</w:t>
      </w:r>
      <w:r>
        <w:rPr>
          <w:spacing w:val="-2"/>
          <w:vertAlign w:val="baseline"/>
        </w:rPr>
        <w:t> </w:t>
      </w:r>
      <w:r>
        <w:rPr>
          <w:vertAlign w:val="baseline"/>
        </w:rPr>
        <w:t>mean±SD,</w:t>
      </w:r>
      <w:r>
        <w:rPr>
          <w:spacing w:val="1"/>
          <w:vertAlign w:val="baseline"/>
        </w:rPr>
        <w:t> </w:t>
      </w:r>
      <w:r>
        <w:rPr>
          <w:vertAlign w:val="baseline"/>
        </w:rPr>
        <w:t>n=20</w:t>
      </w:r>
    </w:p>
    <w:p>
      <w:pPr>
        <w:pStyle w:val="BodyText"/>
        <w:spacing w:before="36"/>
        <w:ind w:left="260"/>
      </w:pPr>
      <w:r>
        <w:rPr>
          <w:vertAlign w:val="superscript"/>
        </w:rPr>
        <w:t>**</w:t>
      </w:r>
      <w:r>
        <w:rPr>
          <w:vertAlign w:val="baseline"/>
        </w:rPr>
        <w:t>all</w:t>
      </w:r>
      <w:r>
        <w:rPr>
          <w:spacing w:val="-4"/>
          <w:vertAlign w:val="baseline"/>
        </w:rPr>
        <w:t> </w:t>
      </w:r>
      <w:r>
        <w:rPr>
          <w:vertAlign w:val="baseline"/>
        </w:rPr>
        <w:t>values</w:t>
      </w:r>
      <w:r>
        <w:rPr>
          <w:spacing w:val="-4"/>
          <w:vertAlign w:val="baseline"/>
        </w:rPr>
        <w:t> </w:t>
      </w:r>
      <w:r>
        <w:rPr>
          <w:vertAlign w:val="baseline"/>
        </w:rPr>
        <w:t>are</w:t>
      </w:r>
      <w:r>
        <w:rPr>
          <w:spacing w:val="-3"/>
          <w:vertAlign w:val="baseline"/>
        </w:rPr>
        <w:t> </w:t>
      </w:r>
      <w:r>
        <w:rPr>
          <w:vertAlign w:val="baseline"/>
        </w:rPr>
        <w:t>expressed</w:t>
      </w:r>
      <w:r>
        <w:rPr>
          <w:spacing w:val="-3"/>
          <w:vertAlign w:val="baseline"/>
        </w:rPr>
        <w:t> </w:t>
      </w:r>
      <w:r>
        <w:rPr>
          <w:vertAlign w:val="baseline"/>
        </w:rPr>
        <w:t>as</w:t>
      </w:r>
      <w:r>
        <w:rPr>
          <w:spacing w:val="-1"/>
          <w:vertAlign w:val="baseline"/>
        </w:rPr>
        <w:t> </w:t>
      </w:r>
      <w:r>
        <w:rPr>
          <w:vertAlign w:val="baseline"/>
        </w:rPr>
        <w:t>mean±SD,</w:t>
      </w:r>
      <w:r>
        <w:rPr>
          <w:spacing w:val="-2"/>
          <w:vertAlign w:val="baseline"/>
        </w:rPr>
        <w:t> </w:t>
      </w:r>
      <w:r>
        <w:rPr>
          <w:vertAlign w:val="baseline"/>
        </w:rPr>
        <w:t>n=6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3"/>
        <w:spacing w:line="242" w:lineRule="auto" w:before="174"/>
        <w:ind w:left="2227" w:right="1532" w:hanging="660"/>
        <w:jc w:val="left"/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1713028</wp:posOffset>
            </wp:positionH>
            <wp:positionV relativeFrom="paragraph">
              <wp:posOffset>425652</wp:posOffset>
            </wp:positionV>
            <wp:extent cx="4123471" cy="2448305"/>
            <wp:effectExtent l="0" t="0" r="0" b="0"/>
            <wp:wrapTopAndBottom/>
            <wp:docPr id="7" name="image3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1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3471" cy="244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Fig. No. 01: </w:t>
      </w:r>
      <w:r>
        <w:rPr>
          <w:i/>
        </w:rPr>
        <w:t>In vitro Dissolution </w:t>
      </w:r>
      <w:r>
        <w:rPr/>
        <w:t>profile of F1, F2,F3 sodium starch glycolate</w:t>
      </w:r>
      <w:r>
        <w:rPr>
          <w:spacing w:val="-47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direct</w:t>
      </w:r>
      <w:r>
        <w:rPr>
          <w:spacing w:val="-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nisoldipine</w:t>
      </w:r>
      <w:r>
        <w:rPr>
          <w:spacing w:val="-2"/>
        </w:rPr>
        <w:t> </w:t>
      </w:r>
      <w:r>
        <w:rPr/>
        <w:t>tablet (F10)</w:t>
      </w:r>
    </w:p>
    <w:p>
      <w:pPr>
        <w:spacing w:after="0" w:line="242" w:lineRule="auto"/>
        <w:jc w:val="left"/>
        <w:sectPr>
          <w:type w:val="continuous"/>
          <w:pgSz w:w="11910" w:h="16840"/>
          <w:pgMar w:top="1320" w:bottom="280" w:left="1180" w:right="1200"/>
        </w:sectPr>
      </w:pPr>
    </w:p>
    <w:p>
      <w:pPr>
        <w:spacing w:line="276" w:lineRule="auto" w:before="114"/>
        <w:ind w:left="1442" w:right="1424" w:firstLine="0"/>
        <w:jc w:val="center"/>
        <w:rPr>
          <w:b/>
          <w:sz w:val="20"/>
        </w:rPr>
      </w:pPr>
      <w:r>
        <w:rPr>
          <w:b/>
          <w:sz w:val="20"/>
        </w:rPr>
        <w:t>Fig. No. 02: </w:t>
      </w:r>
      <w:r>
        <w:rPr>
          <w:b/>
          <w:i/>
          <w:sz w:val="20"/>
        </w:rPr>
        <w:t>In vitro</w:t>
      </w:r>
      <w:r>
        <w:rPr>
          <w:b/>
          <w:i/>
          <w:spacing w:val="1"/>
          <w:sz w:val="20"/>
        </w:rPr>
        <w:t> </w:t>
      </w:r>
      <w:r>
        <w:rPr>
          <w:b/>
          <w:sz w:val="20"/>
        </w:rPr>
        <w:t>Dissolution profile of F4,F5,F6 Crospovidone formulation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direct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compression Nisoldipine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tablet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(F10)</w:t>
      </w:r>
    </w:p>
    <w:p>
      <w:pPr>
        <w:pStyle w:val="BodyText"/>
        <w:ind w:left="1527"/>
      </w:pPr>
      <w:r>
        <w:rPr/>
        <w:drawing>
          <wp:inline distT="0" distB="0" distL="0" distR="0">
            <wp:extent cx="4171353" cy="2487168"/>
            <wp:effectExtent l="0" t="0" r="0" b="0"/>
            <wp:docPr id="9" name="image3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2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1353" cy="248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26"/>
        </w:rPr>
      </w:pPr>
    </w:p>
    <w:p>
      <w:pPr>
        <w:pStyle w:val="Heading3"/>
        <w:spacing w:line="276" w:lineRule="auto" w:after="4"/>
        <w:ind w:left="1442" w:right="1423"/>
        <w:jc w:val="center"/>
      </w:pPr>
      <w:r>
        <w:rPr/>
        <w:t>Fig. No. 03: </w:t>
      </w:r>
      <w:r>
        <w:rPr>
          <w:i/>
        </w:rPr>
        <w:t>In vitro</w:t>
      </w:r>
      <w:r>
        <w:rPr>
          <w:i/>
          <w:spacing w:val="1"/>
        </w:rPr>
        <w:t> </w:t>
      </w:r>
      <w:r>
        <w:rPr/>
        <w:t>Dissolution profile of F7,F8,F9 Croscarmelose sodium</w:t>
      </w:r>
      <w:r>
        <w:rPr>
          <w:spacing w:val="-47"/>
        </w:rPr>
        <w:t> </w:t>
      </w:r>
      <w:r>
        <w:rPr/>
        <w:t>formulation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direct compression</w:t>
      </w:r>
      <w:r>
        <w:rPr>
          <w:spacing w:val="1"/>
        </w:rPr>
        <w:t> </w:t>
      </w:r>
      <w:r>
        <w:rPr/>
        <w:t>nisoldipine</w:t>
      </w:r>
      <w:r>
        <w:rPr>
          <w:spacing w:val="-1"/>
        </w:rPr>
        <w:t> </w:t>
      </w:r>
      <w:r>
        <w:rPr/>
        <w:t>tablet (F10)</w:t>
      </w:r>
    </w:p>
    <w:p>
      <w:pPr>
        <w:pStyle w:val="BodyText"/>
        <w:ind w:left="1642"/>
      </w:pPr>
      <w:r>
        <w:rPr/>
        <w:drawing>
          <wp:inline distT="0" distB="0" distL="0" distR="0">
            <wp:extent cx="4079074" cy="2487168"/>
            <wp:effectExtent l="0" t="0" r="0" b="0"/>
            <wp:docPr id="11" name="image3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3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074" cy="248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b/>
          <w:sz w:val="29"/>
        </w:rPr>
      </w:pPr>
    </w:p>
    <w:p>
      <w:pPr>
        <w:spacing w:line="276" w:lineRule="auto" w:before="0"/>
        <w:ind w:left="262" w:right="245" w:firstLine="0"/>
        <w:jc w:val="center"/>
        <w:rPr>
          <w:b/>
          <w:sz w:val="20"/>
        </w:rPr>
      </w:pPr>
      <w:r>
        <w:rPr>
          <w:b/>
          <w:sz w:val="20"/>
        </w:rPr>
        <w:t>Fig. No. 04: Photographs of the disintegration process of the water dispersible tablet. The chronological</w:t>
      </w:r>
      <w:r>
        <w:rPr>
          <w:b/>
          <w:spacing w:val="-48"/>
          <w:sz w:val="20"/>
        </w:rPr>
        <w:t> </w:t>
      </w:r>
      <w:r>
        <w:rPr>
          <w:b/>
          <w:sz w:val="20"/>
        </w:rPr>
        <w:t>sequence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given by the disintegration time 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seconds.</w:t>
      </w:r>
    </w:p>
    <w:p>
      <w:pPr>
        <w:pStyle w:val="BodyText"/>
        <w:ind w:left="2103"/>
      </w:pPr>
      <w:r>
        <w:rPr/>
        <w:drawing>
          <wp:inline distT="0" distB="0" distL="0" distR="0">
            <wp:extent cx="3381682" cy="2078736"/>
            <wp:effectExtent l="0" t="0" r="0" b="0"/>
            <wp:docPr id="13" name="image3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4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1682" cy="207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pgSz w:w="11910" w:h="16840"/>
          <w:pgMar w:header="722" w:footer="748" w:top="1320" w:bottom="940" w:left="1180" w:right="1200"/>
        </w:sectPr>
      </w:pPr>
    </w:p>
    <w:p>
      <w:pPr>
        <w:pStyle w:val="Heading2"/>
        <w:spacing w:before="113"/>
        <w:jc w:val="both"/>
      </w:pPr>
      <w:r>
        <w:rPr/>
        <w:t>Result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BodyText"/>
        <w:spacing w:line="276" w:lineRule="auto" w:before="34"/>
        <w:ind w:left="260" w:right="38"/>
        <w:jc w:val="both"/>
      </w:pPr>
      <w:r>
        <w:rPr/>
        <w:t>Nisoldipine</w:t>
      </w:r>
      <w:r>
        <w:rPr>
          <w:spacing w:val="1"/>
        </w:rPr>
        <w:t> </w:t>
      </w:r>
      <w:r>
        <w:rPr/>
        <w:t>orodispersible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method.</w:t>
      </w:r>
      <w:r>
        <w:rPr>
          <w:spacing w:val="1"/>
        </w:rPr>
        <w:t> </w:t>
      </w:r>
      <w:r>
        <w:rPr/>
        <w:t>Ten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(2%,</w:t>
      </w:r>
      <w:r>
        <w:rPr>
          <w:spacing w:val="1"/>
        </w:rPr>
        <w:t> </w:t>
      </w:r>
      <w:r>
        <w:rPr/>
        <w:t>4%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6%)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superdisintegrant such as Sodium Starch Glycolate,</w:t>
      </w:r>
      <w:r>
        <w:rPr>
          <w:spacing w:val="-47"/>
        </w:rPr>
        <w:t> </w:t>
      </w:r>
      <w:r>
        <w:rPr/>
        <w:t>Crospovidone,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Ac-di-sol.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batches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formulations were evaluated for pre compression</w:t>
      </w:r>
      <w:r>
        <w:rPr>
          <w:spacing w:val="1"/>
        </w:rPr>
        <w:t> </w:t>
      </w:r>
      <w:r>
        <w:rPr/>
        <w:t>and post compression parameters. Pre compression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repose,</w:t>
      </w:r>
      <w:r>
        <w:rPr>
          <w:spacing w:val="1"/>
        </w:rPr>
        <w:t> </w:t>
      </w:r>
      <w:r>
        <w:rPr/>
        <w:t>bulk</w:t>
      </w:r>
      <w:r>
        <w:rPr>
          <w:spacing w:val="1"/>
        </w:rPr>
        <w:t> </w:t>
      </w:r>
      <w:r>
        <w:rPr/>
        <w:t>density,</w:t>
      </w:r>
      <w:r>
        <w:rPr>
          <w:spacing w:val="1"/>
        </w:rPr>
        <w:t> </w:t>
      </w:r>
      <w:r>
        <w:rPr/>
        <w:t>tapped</w:t>
      </w:r>
      <w:r>
        <w:rPr>
          <w:spacing w:val="1"/>
        </w:rPr>
        <w:t> </w:t>
      </w:r>
      <w:r>
        <w:rPr/>
        <w:t>density,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compressibility,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Hausner’s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no-2.</w:t>
      </w:r>
      <w:r>
        <w:rPr>
          <w:spacing w:val="1"/>
        </w:rPr>
        <w:t> </w:t>
      </w:r>
      <w:r>
        <w:rPr/>
        <w:t>Pre</w:t>
      </w:r>
      <w:r>
        <w:rPr>
          <w:spacing w:val="1"/>
        </w:rPr>
        <w:t> </w:t>
      </w:r>
      <w:r>
        <w:rPr/>
        <w:t>compression parameters for all formulations were</w:t>
      </w:r>
      <w:r>
        <w:rPr>
          <w:spacing w:val="1"/>
        </w:rPr>
        <w:t> </w:t>
      </w:r>
      <w:r>
        <w:rPr/>
        <w:t>within the Indian pharmacopoeial limit. The 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ranging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20.61</w:t>
      </w:r>
      <w:r>
        <w:rPr>
          <w:vertAlign w:val="superscript"/>
        </w:rPr>
        <w:t>0</w:t>
      </w:r>
      <w:r>
        <w:rPr>
          <w:vertAlign w:val="baseline"/>
        </w:rPr>
        <w:t> to 22.68</w:t>
      </w:r>
      <w:r>
        <w:rPr>
          <w:vertAlign w:val="superscript"/>
        </w:rPr>
        <w:t>0</w:t>
      </w:r>
      <w:r>
        <w:rPr>
          <w:vertAlign w:val="baseline"/>
        </w:rPr>
        <w:t> and the Hausner’s ratio ranging</w:t>
      </w:r>
      <w:r>
        <w:rPr>
          <w:spacing w:val="1"/>
          <w:vertAlign w:val="baseline"/>
        </w:rPr>
        <w:t> </w:t>
      </w:r>
      <w:r>
        <w:rPr>
          <w:vertAlign w:val="baseline"/>
        </w:rPr>
        <w:t>from 0.88 to 1.15 which confirms the good flow</w:t>
      </w:r>
      <w:r>
        <w:rPr>
          <w:spacing w:val="1"/>
          <w:vertAlign w:val="baseline"/>
        </w:rPr>
        <w:t> </w:t>
      </w:r>
      <w:r>
        <w:rPr>
          <w:vertAlign w:val="baseline"/>
        </w:rPr>
        <w:t>nature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powders.</w:t>
      </w:r>
      <w:r>
        <w:rPr>
          <w:spacing w:val="1"/>
          <w:vertAlign w:val="baseline"/>
        </w:rPr>
        <w:t> </w:t>
      </w:r>
      <w:r>
        <w:rPr>
          <w:vertAlign w:val="baseline"/>
        </w:rPr>
        <w:t>Post</w:t>
      </w:r>
      <w:r>
        <w:rPr>
          <w:spacing w:val="1"/>
          <w:vertAlign w:val="baseline"/>
        </w:rPr>
        <w:t> </w:t>
      </w:r>
      <w:r>
        <w:rPr>
          <w:vertAlign w:val="baseline"/>
        </w:rPr>
        <w:t>compression</w:t>
      </w:r>
      <w:r>
        <w:rPr>
          <w:spacing w:val="1"/>
          <w:vertAlign w:val="baseline"/>
        </w:rPr>
        <w:t> </w:t>
      </w:r>
      <w:r>
        <w:rPr>
          <w:vertAlign w:val="baseline"/>
        </w:rPr>
        <w:t>parameters</w:t>
      </w:r>
      <w:r>
        <w:rPr>
          <w:spacing w:val="-47"/>
          <w:vertAlign w:val="baseline"/>
        </w:rPr>
        <w:t> </w:t>
      </w:r>
      <w:r>
        <w:rPr>
          <w:vertAlign w:val="baseline"/>
        </w:rPr>
        <w:t>like weight variation, thickness, hardness, friability,</w:t>
      </w:r>
      <w:r>
        <w:rPr>
          <w:spacing w:val="-47"/>
          <w:vertAlign w:val="baseline"/>
        </w:rPr>
        <w:t> </w:t>
      </w:r>
      <w:r>
        <w:rPr>
          <w:vertAlign w:val="baseline"/>
        </w:rPr>
        <w:t>wetting time, and in vitro disintegration time, are</w:t>
      </w:r>
      <w:r>
        <w:rPr>
          <w:spacing w:val="1"/>
          <w:vertAlign w:val="baseline"/>
        </w:rPr>
        <w:t> </w:t>
      </w:r>
      <w:r>
        <w:rPr>
          <w:vertAlign w:val="baseline"/>
        </w:rPr>
        <w:t>shown in table no-3. The hardness was found to be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range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3.2-3.6</w:t>
      </w:r>
      <w:r>
        <w:rPr>
          <w:spacing w:val="1"/>
          <w:vertAlign w:val="baseline"/>
        </w:rPr>
        <w:t> </w:t>
      </w:r>
      <w:r>
        <w:rPr>
          <w:vertAlign w:val="baseline"/>
        </w:rPr>
        <w:t>kg/cm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maximum</w:t>
      </w:r>
      <w:r>
        <w:rPr>
          <w:spacing w:val="1"/>
          <w:vertAlign w:val="baseline"/>
        </w:rPr>
        <w:t> </w:t>
      </w:r>
      <w:r>
        <w:rPr>
          <w:vertAlign w:val="baseline"/>
        </w:rPr>
        <w:t>friability was found to be less than 0.40±0.07% for</w:t>
      </w:r>
      <w:r>
        <w:rPr>
          <w:spacing w:val="1"/>
          <w:vertAlign w:val="baseline"/>
        </w:rPr>
        <w:t> </w:t>
      </w:r>
      <w:r>
        <w:rPr>
          <w:vertAlign w:val="baseline"/>
        </w:rPr>
        <w:t>F9 formulation. This indicated the prepared 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sufficient</w:t>
      </w:r>
      <w:r>
        <w:rPr>
          <w:spacing w:val="1"/>
          <w:vertAlign w:val="baseline"/>
        </w:rPr>
        <w:t> </w:t>
      </w:r>
      <w:r>
        <w:rPr>
          <w:vertAlign w:val="baseline"/>
        </w:rPr>
        <w:t>mechanical</w:t>
      </w:r>
      <w:r>
        <w:rPr>
          <w:spacing w:val="1"/>
          <w:vertAlign w:val="baseline"/>
        </w:rPr>
        <w:t> </w:t>
      </w:r>
      <w:r>
        <w:rPr>
          <w:vertAlign w:val="baseline"/>
        </w:rPr>
        <w:t>strength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50"/>
          <w:vertAlign w:val="baseline"/>
        </w:rPr>
        <w:t> </w:t>
      </w:r>
      <w:r>
        <w:rPr>
          <w:vertAlign w:val="baseline"/>
        </w:rPr>
        <w:t>withstand</w:t>
      </w:r>
      <w:r>
        <w:rPr>
          <w:spacing w:val="-47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loss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surface</w:t>
      </w:r>
      <w:r>
        <w:rPr>
          <w:spacing w:val="1"/>
          <w:vertAlign w:val="baseline"/>
        </w:rPr>
        <w:t> </w:t>
      </w:r>
      <w:r>
        <w:rPr>
          <w:vertAlign w:val="baseline"/>
        </w:rPr>
        <w:t>powders</w:t>
      </w:r>
      <w:r>
        <w:rPr>
          <w:spacing w:val="1"/>
          <w:vertAlign w:val="baseline"/>
        </w:rPr>
        <w:t> </w:t>
      </w:r>
      <w:r>
        <w:rPr>
          <w:vertAlign w:val="baseline"/>
        </w:rPr>
        <w:t>while</w:t>
      </w:r>
      <w:r>
        <w:rPr>
          <w:spacing w:val="1"/>
          <w:vertAlign w:val="baseline"/>
        </w:rPr>
        <w:t> </w:t>
      </w:r>
      <w:r>
        <w:rPr>
          <w:vertAlign w:val="baseline"/>
        </w:rPr>
        <w:t>handling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percentage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content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fast</w:t>
      </w:r>
      <w:r>
        <w:rPr>
          <w:spacing w:val="1"/>
          <w:vertAlign w:val="baseline"/>
        </w:rPr>
        <w:t> </w:t>
      </w:r>
      <w:r>
        <w:rPr>
          <w:vertAlign w:val="baseline"/>
        </w:rPr>
        <w:t>disintegrating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ranging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98.15±1.42%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101.05±32%,</w:t>
      </w:r>
      <w:r>
        <w:rPr>
          <w:spacing w:val="1"/>
          <w:vertAlign w:val="baseline"/>
        </w:rPr>
        <w:t> </w:t>
      </w:r>
      <w:r>
        <w:rPr>
          <w:vertAlign w:val="baseline"/>
        </w:rPr>
        <w:t>States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have highly content uniformity. All the batch of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formulated tablets passes the weight variation test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prescribed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pharmacopoeial</w:t>
      </w:r>
      <w:r>
        <w:rPr>
          <w:spacing w:val="-1"/>
          <w:vertAlign w:val="baseline"/>
        </w:rPr>
        <w:t> </w:t>
      </w:r>
      <w:r>
        <w:rPr>
          <w:vertAlign w:val="baseline"/>
        </w:rPr>
        <w:t>limit.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 w:before="1"/>
        <w:ind w:left="260" w:right="40"/>
        <w:jc w:val="both"/>
      </w:pPr>
      <w:r>
        <w:rPr/>
        <w:t>As the disintegration of the tablet is depends on the</w:t>
      </w:r>
      <w:r>
        <w:rPr>
          <w:spacing w:val="-47"/>
        </w:rPr>
        <w:t> </w:t>
      </w:r>
      <w:r>
        <w:rPr/>
        <w:t>wetting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disintegrant,</w:t>
      </w:r>
      <w:r>
        <w:rPr>
          <w:spacing w:val="1"/>
        </w:rPr>
        <w:t> </w:t>
      </w:r>
      <w:r>
        <w:rPr/>
        <w:t>Wetting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parameter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fast</w:t>
      </w:r>
      <w:r>
        <w:rPr>
          <w:spacing w:val="1"/>
        </w:rPr>
        <w:t> </w:t>
      </w:r>
      <w:r>
        <w:rPr/>
        <w:t>disintegrating</w:t>
      </w:r>
      <w:r>
        <w:rPr>
          <w:spacing w:val="1"/>
        </w:rPr>
        <w:t> </w:t>
      </w:r>
      <w:r>
        <w:rPr/>
        <w:t>tablet.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show</w:t>
      </w:r>
      <w:r>
        <w:rPr>
          <w:spacing w:val="1"/>
        </w:rPr>
        <w:t> </w:t>
      </w:r>
      <w:r>
        <w:rPr/>
        <w:t>faster</w:t>
      </w:r>
      <w:r>
        <w:rPr>
          <w:spacing w:val="50"/>
        </w:rPr>
        <w:t> </w:t>
      </w:r>
      <w:r>
        <w:rPr/>
        <w:t>wetting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directly</w:t>
      </w:r>
      <w:r>
        <w:rPr>
          <w:spacing w:val="1"/>
        </w:rPr>
        <w:t> </w:t>
      </w:r>
      <w:r>
        <w:rPr/>
        <w:t>compressed</w:t>
      </w:r>
      <w:r>
        <w:rPr>
          <w:spacing w:val="1"/>
        </w:rPr>
        <w:t> </w:t>
      </w:r>
      <w:r>
        <w:rPr/>
        <w:t>formulation 41±1.82 sec. The slowest wetting time</w:t>
      </w:r>
      <w:r>
        <w:rPr>
          <w:spacing w:val="1"/>
        </w:rPr>
        <w:t> </w:t>
      </w:r>
      <w:r>
        <w:rPr/>
        <w:t>38±1.20 sec. and fastest wetting time 12±1.13 sec.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was resulted for the formulation F7 and F6</w:t>
      </w:r>
      <w:r>
        <w:rPr>
          <w:spacing w:val="1"/>
        </w:rPr>
        <w:t> </w:t>
      </w:r>
      <w:r>
        <w:rPr/>
        <w:t>respectively. The Disintegration time is the critical</w:t>
      </w:r>
      <w:r>
        <w:rPr>
          <w:spacing w:val="1"/>
        </w:rPr>
        <w:t> </w:t>
      </w:r>
      <w:r>
        <w:rPr/>
        <w:t>parameter</w:t>
      </w:r>
      <w:r>
        <w:rPr>
          <w:spacing w:val="1"/>
        </w:rPr>
        <w:t> </w:t>
      </w:r>
      <w:r>
        <w:rPr/>
        <w:t>for</w:t>
      </w:r>
      <w:r>
        <w:rPr>
          <w:spacing w:val="50"/>
        </w:rPr>
        <w:t> </w:t>
      </w:r>
      <w:r>
        <w:rPr/>
        <w:t>the fast disintegrating tablet due to</w:t>
      </w:r>
      <w:r>
        <w:rPr>
          <w:spacing w:val="1"/>
        </w:rPr>
        <w:t> </w:t>
      </w:r>
      <w:r>
        <w:rPr/>
        <w:t>the faster rate of release of drug primarily depends</w:t>
      </w:r>
      <w:r>
        <w:rPr>
          <w:spacing w:val="1"/>
        </w:rPr>
        <w:t> </w:t>
      </w:r>
      <w:r>
        <w:rPr/>
        <w:t>on rate of disintegration followed by dissolution of</w:t>
      </w:r>
      <w:r>
        <w:rPr>
          <w:spacing w:val="1"/>
        </w:rPr>
        <w:t> </w:t>
      </w:r>
      <w:r>
        <w:rPr/>
        <w:t>drug.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superdisintegrants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faster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disintegration</w:t>
      </w:r>
      <w:r>
        <w:rPr>
          <w:spacing w:val="-47"/>
        </w:rPr>
        <w:t> </w:t>
      </w:r>
      <w:r>
        <w:rPr/>
        <w:t>than the directly compressed tablet (F10) and it was</w:t>
      </w:r>
      <w:r>
        <w:rPr>
          <w:spacing w:val="-47"/>
        </w:rPr>
        <w:t> </w:t>
      </w:r>
      <w:r>
        <w:rPr/>
        <w:t>observed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dependant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disintegration</w:t>
      </w:r>
      <w:r>
        <w:rPr>
          <w:spacing w:val="-2"/>
        </w:rPr>
        <w:t> </w:t>
      </w:r>
      <w:r>
        <w:rPr/>
        <w:t>time.</w:t>
      </w:r>
    </w:p>
    <w:p>
      <w:pPr>
        <w:pStyle w:val="BodyText"/>
        <w:spacing w:before="6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/>
        <w:ind w:left="260" w:right="238"/>
        <w:jc w:val="both"/>
      </w:pPr>
      <w:r>
        <w:rPr/>
        <w:t>Though all the superdisintegrant influences faster</w:t>
      </w:r>
      <w:r>
        <w:rPr>
          <w:spacing w:val="1"/>
        </w:rPr>
        <w:t> </w:t>
      </w:r>
      <w:r>
        <w:rPr/>
        <w:t>disintegration, among them crosspovidone has the</w:t>
      </w:r>
      <w:r>
        <w:rPr>
          <w:spacing w:val="1"/>
        </w:rPr>
        <w:t> </w:t>
      </w:r>
      <w:r>
        <w:rPr/>
        <w:t>superior disintegrating ability followed by Ac-di-</w:t>
      </w:r>
      <w:r>
        <w:rPr>
          <w:spacing w:val="1"/>
        </w:rPr>
        <w:t> </w:t>
      </w:r>
      <w:r>
        <w:rPr/>
        <w:t>sol and Sodium Starch Glycolate. The Formulation</w:t>
      </w:r>
      <w:r>
        <w:rPr>
          <w:spacing w:val="1"/>
        </w:rPr>
        <w:t> </w:t>
      </w:r>
      <w:r>
        <w:rPr/>
        <w:t>F6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complete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08±1.07 sec. due to the faster rate of wicking action</w:t>
      </w:r>
      <w:r>
        <w:rPr>
          <w:spacing w:val="-47"/>
        </w:rPr>
        <w:t> </w:t>
      </w:r>
      <w:r>
        <w:rPr/>
        <w:t>of the Crosspovidone. Also the other agents Ac-di-</w:t>
      </w:r>
      <w:r>
        <w:rPr>
          <w:spacing w:val="1"/>
        </w:rPr>
        <w:t> </w:t>
      </w:r>
      <w:r>
        <w:rPr/>
        <w:t>sol</w:t>
      </w:r>
      <w:r>
        <w:rPr>
          <w:spacing w:val="1"/>
        </w:rPr>
        <w:t> </w:t>
      </w:r>
      <w:r>
        <w:rPr/>
        <w:t>influenced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18±1.15</w:t>
      </w:r>
      <w:r>
        <w:rPr>
          <w:spacing w:val="50"/>
        </w:rPr>
        <w:t> </w:t>
      </w:r>
      <w:r>
        <w:rPr/>
        <w:t>sec.</w:t>
      </w:r>
      <w:r>
        <w:rPr>
          <w:spacing w:val="-47"/>
        </w:rPr>
        <w:t> </w:t>
      </w:r>
      <w:r>
        <w:rPr/>
        <w:t>and</w:t>
      </w:r>
      <w:r>
        <w:rPr>
          <w:spacing w:val="51"/>
        </w:rPr>
        <w:t> </w:t>
      </w:r>
      <w:r>
        <w:rPr/>
        <w:t>Sodium Starch Glycolate shows 20±1.22 sec.</w:t>
      </w:r>
      <w:r>
        <w:rPr>
          <w:spacing w:val="1"/>
        </w:rPr>
        <w:t> </w:t>
      </w:r>
      <w:r>
        <w:rPr/>
        <w:t>at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highest</w:t>
      </w:r>
      <w:r>
        <w:rPr>
          <w:spacing w:val="-4"/>
        </w:rPr>
        <w:t> </w:t>
      </w:r>
      <w:r>
        <w:rPr/>
        <w:t>concentration</w:t>
      </w:r>
      <w:r>
        <w:rPr>
          <w:spacing w:val="-4"/>
        </w:rPr>
        <w:t> </w:t>
      </w:r>
      <w:r>
        <w:rPr/>
        <w:t>level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formulation.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260" w:right="239"/>
        <w:jc w:val="both"/>
      </w:pPr>
      <w:r>
        <w:rPr/>
        <w:t>The</w:t>
      </w:r>
      <w:r>
        <w:rPr>
          <w:spacing w:val="1"/>
        </w:rPr>
        <w:t> </w:t>
      </w:r>
      <w:r>
        <w:rPr/>
        <w:t>comparative</w:t>
      </w:r>
      <w:r>
        <w:rPr>
          <w:spacing w:val="1"/>
        </w:rPr>
        <w:t> </w:t>
      </w:r>
      <w:r>
        <w:rPr/>
        <w:t>cumulative</w:t>
      </w:r>
      <w:r>
        <w:rPr>
          <w:spacing w:val="1"/>
        </w:rPr>
        <w:t> </w:t>
      </w:r>
      <w:r>
        <w:rPr/>
        <w:t>invitro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directly</w:t>
      </w:r>
      <w:r>
        <w:rPr>
          <w:spacing w:val="1"/>
        </w:rPr>
        <w:t> </w:t>
      </w:r>
      <w:r>
        <w:rPr/>
        <w:t>compressed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Nissoldipine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Fast</w:t>
      </w:r>
      <w:r>
        <w:rPr>
          <w:spacing w:val="1"/>
        </w:rPr>
        <w:t> </w:t>
      </w:r>
      <w:r>
        <w:rPr/>
        <w:t>disintegrating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containing SSG, Crosspovidone and Ac-di-sol have</w:t>
      </w:r>
      <w:r>
        <w:rPr>
          <w:spacing w:val="-47"/>
        </w:rPr>
        <w:t> </w:t>
      </w:r>
      <w:r>
        <w:rPr/>
        <w:t>been</w:t>
      </w:r>
      <w:r>
        <w:rPr>
          <w:spacing w:val="1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Fig-2,</w:t>
      </w:r>
      <w:r>
        <w:rPr>
          <w:spacing w:val="1"/>
        </w:rPr>
        <w:t> </w:t>
      </w:r>
      <w:r>
        <w:rPr/>
        <w:t>3,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added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superdisintegrant</w:t>
      </w:r>
      <w:r>
        <w:rPr>
          <w:spacing w:val="1"/>
        </w:rPr>
        <w:t> </w:t>
      </w:r>
      <w:r>
        <w:rPr/>
        <w:t>shows</w:t>
      </w:r>
      <w:r>
        <w:rPr>
          <w:spacing w:val="-47"/>
        </w:rPr>
        <w:t> </w:t>
      </w:r>
      <w:r>
        <w:rPr/>
        <w:t>better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directly</w:t>
      </w:r>
      <w:r>
        <w:rPr>
          <w:spacing w:val="1"/>
        </w:rPr>
        <w:t> </w:t>
      </w:r>
      <w:r>
        <w:rPr/>
        <w:t>compressed</w:t>
      </w:r>
      <w:r>
        <w:rPr>
          <w:spacing w:val="1"/>
        </w:rPr>
        <w:t> </w:t>
      </w:r>
      <w:r>
        <w:rPr/>
        <w:t>tablet.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faster</w:t>
      </w:r>
      <w:r>
        <w:rPr>
          <w:spacing w:val="1"/>
        </w:rPr>
        <w:t> </w:t>
      </w:r>
      <w:r>
        <w:rPr/>
        <w:t>disintegration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wetting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 medium. Among the drug release result</w:t>
      </w:r>
      <w:r>
        <w:rPr>
          <w:spacing w:val="1"/>
        </w:rPr>
        <w:t> </w:t>
      </w:r>
      <w:r>
        <w:rPr/>
        <w:t>the quickest drug dissolution in 5 min have been</w:t>
      </w:r>
      <w:r>
        <w:rPr>
          <w:spacing w:val="1"/>
        </w:rPr>
        <w:t> </w:t>
      </w:r>
      <w:r>
        <w:rPr/>
        <w:t>seen as 40.61±1.75% and the maximum dissolution</w:t>
      </w:r>
      <w:r>
        <w:rPr>
          <w:spacing w:val="-47"/>
        </w:rPr>
        <w:t> </w:t>
      </w:r>
      <w:r>
        <w:rPr/>
        <w:t>of Nissoldipine resulted as 53.86±2.06% in 45 min</w:t>
      </w:r>
      <w:r>
        <w:rPr>
          <w:spacing w:val="1"/>
        </w:rPr>
        <w:t> </w:t>
      </w:r>
      <w:r>
        <w:rPr/>
        <w:t>for the formulation F6. Also</w:t>
      </w:r>
      <w:r>
        <w:rPr>
          <w:spacing w:val="1"/>
        </w:rPr>
        <w:t> </w:t>
      </w:r>
      <w:r>
        <w:rPr/>
        <w:t>Ac-di-sol and SSG</w:t>
      </w:r>
      <w:r>
        <w:rPr>
          <w:spacing w:val="1"/>
        </w:rPr>
        <w:t> </w:t>
      </w:r>
      <w:r>
        <w:rPr/>
        <w:t>shows 49.53±1.22% and 44.28±1.69% respectively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19.03±1.96% resulted for the directly compressed</w:t>
      </w:r>
      <w:r>
        <w:rPr>
          <w:spacing w:val="1"/>
        </w:rPr>
        <w:t> </w:t>
      </w:r>
      <w:r>
        <w:rPr/>
        <w:t>tablet.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0"/>
      </w:pPr>
      <w:r>
        <w:rPr/>
        <w:t>Conclusion</w:t>
      </w:r>
    </w:p>
    <w:p>
      <w:pPr>
        <w:pStyle w:val="BodyText"/>
        <w:spacing w:line="276" w:lineRule="auto" w:before="35"/>
        <w:ind w:left="260" w:right="241"/>
        <w:jc w:val="both"/>
      </w:pPr>
      <w:r>
        <w:rPr/>
        <w:t>Fast disintegrating tablet of Nissoldipine has been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superdisintegrants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various</w:t>
      </w:r>
      <w:r>
        <w:rPr>
          <w:spacing w:val="-47"/>
        </w:rPr>
        <w:t> </w:t>
      </w:r>
      <w:r>
        <w:rPr/>
        <w:t>ratios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technique.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z w:val="19"/>
        </w:rPr>
        <w:t>prepared tablets were evaluated for </w:t>
      </w:r>
      <w:r>
        <w:rPr/>
        <w:t>Pre compression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post</w:t>
      </w:r>
      <w:r>
        <w:rPr>
          <w:spacing w:val="1"/>
        </w:rPr>
        <w:t> </w:t>
      </w:r>
      <w:r>
        <w:rPr/>
        <w:t>compression</w:t>
      </w:r>
      <w:r>
        <w:rPr>
          <w:spacing w:val="1"/>
        </w:rPr>
        <w:t> </w:t>
      </w:r>
      <w:r>
        <w:rPr/>
        <w:t>parameters.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Nissoldipine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through the fast disintegrating tablet. Hence this is</w:t>
      </w:r>
      <w:r>
        <w:rPr>
          <w:spacing w:val="1"/>
        </w:rPr>
        <w:t> </w:t>
      </w:r>
      <w:r>
        <w:rPr/>
        <w:t>the useful method to enhance the bioavilability of</w:t>
      </w:r>
      <w:r>
        <w:rPr>
          <w:spacing w:val="1"/>
        </w:rPr>
        <w:t> </w:t>
      </w:r>
      <w:r>
        <w:rPr/>
        <w:t>Nissoldipine.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Acknowledgement</w:t>
      </w:r>
    </w:p>
    <w:p>
      <w:pPr>
        <w:pStyle w:val="BodyText"/>
        <w:spacing w:line="276" w:lineRule="auto" w:before="37"/>
        <w:ind w:left="260" w:right="241"/>
        <w:jc w:val="both"/>
      </w:pPr>
      <w:r>
        <w:rPr/>
        <w:t>The authors are thankful to orchid chemicals and</w:t>
      </w:r>
      <w:r>
        <w:rPr>
          <w:spacing w:val="1"/>
        </w:rPr>
        <w:t> </w:t>
      </w:r>
      <w:r>
        <w:rPr/>
        <w:t>pharmaceuticals,</w:t>
      </w:r>
      <w:r>
        <w:rPr>
          <w:spacing w:val="1"/>
        </w:rPr>
        <w:t> </w:t>
      </w:r>
      <w:r>
        <w:rPr/>
        <w:t>Chennai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Nisoldipine;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wish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thank</w:t>
      </w:r>
      <w:r>
        <w:rPr>
          <w:spacing w:val="1"/>
        </w:rPr>
        <w:t> </w:t>
      </w:r>
      <w:r>
        <w:rPr/>
        <w:t>the,</w:t>
      </w:r>
      <w:r>
        <w:rPr>
          <w:spacing w:val="1"/>
        </w:rPr>
        <w:t> </w:t>
      </w:r>
      <w:r>
        <w:rPr/>
        <w:t>Dr.Rajendraprasad</w:t>
      </w:r>
      <w:r>
        <w:rPr>
          <w:spacing w:val="1"/>
        </w:rPr>
        <w:t> </w:t>
      </w:r>
      <w:r>
        <w:rPr/>
        <w:t>reddy,</w:t>
      </w:r>
      <w:r>
        <w:rPr>
          <w:spacing w:val="1"/>
        </w:rPr>
        <w:t> </w:t>
      </w:r>
      <w:r>
        <w:rPr/>
        <w:t>Chairman,</w:t>
      </w:r>
      <w:r>
        <w:rPr>
          <w:spacing w:val="51"/>
        </w:rPr>
        <w:t> </w:t>
      </w:r>
      <w:r>
        <w:rPr/>
        <w:t>Balaji</w:t>
      </w:r>
      <w:r>
        <w:rPr>
          <w:spacing w:val="1"/>
        </w:rPr>
        <w:t> </w:t>
      </w:r>
      <w:r>
        <w:rPr/>
        <w:t>Institute</w:t>
      </w:r>
      <w:r>
        <w:rPr>
          <w:spacing w:val="44"/>
        </w:rPr>
        <w:t> </w:t>
      </w:r>
      <w:r>
        <w:rPr/>
        <w:t>of</w:t>
      </w:r>
      <w:r>
        <w:rPr>
          <w:spacing w:val="44"/>
        </w:rPr>
        <w:t> </w:t>
      </w:r>
      <w:r>
        <w:rPr/>
        <w:t>Pharmaceutical</w:t>
      </w:r>
      <w:r>
        <w:rPr>
          <w:spacing w:val="47"/>
        </w:rPr>
        <w:t> </w:t>
      </w:r>
      <w:r>
        <w:rPr/>
        <w:t>Sciences,</w:t>
      </w:r>
      <w:r>
        <w:rPr>
          <w:spacing w:val="46"/>
        </w:rPr>
        <w:t> </w:t>
      </w:r>
      <w:r>
        <w:rPr/>
        <w:t>Warangal</w:t>
      </w:r>
      <w:r>
        <w:rPr>
          <w:spacing w:val="3"/>
        </w:rPr>
        <w:t> </w:t>
      </w:r>
      <w:r>
        <w:rPr/>
        <w:t>-</w:t>
      </w:r>
    </w:p>
    <w:p>
      <w:pPr>
        <w:pStyle w:val="BodyText"/>
        <w:spacing w:line="276" w:lineRule="auto"/>
        <w:ind w:left="260" w:right="241"/>
        <w:jc w:val="both"/>
      </w:pPr>
      <w:r>
        <w:rPr/>
        <w:t>A.P.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facilities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carry</w:t>
      </w:r>
      <w:r>
        <w:rPr>
          <w:spacing w:val="50"/>
        </w:rPr>
        <w:t> </w:t>
      </w:r>
      <w:r>
        <w:rPr/>
        <w:t>out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publish</w:t>
      </w:r>
      <w:r>
        <w:rPr>
          <w:spacing w:val="-2"/>
        </w:rPr>
        <w:t> </w:t>
      </w:r>
      <w:r>
        <w:rPr/>
        <w:t>the research</w:t>
      </w:r>
      <w:r>
        <w:rPr>
          <w:spacing w:val="1"/>
        </w:rPr>
        <w:t> </w:t>
      </w:r>
      <w:r>
        <w:rPr/>
        <w:t>work.</w:t>
      </w:r>
    </w:p>
    <w:p>
      <w:pPr>
        <w:spacing w:after="0" w:line="276" w:lineRule="auto"/>
        <w:jc w:val="both"/>
        <w:sectPr>
          <w:pgSz w:w="11910" w:h="16840"/>
          <w:pgMar w:header="722" w:footer="748" w:top="1320" w:bottom="940" w:left="1180" w:right="1200"/>
          <w:cols w:num="2" w:equalWidth="0">
            <w:col w:w="4453" w:space="419"/>
            <w:col w:w="4658"/>
          </w:cols>
        </w:sectPr>
      </w:pPr>
    </w:p>
    <w:p>
      <w:pPr>
        <w:pStyle w:val="Heading2"/>
        <w:spacing w:before="113"/>
      </w:pPr>
      <w:r>
        <w:rPr/>
        <w:t>Reference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6" w:lineRule="auto" w:before="154" w:after="0"/>
        <w:ind w:left="620" w:right="40" w:hanging="360"/>
        <w:jc w:val="both"/>
        <w:rPr>
          <w:sz w:val="20"/>
        </w:rPr>
      </w:pPr>
      <w:r>
        <w:rPr>
          <w:sz w:val="20"/>
        </w:rPr>
        <w:t>Amidon,</w:t>
      </w:r>
      <w:r>
        <w:rPr>
          <w:spacing w:val="1"/>
          <w:sz w:val="20"/>
        </w:rPr>
        <w:t> </w:t>
      </w:r>
      <w:r>
        <w:rPr>
          <w:sz w:val="20"/>
        </w:rPr>
        <w:t>G.L.,</w:t>
      </w:r>
      <w:r>
        <w:rPr>
          <w:spacing w:val="1"/>
          <w:sz w:val="20"/>
        </w:rPr>
        <w:t> </w:t>
      </w:r>
      <w:r>
        <w:rPr>
          <w:sz w:val="20"/>
        </w:rPr>
        <w:t>Lennernas,</w:t>
      </w:r>
      <w:r>
        <w:rPr>
          <w:spacing w:val="1"/>
          <w:sz w:val="20"/>
        </w:rPr>
        <w:t> </w:t>
      </w:r>
      <w:r>
        <w:rPr>
          <w:sz w:val="20"/>
        </w:rPr>
        <w:t>H.,</w:t>
      </w:r>
      <w:r>
        <w:rPr>
          <w:spacing w:val="1"/>
          <w:sz w:val="20"/>
        </w:rPr>
        <w:t> </w:t>
      </w:r>
      <w:r>
        <w:rPr>
          <w:sz w:val="20"/>
        </w:rPr>
        <w:t>Shah,</w:t>
      </w:r>
      <w:r>
        <w:rPr>
          <w:spacing w:val="1"/>
          <w:sz w:val="20"/>
        </w:rPr>
        <w:t> </w:t>
      </w:r>
      <w:r>
        <w:rPr>
          <w:sz w:val="20"/>
        </w:rPr>
        <w:t>V.P.,</w:t>
      </w:r>
      <w:r>
        <w:rPr>
          <w:spacing w:val="1"/>
          <w:sz w:val="20"/>
        </w:rPr>
        <w:t> </w:t>
      </w:r>
      <w:r>
        <w:rPr>
          <w:sz w:val="20"/>
        </w:rPr>
        <w:t>Crison,</w:t>
      </w:r>
      <w:r>
        <w:rPr>
          <w:spacing w:val="1"/>
          <w:sz w:val="20"/>
        </w:rPr>
        <w:t> </w:t>
      </w:r>
      <w:r>
        <w:rPr>
          <w:sz w:val="20"/>
        </w:rPr>
        <w:t>J.R.,</w:t>
      </w:r>
      <w:r>
        <w:rPr>
          <w:spacing w:val="1"/>
          <w:sz w:val="20"/>
        </w:rPr>
        <w:t> </w:t>
      </w:r>
      <w:r>
        <w:rPr>
          <w:sz w:val="20"/>
        </w:rPr>
        <w:t>1995.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theoretical</w:t>
      </w:r>
      <w:r>
        <w:rPr>
          <w:spacing w:val="1"/>
          <w:sz w:val="20"/>
        </w:rPr>
        <w:t> </w:t>
      </w:r>
      <w:r>
        <w:rPr>
          <w:sz w:val="20"/>
        </w:rPr>
        <w:t>basis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biopharmaceutic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classification: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correlation of in vitro drug product dissolution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vivo</w:t>
      </w:r>
      <w:r>
        <w:rPr>
          <w:spacing w:val="1"/>
          <w:sz w:val="20"/>
        </w:rPr>
        <w:t> </w:t>
      </w:r>
      <w:r>
        <w:rPr>
          <w:sz w:val="20"/>
        </w:rPr>
        <w:t>bioavailability.</w:t>
      </w:r>
      <w:r>
        <w:rPr>
          <w:spacing w:val="1"/>
          <w:sz w:val="20"/>
        </w:rPr>
        <w:t> </w:t>
      </w:r>
      <w:r>
        <w:rPr>
          <w:sz w:val="20"/>
        </w:rPr>
        <w:t>Pharm.</w:t>
      </w:r>
      <w:r>
        <w:rPr>
          <w:spacing w:val="1"/>
          <w:sz w:val="20"/>
        </w:rPr>
        <w:t> </w:t>
      </w:r>
      <w:r>
        <w:rPr>
          <w:sz w:val="20"/>
        </w:rPr>
        <w:t>Res.</w:t>
      </w:r>
      <w:r>
        <w:rPr>
          <w:spacing w:val="1"/>
          <w:sz w:val="20"/>
        </w:rPr>
        <w:t> </w:t>
      </w:r>
      <w:r>
        <w:rPr>
          <w:sz w:val="20"/>
        </w:rPr>
        <w:t>12,</w:t>
      </w:r>
      <w:r>
        <w:rPr>
          <w:spacing w:val="-47"/>
          <w:sz w:val="20"/>
        </w:rPr>
        <w:t> </w:t>
      </w:r>
      <w:r>
        <w:rPr>
          <w:sz w:val="20"/>
        </w:rPr>
        <w:t>413–420.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6" w:lineRule="auto" w:before="120" w:after="0"/>
        <w:ind w:left="620" w:right="43" w:hanging="360"/>
        <w:jc w:val="both"/>
        <w:rPr>
          <w:sz w:val="20"/>
        </w:rPr>
      </w:pPr>
      <w:r>
        <w:rPr>
          <w:sz w:val="20"/>
        </w:rPr>
        <w:t>Mathot,</w:t>
      </w:r>
      <w:r>
        <w:rPr>
          <w:spacing w:val="1"/>
          <w:sz w:val="20"/>
        </w:rPr>
        <w:t> </w:t>
      </w:r>
      <w:r>
        <w:rPr>
          <w:sz w:val="20"/>
        </w:rPr>
        <w:t>F.,</w:t>
      </w:r>
      <w:r>
        <w:rPr>
          <w:spacing w:val="1"/>
          <w:sz w:val="20"/>
        </w:rPr>
        <w:t> </w:t>
      </w:r>
      <w:r>
        <w:rPr>
          <w:sz w:val="20"/>
        </w:rPr>
        <w:t>van</w:t>
      </w:r>
      <w:r>
        <w:rPr>
          <w:spacing w:val="1"/>
          <w:sz w:val="20"/>
        </w:rPr>
        <w:t> </w:t>
      </w:r>
      <w:r>
        <w:rPr>
          <w:sz w:val="20"/>
        </w:rPr>
        <w:t>Beijsterveldt,</w:t>
      </w:r>
      <w:r>
        <w:rPr>
          <w:spacing w:val="1"/>
          <w:sz w:val="20"/>
        </w:rPr>
        <w:t> </w:t>
      </w:r>
      <w:r>
        <w:rPr>
          <w:sz w:val="20"/>
        </w:rPr>
        <w:t>L.,</w:t>
      </w:r>
      <w:r>
        <w:rPr>
          <w:spacing w:val="1"/>
          <w:sz w:val="20"/>
        </w:rPr>
        <w:t> </w:t>
      </w:r>
      <w:r>
        <w:rPr>
          <w:sz w:val="20"/>
        </w:rPr>
        <w:t>Preat,</w:t>
      </w:r>
      <w:r>
        <w:rPr>
          <w:spacing w:val="1"/>
          <w:sz w:val="20"/>
        </w:rPr>
        <w:t> </w:t>
      </w:r>
      <w:r>
        <w:rPr>
          <w:sz w:val="20"/>
        </w:rPr>
        <w:t>V.,</w:t>
      </w:r>
      <w:r>
        <w:rPr>
          <w:spacing w:val="1"/>
          <w:sz w:val="20"/>
        </w:rPr>
        <w:t> </w:t>
      </w:r>
      <w:r>
        <w:rPr>
          <w:sz w:val="20"/>
        </w:rPr>
        <w:t>Brewster,</w:t>
      </w:r>
      <w:r>
        <w:rPr>
          <w:spacing w:val="1"/>
          <w:sz w:val="20"/>
        </w:rPr>
        <w:t> </w:t>
      </w:r>
      <w:r>
        <w:rPr>
          <w:sz w:val="20"/>
        </w:rPr>
        <w:t>M.,</w:t>
      </w:r>
      <w:r>
        <w:rPr>
          <w:spacing w:val="1"/>
          <w:sz w:val="20"/>
        </w:rPr>
        <w:t> </w:t>
      </w:r>
      <w:r>
        <w:rPr>
          <w:sz w:val="20"/>
        </w:rPr>
        <w:t>Arien,</w:t>
      </w:r>
      <w:r>
        <w:rPr>
          <w:spacing w:val="1"/>
          <w:sz w:val="20"/>
        </w:rPr>
        <w:t> </w:t>
      </w:r>
      <w:r>
        <w:rPr>
          <w:sz w:val="20"/>
        </w:rPr>
        <w:t>A.,</w:t>
      </w:r>
      <w:r>
        <w:rPr>
          <w:spacing w:val="1"/>
          <w:sz w:val="20"/>
        </w:rPr>
        <w:t> </w:t>
      </w:r>
      <w:r>
        <w:rPr>
          <w:sz w:val="20"/>
        </w:rPr>
        <w:t>2006.</w:t>
      </w:r>
      <w:r>
        <w:rPr>
          <w:spacing w:val="51"/>
          <w:sz w:val="20"/>
        </w:rPr>
        <w:t> </w:t>
      </w:r>
      <w:r>
        <w:rPr>
          <w:sz w:val="20"/>
        </w:rPr>
        <w:t>Intestinal</w:t>
      </w:r>
      <w:r>
        <w:rPr>
          <w:spacing w:val="-47"/>
          <w:sz w:val="20"/>
        </w:rPr>
        <w:t> </w:t>
      </w:r>
      <w:r>
        <w:rPr>
          <w:sz w:val="20"/>
        </w:rPr>
        <w:t>uptake and biodistribution of novel polymeric</w:t>
      </w:r>
      <w:r>
        <w:rPr>
          <w:spacing w:val="1"/>
          <w:sz w:val="20"/>
        </w:rPr>
        <w:t> </w:t>
      </w:r>
      <w:r>
        <w:rPr>
          <w:sz w:val="20"/>
        </w:rPr>
        <w:t>micelles after oral administration. J. Control.</w:t>
      </w:r>
      <w:r>
        <w:rPr>
          <w:spacing w:val="1"/>
          <w:sz w:val="20"/>
        </w:rPr>
        <w:t> </w:t>
      </w:r>
      <w:r>
        <w:rPr>
          <w:sz w:val="20"/>
        </w:rPr>
        <w:t>Release</w:t>
      </w:r>
      <w:r>
        <w:rPr>
          <w:spacing w:val="-1"/>
          <w:sz w:val="20"/>
        </w:rPr>
        <w:t> </w:t>
      </w:r>
      <w:r>
        <w:rPr>
          <w:sz w:val="20"/>
        </w:rPr>
        <w:t>111,</w:t>
      </w:r>
      <w:r>
        <w:rPr>
          <w:spacing w:val="1"/>
          <w:sz w:val="20"/>
        </w:rPr>
        <w:t> </w:t>
      </w:r>
      <w:r>
        <w:rPr>
          <w:sz w:val="20"/>
        </w:rPr>
        <w:t>47–55.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6" w:lineRule="auto" w:before="120" w:after="0"/>
        <w:ind w:left="620" w:right="40" w:hanging="360"/>
        <w:jc w:val="both"/>
        <w:rPr>
          <w:sz w:val="20"/>
        </w:rPr>
      </w:pPr>
      <w:r>
        <w:rPr>
          <w:sz w:val="20"/>
        </w:rPr>
        <w:t>Liu, C., Zhu, S.J., Zhou, Y., Wei, Y.P., Pei,</w:t>
      </w:r>
      <w:r>
        <w:rPr>
          <w:spacing w:val="1"/>
          <w:sz w:val="20"/>
        </w:rPr>
        <w:t> </w:t>
      </w:r>
      <w:r>
        <w:rPr>
          <w:sz w:val="20"/>
        </w:rPr>
        <w:t>Y.Y.,</w:t>
      </w:r>
      <w:r>
        <w:rPr>
          <w:spacing w:val="1"/>
          <w:sz w:val="20"/>
        </w:rPr>
        <w:t> </w:t>
      </w:r>
      <w:r>
        <w:rPr>
          <w:sz w:val="20"/>
        </w:rPr>
        <w:t>2006.</w:t>
      </w:r>
      <w:r>
        <w:rPr>
          <w:spacing w:val="1"/>
          <w:sz w:val="20"/>
        </w:rPr>
        <w:t> </w:t>
      </w:r>
      <w:r>
        <w:rPr>
          <w:sz w:val="20"/>
        </w:rPr>
        <w:t>Enhancement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dissolution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cyclosporine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solid</w:t>
      </w:r>
      <w:r>
        <w:rPr>
          <w:spacing w:val="1"/>
          <w:sz w:val="20"/>
        </w:rPr>
        <w:t> </w:t>
      </w:r>
      <w:r>
        <w:rPr>
          <w:sz w:val="20"/>
        </w:rPr>
        <w:t>dispersions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47"/>
          <w:sz w:val="20"/>
        </w:rPr>
        <w:t> </w:t>
      </w:r>
      <w:r>
        <w:rPr>
          <w:sz w:val="20"/>
        </w:rPr>
        <w:t>polyoxyethylene (40) stearate. Pharmazie 61,</w:t>
      </w:r>
      <w:r>
        <w:rPr>
          <w:spacing w:val="1"/>
          <w:sz w:val="20"/>
        </w:rPr>
        <w:t> </w:t>
      </w:r>
      <w:r>
        <w:rPr>
          <w:sz w:val="20"/>
        </w:rPr>
        <w:t>681–684.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6" w:lineRule="auto" w:before="120" w:after="0"/>
        <w:ind w:left="620" w:right="38" w:hanging="360"/>
        <w:jc w:val="both"/>
        <w:rPr>
          <w:sz w:val="20"/>
        </w:rPr>
      </w:pPr>
      <w:r>
        <w:rPr>
          <w:sz w:val="20"/>
        </w:rPr>
        <w:t>Wang, S., Ding, Y., Yao, Y., 2009. Inclusion</w:t>
      </w:r>
      <w:r>
        <w:rPr>
          <w:spacing w:val="1"/>
          <w:sz w:val="20"/>
        </w:rPr>
        <w:t> </w:t>
      </w:r>
      <w:r>
        <w:rPr>
          <w:sz w:val="20"/>
        </w:rPr>
        <w:t>complexes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fluorofenidone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47"/>
          <w:sz w:val="20"/>
        </w:rPr>
        <w:t> </w:t>
      </w:r>
      <w:r>
        <w:rPr>
          <w:sz w:val="20"/>
        </w:rPr>
        <w:t>betacyclodextrin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hydroxypropyl-beta-</w:t>
      </w:r>
      <w:r>
        <w:rPr>
          <w:spacing w:val="-47"/>
          <w:sz w:val="20"/>
        </w:rPr>
        <w:t> </w:t>
      </w:r>
      <w:r>
        <w:rPr>
          <w:sz w:val="20"/>
        </w:rPr>
        <w:t>cyclodextrin.</w:t>
      </w:r>
      <w:r>
        <w:rPr>
          <w:spacing w:val="-2"/>
          <w:sz w:val="20"/>
        </w:rPr>
        <w:t> </w:t>
      </w:r>
      <w:r>
        <w:rPr>
          <w:sz w:val="20"/>
        </w:rPr>
        <w:t>Drug</w:t>
      </w:r>
      <w:r>
        <w:rPr>
          <w:spacing w:val="-1"/>
          <w:sz w:val="20"/>
        </w:rPr>
        <w:t> </w:t>
      </w:r>
      <w:r>
        <w:rPr>
          <w:sz w:val="20"/>
        </w:rPr>
        <w:t>Dev.</w:t>
      </w:r>
      <w:r>
        <w:rPr>
          <w:spacing w:val="-1"/>
          <w:sz w:val="20"/>
        </w:rPr>
        <w:t> </w:t>
      </w:r>
      <w:r>
        <w:rPr>
          <w:sz w:val="20"/>
        </w:rPr>
        <w:t>Ind. Pharm.</w:t>
      </w:r>
      <w:r>
        <w:rPr>
          <w:spacing w:val="-1"/>
          <w:sz w:val="20"/>
        </w:rPr>
        <w:t> </w:t>
      </w:r>
      <w:r>
        <w:rPr>
          <w:sz w:val="20"/>
        </w:rPr>
        <w:t>31,</w:t>
      </w:r>
      <w:r>
        <w:rPr>
          <w:spacing w:val="-1"/>
          <w:sz w:val="20"/>
        </w:rPr>
        <w:t> </w:t>
      </w:r>
      <w:r>
        <w:rPr>
          <w:sz w:val="20"/>
        </w:rPr>
        <w:t>1–6.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6" w:lineRule="auto" w:before="120" w:after="0"/>
        <w:ind w:left="620" w:right="39" w:hanging="360"/>
        <w:jc w:val="both"/>
        <w:rPr>
          <w:sz w:val="20"/>
        </w:rPr>
      </w:pPr>
      <w:r>
        <w:rPr>
          <w:sz w:val="20"/>
        </w:rPr>
        <w:t>Kanagale, P., Patel, V., Venkatesan, N., Jain,</w:t>
      </w:r>
      <w:r>
        <w:rPr>
          <w:spacing w:val="1"/>
          <w:sz w:val="20"/>
        </w:rPr>
        <w:t> </w:t>
      </w:r>
      <w:r>
        <w:rPr>
          <w:sz w:val="20"/>
        </w:rPr>
        <w:t>M., Patel, P., Misra, A., 2008. Pharmaceutical</w:t>
      </w:r>
      <w:r>
        <w:rPr>
          <w:spacing w:val="1"/>
          <w:sz w:val="20"/>
        </w:rPr>
        <w:t> </w:t>
      </w:r>
      <w:r>
        <w:rPr>
          <w:sz w:val="20"/>
        </w:rPr>
        <w:t>development of solid dispersion based osmotic</w:t>
      </w:r>
      <w:r>
        <w:rPr>
          <w:spacing w:val="-47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nifedipine.</w:t>
      </w:r>
      <w:r>
        <w:rPr>
          <w:spacing w:val="50"/>
          <w:sz w:val="20"/>
        </w:rPr>
        <w:t> </w:t>
      </w:r>
      <w:r>
        <w:rPr>
          <w:sz w:val="20"/>
        </w:rPr>
        <w:t>Curr.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-2"/>
          <w:sz w:val="20"/>
        </w:rPr>
        <w:t> </w:t>
      </w:r>
      <w:r>
        <w:rPr>
          <w:sz w:val="20"/>
        </w:rPr>
        <w:t>Deliv.</w:t>
      </w:r>
      <w:r>
        <w:rPr>
          <w:spacing w:val="1"/>
          <w:sz w:val="20"/>
        </w:rPr>
        <w:t> </w:t>
      </w:r>
      <w:r>
        <w:rPr>
          <w:sz w:val="20"/>
        </w:rPr>
        <w:t>5,</w:t>
      </w:r>
      <w:r>
        <w:rPr>
          <w:spacing w:val="1"/>
          <w:sz w:val="20"/>
        </w:rPr>
        <w:t> </w:t>
      </w:r>
      <w:r>
        <w:rPr>
          <w:sz w:val="20"/>
        </w:rPr>
        <w:t>306–311.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6" w:lineRule="auto" w:before="120" w:after="0"/>
        <w:ind w:left="620" w:right="41" w:hanging="360"/>
        <w:jc w:val="both"/>
        <w:rPr>
          <w:sz w:val="20"/>
        </w:rPr>
      </w:pPr>
      <w:r>
        <w:rPr>
          <w:sz w:val="20"/>
        </w:rPr>
        <w:t>Rahman, Z., Zidan, A.S., Habib, M.J., Khan,</w:t>
      </w:r>
      <w:r>
        <w:rPr>
          <w:spacing w:val="1"/>
          <w:sz w:val="20"/>
        </w:rPr>
        <w:t> </w:t>
      </w:r>
      <w:r>
        <w:rPr>
          <w:sz w:val="20"/>
        </w:rPr>
        <w:t>M.A.,</w:t>
      </w:r>
      <w:r>
        <w:rPr>
          <w:spacing w:val="1"/>
          <w:sz w:val="20"/>
        </w:rPr>
        <w:t> </w:t>
      </w:r>
      <w:r>
        <w:rPr>
          <w:sz w:val="20"/>
        </w:rPr>
        <w:t>2010b.</w:t>
      </w:r>
      <w:r>
        <w:rPr>
          <w:spacing w:val="1"/>
          <w:sz w:val="20"/>
        </w:rPr>
        <w:t> </w:t>
      </w:r>
      <w:r>
        <w:rPr>
          <w:sz w:val="20"/>
        </w:rPr>
        <w:t>Non-destructive</w:t>
      </w:r>
      <w:r>
        <w:rPr>
          <w:spacing w:val="1"/>
          <w:sz w:val="20"/>
        </w:rPr>
        <w:t> </w:t>
      </w:r>
      <w:r>
        <w:rPr>
          <w:sz w:val="20"/>
        </w:rPr>
        <w:t>methods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characterization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risperidone</w:t>
      </w:r>
      <w:r>
        <w:rPr>
          <w:spacing w:val="1"/>
          <w:sz w:val="20"/>
        </w:rPr>
        <w:t> </w:t>
      </w:r>
      <w:r>
        <w:rPr>
          <w:sz w:val="20"/>
        </w:rPr>
        <w:t>solid</w:t>
      </w:r>
      <w:r>
        <w:rPr>
          <w:spacing w:val="1"/>
          <w:sz w:val="20"/>
        </w:rPr>
        <w:t> </w:t>
      </w:r>
      <w:r>
        <w:rPr>
          <w:sz w:val="20"/>
        </w:rPr>
        <w:t>lipid</w:t>
      </w:r>
      <w:r>
        <w:rPr>
          <w:spacing w:val="1"/>
          <w:sz w:val="20"/>
        </w:rPr>
        <w:t> </w:t>
      </w:r>
      <w:r>
        <w:rPr>
          <w:sz w:val="20"/>
        </w:rPr>
        <w:t>nanoparticles. Eur. J. Pharm. Biopharm. (May</w:t>
      </w:r>
      <w:r>
        <w:rPr>
          <w:spacing w:val="1"/>
          <w:sz w:val="20"/>
        </w:rPr>
        <w:t> </w:t>
      </w:r>
      <w:r>
        <w:rPr>
          <w:sz w:val="20"/>
        </w:rPr>
        <w:t>12 Epub).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6" w:lineRule="auto" w:before="120" w:after="0"/>
        <w:ind w:left="620" w:right="40" w:hanging="360"/>
        <w:jc w:val="both"/>
        <w:rPr>
          <w:sz w:val="20"/>
        </w:rPr>
      </w:pPr>
      <w:r>
        <w:rPr>
          <w:sz w:val="20"/>
        </w:rPr>
        <w:t>Rahamathulla, M., Hv, G., Rathod, N., 2008.</w:t>
      </w:r>
      <w:r>
        <w:rPr>
          <w:spacing w:val="1"/>
          <w:sz w:val="20"/>
        </w:rPr>
        <w:t> </w:t>
      </w:r>
      <w:r>
        <w:rPr>
          <w:sz w:val="20"/>
        </w:rPr>
        <w:t>Solubility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dissolution</w:t>
      </w:r>
      <w:r>
        <w:rPr>
          <w:spacing w:val="1"/>
          <w:sz w:val="20"/>
        </w:rPr>
        <w:t> </w:t>
      </w:r>
      <w:r>
        <w:rPr>
          <w:sz w:val="20"/>
        </w:rPr>
        <w:t>improvement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rofecoxib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solid</w:t>
      </w:r>
      <w:r>
        <w:rPr>
          <w:spacing w:val="1"/>
          <w:sz w:val="20"/>
        </w:rPr>
        <w:t> </w:t>
      </w:r>
      <w:r>
        <w:rPr>
          <w:sz w:val="20"/>
        </w:rPr>
        <w:t>dispersion</w:t>
      </w:r>
      <w:r>
        <w:rPr>
          <w:spacing w:val="50"/>
          <w:sz w:val="20"/>
        </w:rPr>
        <w:t> </w:t>
      </w:r>
      <w:r>
        <w:rPr>
          <w:sz w:val="20"/>
        </w:rPr>
        <w:t>technique.</w:t>
      </w:r>
      <w:r>
        <w:rPr>
          <w:spacing w:val="1"/>
          <w:sz w:val="20"/>
        </w:rPr>
        <w:t> </w:t>
      </w:r>
      <w:r>
        <w:rPr>
          <w:sz w:val="20"/>
        </w:rPr>
        <w:t>Pak. J.</w:t>
      </w:r>
      <w:r>
        <w:rPr>
          <w:spacing w:val="-2"/>
          <w:sz w:val="20"/>
        </w:rPr>
        <w:t> </w:t>
      </w:r>
      <w:r>
        <w:rPr>
          <w:sz w:val="20"/>
        </w:rPr>
        <w:t>Pharm. Sci. 21, 350–355.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6" w:lineRule="auto" w:before="121" w:after="0"/>
        <w:ind w:left="620" w:right="38" w:hanging="360"/>
        <w:jc w:val="both"/>
        <w:rPr>
          <w:sz w:val="20"/>
        </w:rPr>
      </w:pPr>
      <w:r>
        <w:rPr>
          <w:sz w:val="20"/>
        </w:rPr>
        <w:t>Yourong</w:t>
      </w:r>
      <w:r>
        <w:rPr>
          <w:spacing w:val="1"/>
          <w:sz w:val="20"/>
        </w:rPr>
        <w:t> </w:t>
      </w:r>
      <w:r>
        <w:rPr>
          <w:sz w:val="20"/>
        </w:rPr>
        <w:t>Fu,</w:t>
      </w:r>
      <w:r>
        <w:rPr>
          <w:spacing w:val="1"/>
          <w:sz w:val="20"/>
        </w:rPr>
        <w:t> </w:t>
      </w:r>
      <w:r>
        <w:rPr>
          <w:sz w:val="20"/>
        </w:rPr>
        <w:t>Shicheng</w:t>
      </w:r>
      <w:r>
        <w:rPr>
          <w:spacing w:val="1"/>
          <w:sz w:val="20"/>
        </w:rPr>
        <w:t> </w:t>
      </w:r>
      <w:r>
        <w:rPr>
          <w:sz w:val="20"/>
        </w:rPr>
        <w:t>Yang,</w:t>
      </w:r>
      <w:r>
        <w:rPr>
          <w:spacing w:val="1"/>
          <w:sz w:val="20"/>
        </w:rPr>
        <w:t> </w:t>
      </w:r>
      <w:r>
        <w:rPr>
          <w:sz w:val="20"/>
        </w:rPr>
        <w:t>Seong</w:t>
      </w:r>
      <w:r>
        <w:rPr>
          <w:spacing w:val="1"/>
          <w:sz w:val="20"/>
        </w:rPr>
        <w:t> </w:t>
      </w:r>
      <w:r>
        <w:rPr>
          <w:sz w:val="20"/>
        </w:rPr>
        <w:t>Hoon</w:t>
      </w:r>
      <w:r>
        <w:rPr>
          <w:spacing w:val="1"/>
          <w:sz w:val="20"/>
        </w:rPr>
        <w:t> </w:t>
      </w:r>
      <w:r>
        <w:rPr>
          <w:sz w:val="20"/>
        </w:rPr>
        <w:t>Jeong, Susumu Kimura, &amp; Kinam Park, 2004,</w:t>
      </w:r>
      <w:r>
        <w:rPr>
          <w:spacing w:val="1"/>
          <w:sz w:val="20"/>
        </w:rPr>
        <w:t> </w:t>
      </w:r>
      <w:r>
        <w:rPr>
          <w:sz w:val="20"/>
        </w:rPr>
        <w:t>Orally</w:t>
      </w:r>
      <w:r>
        <w:rPr>
          <w:spacing w:val="1"/>
          <w:sz w:val="20"/>
        </w:rPr>
        <w:t> </w:t>
      </w:r>
      <w:r>
        <w:rPr>
          <w:sz w:val="20"/>
        </w:rPr>
        <w:t>Fast</w:t>
      </w:r>
      <w:r>
        <w:rPr>
          <w:spacing w:val="1"/>
          <w:sz w:val="20"/>
        </w:rPr>
        <w:t> </w:t>
      </w:r>
      <w:r>
        <w:rPr>
          <w:sz w:val="20"/>
        </w:rPr>
        <w:t>Disintegrating</w:t>
      </w:r>
      <w:r>
        <w:rPr>
          <w:spacing w:val="1"/>
          <w:sz w:val="20"/>
        </w:rPr>
        <w:t> </w:t>
      </w:r>
      <w:r>
        <w:rPr>
          <w:sz w:val="20"/>
        </w:rPr>
        <w:t>Tablets:</w:t>
      </w:r>
      <w:r>
        <w:rPr>
          <w:spacing w:val="1"/>
          <w:sz w:val="20"/>
        </w:rPr>
        <w:t> </w:t>
      </w:r>
      <w:r>
        <w:rPr>
          <w:sz w:val="20"/>
        </w:rPr>
        <w:t>Developments,</w:t>
      </w:r>
      <w:r>
        <w:rPr>
          <w:spacing w:val="1"/>
          <w:sz w:val="20"/>
        </w:rPr>
        <w:t> </w:t>
      </w:r>
      <w:r>
        <w:rPr>
          <w:sz w:val="20"/>
        </w:rPr>
        <w:t>Technologies,Taste-Masking</w:t>
      </w:r>
      <w:r>
        <w:rPr>
          <w:spacing w:val="1"/>
          <w:sz w:val="20"/>
        </w:rPr>
        <w:t> </w:t>
      </w:r>
      <w:r>
        <w:rPr>
          <w:sz w:val="20"/>
        </w:rPr>
        <w:t>and Clinical Studies, Critical Reviews™ in Th</w:t>
      </w:r>
      <w:r>
        <w:rPr>
          <w:spacing w:val="1"/>
          <w:sz w:val="20"/>
        </w:rPr>
        <w:t> </w:t>
      </w:r>
      <w:r>
        <w:rPr>
          <w:sz w:val="20"/>
        </w:rPr>
        <w:t>erapeutic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Carrier</w:t>
      </w:r>
      <w:r>
        <w:rPr>
          <w:spacing w:val="1"/>
          <w:sz w:val="20"/>
        </w:rPr>
        <w:t> </w:t>
      </w:r>
      <w:r>
        <w:rPr>
          <w:sz w:val="20"/>
        </w:rPr>
        <w:t>Systems,</w:t>
      </w:r>
      <w:r>
        <w:rPr>
          <w:spacing w:val="1"/>
          <w:sz w:val="20"/>
        </w:rPr>
        <w:t> </w:t>
      </w:r>
      <w:r>
        <w:rPr>
          <w:sz w:val="20"/>
        </w:rPr>
        <w:t>21(6):433–</w:t>
      </w:r>
      <w:r>
        <w:rPr>
          <w:spacing w:val="1"/>
          <w:sz w:val="20"/>
        </w:rPr>
        <w:t> </w:t>
      </w:r>
      <w:r>
        <w:rPr>
          <w:sz w:val="20"/>
        </w:rPr>
        <w:t>475.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6" w:lineRule="auto" w:before="0" w:after="0"/>
        <w:ind w:left="620" w:right="242" w:hanging="360"/>
        <w:jc w:val="both"/>
        <w:rPr>
          <w:sz w:val="20"/>
        </w:rPr>
      </w:pPr>
      <w:r>
        <w:rPr>
          <w:sz w:val="20"/>
        </w:rPr>
        <w:t>Fakhar ul Hassnain, Sajid Bashir, Muhammad</w:t>
      </w:r>
      <w:r>
        <w:rPr>
          <w:spacing w:val="1"/>
          <w:sz w:val="20"/>
        </w:rPr>
        <w:t> </w:t>
      </w:r>
      <w:r>
        <w:rPr>
          <w:sz w:val="20"/>
        </w:rPr>
        <w:t>Asad,</w:t>
      </w:r>
      <w:r>
        <w:rPr>
          <w:spacing w:val="1"/>
          <w:sz w:val="20"/>
        </w:rPr>
        <w:t> </w:t>
      </w:r>
      <w:r>
        <w:rPr>
          <w:sz w:val="20"/>
        </w:rPr>
        <w:t>Imran</w:t>
      </w:r>
      <w:r>
        <w:rPr>
          <w:spacing w:val="1"/>
          <w:sz w:val="20"/>
        </w:rPr>
        <w:t> </w:t>
      </w:r>
      <w:r>
        <w:rPr>
          <w:sz w:val="20"/>
        </w:rPr>
        <w:t>Nazir,</w:t>
      </w:r>
      <w:r>
        <w:rPr>
          <w:spacing w:val="1"/>
          <w:sz w:val="20"/>
        </w:rPr>
        <w:t> </w:t>
      </w:r>
      <w:r>
        <w:rPr>
          <w:sz w:val="20"/>
        </w:rPr>
        <w:t>Sumbul</w:t>
      </w:r>
      <w:r>
        <w:rPr>
          <w:spacing w:val="1"/>
          <w:sz w:val="20"/>
        </w:rPr>
        <w:t> </w:t>
      </w:r>
      <w:r>
        <w:rPr>
          <w:sz w:val="20"/>
        </w:rPr>
        <w:t>Qamar,</w:t>
      </w:r>
      <w:r>
        <w:rPr>
          <w:spacing w:val="1"/>
          <w:sz w:val="20"/>
        </w:rPr>
        <w:t> </w:t>
      </w:r>
      <w:r>
        <w:rPr>
          <w:sz w:val="20"/>
        </w:rPr>
        <w:t>2012,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characterization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Solid</w:t>
      </w:r>
      <w:r>
        <w:rPr>
          <w:spacing w:val="1"/>
          <w:sz w:val="20"/>
        </w:rPr>
        <w:t> </w:t>
      </w:r>
      <w:r>
        <w:rPr>
          <w:sz w:val="20"/>
        </w:rPr>
        <w:t>dispersion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Nisoldipine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Solvent</w:t>
      </w:r>
      <w:r>
        <w:rPr>
          <w:spacing w:val="1"/>
          <w:sz w:val="20"/>
        </w:rPr>
        <w:t> </w:t>
      </w:r>
      <w:r>
        <w:rPr>
          <w:sz w:val="20"/>
        </w:rPr>
        <w:t>Evaporation Method, Journal of Pharmacy and</w:t>
      </w:r>
      <w:r>
        <w:rPr>
          <w:spacing w:val="1"/>
          <w:sz w:val="20"/>
        </w:rPr>
        <w:t> </w:t>
      </w:r>
      <w:r>
        <w:rPr>
          <w:sz w:val="20"/>
        </w:rPr>
        <w:t>Alternative</w:t>
      </w:r>
      <w:r>
        <w:rPr>
          <w:spacing w:val="-1"/>
          <w:sz w:val="20"/>
        </w:rPr>
        <w:t> </w:t>
      </w:r>
      <w:r>
        <w:rPr>
          <w:sz w:val="20"/>
        </w:rPr>
        <w:t>Medicine,</w:t>
      </w:r>
      <w:r>
        <w:rPr>
          <w:spacing w:val="1"/>
          <w:sz w:val="20"/>
        </w:rPr>
        <w:t> </w:t>
      </w:r>
      <w:r>
        <w:rPr>
          <w:sz w:val="20"/>
        </w:rPr>
        <w:t>2, 21-28.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8" w:lineRule="auto" w:before="119" w:after="0"/>
        <w:ind w:left="620" w:right="241" w:hanging="360"/>
        <w:jc w:val="both"/>
        <w:rPr>
          <w:sz w:val="20"/>
        </w:rPr>
      </w:pPr>
      <w:r>
        <w:rPr>
          <w:sz w:val="20"/>
        </w:rPr>
        <w:t>Vogt, A. and Kreuzer, H. (1983). Arzneim.-</w:t>
      </w:r>
      <w:r>
        <w:rPr>
          <w:spacing w:val="1"/>
          <w:sz w:val="20"/>
        </w:rPr>
        <w:t> </w:t>
      </w:r>
      <w:r>
        <w:rPr>
          <w:sz w:val="20"/>
        </w:rPr>
        <w:t>Forsc./Drug Res; 33:877.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6" w:lineRule="auto" w:before="117" w:after="0"/>
        <w:ind w:left="620" w:right="236" w:hanging="360"/>
        <w:jc w:val="both"/>
        <w:rPr>
          <w:sz w:val="20"/>
        </w:rPr>
      </w:pPr>
      <w:r>
        <w:rPr>
          <w:sz w:val="20"/>
        </w:rPr>
        <w:t>Martin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Micromeretics,</w:t>
      </w:r>
      <w:r>
        <w:rPr>
          <w:spacing w:val="1"/>
          <w:sz w:val="20"/>
        </w:rPr>
        <w:t> </w:t>
      </w:r>
      <w:r>
        <w:rPr>
          <w:sz w:val="20"/>
        </w:rPr>
        <w:t>In:</w:t>
      </w:r>
      <w:r>
        <w:rPr>
          <w:spacing w:val="1"/>
          <w:sz w:val="20"/>
        </w:rPr>
        <w:t> </w:t>
      </w:r>
      <w:r>
        <w:rPr>
          <w:sz w:val="20"/>
        </w:rPr>
        <w:t>martin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,ed.</w:t>
      </w:r>
      <w:r>
        <w:rPr>
          <w:spacing w:val="1"/>
          <w:sz w:val="20"/>
        </w:rPr>
        <w:t> </w:t>
      </w:r>
      <w:r>
        <w:rPr>
          <w:sz w:val="20"/>
        </w:rPr>
        <w:t>Physical</w:t>
      </w:r>
      <w:r>
        <w:rPr>
          <w:spacing w:val="1"/>
          <w:sz w:val="20"/>
        </w:rPr>
        <w:t> </w:t>
      </w:r>
      <w:r>
        <w:rPr>
          <w:sz w:val="20"/>
        </w:rPr>
        <w:t>Pharmacy,</w:t>
      </w:r>
      <w:r>
        <w:rPr>
          <w:spacing w:val="1"/>
          <w:sz w:val="20"/>
        </w:rPr>
        <w:t> </w:t>
      </w:r>
      <w:r>
        <w:rPr>
          <w:sz w:val="20"/>
        </w:rPr>
        <w:t>Baltimores,</w:t>
      </w:r>
      <w:r>
        <w:rPr>
          <w:spacing w:val="1"/>
          <w:sz w:val="20"/>
        </w:rPr>
        <w:t> </w:t>
      </w:r>
      <w:r>
        <w:rPr>
          <w:sz w:val="20"/>
        </w:rPr>
        <w:t>MD:</w:t>
      </w:r>
      <w:r>
        <w:rPr>
          <w:spacing w:val="1"/>
          <w:sz w:val="20"/>
        </w:rPr>
        <w:t> </w:t>
      </w:r>
      <w:r>
        <w:rPr>
          <w:sz w:val="20"/>
        </w:rPr>
        <w:t>Lippincott Williams and Wilkins :2001.p.423-</w:t>
      </w:r>
      <w:r>
        <w:rPr>
          <w:spacing w:val="1"/>
          <w:sz w:val="20"/>
        </w:rPr>
        <w:t> </w:t>
      </w:r>
      <w:r>
        <w:rPr>
          <w:sz w:val="20"/>
        </w:rPr>
        <w:t>454.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6" w:lineRule="auto" w:before="121" w:after="0"/>
        <w:ind w:left="620" w:right="238" w:hanging="360"/>
        <w:jc w:val="both"/>
        <w:rPr>
          <w:sz w:val="20"/>
        </w:rPr>
      </w:pP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Pharmacopoeia,</w:t>
      </w:r>
      <w:r>
        <w:rPr>
          <w:spacing w:val="1"/>
          <w:sz w:val="20"/>
        </w:rPr>
        <w:t> </w:t>
      </w:r>
      <w:r>
        <w:rPr>
          <w:sz w:val="20"/>
        </w:rPr>
        <w:t>4th</w:t>
      </w:r>
      <w:r>
        <w:rPr>
          <w:spacing w:val="1"/>
          <w:sz w:val="20"/>
        </w:rPr>
        <w:t> </w:t>
      </w:r>
      <w:r>
        <w:rPr>
          <w:sz w:val="20"/>
        </w:rPr>
        <w:t>ed,</w:t>
      </w:r>
      <w:r>
        <w:rPr>
          <w:spacing w:val="1"/>
          <w:sz w:val="20"/>
        </w:rPr>
        <w:t> </w:t>
      </w:r>
      <w:r>
        <w:rPr>
          <w:sz w:val="20"/>
        </w:rPr>
        <w:t>Ministry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Family</w:t>
      </w:r>
      <w:r>
        <w:rPr>
          <w:spacing w:val="1"/>
          <w:sz w:val="20"/>
        </w:rPr>
        <w:t> </w:t>
      </w:r>
      <w:r>
        <w:rPr>
          <w:sz w:val="20"/>
        </w:rPr>
        <w:t>Welfare,</w:t>
      </w:r>
      <w:r>
        <w:rPr>
          <w:spacing w:val="1"/>
          <w:sz w:val="20"/>
        </w:rPr>
        <w:t> </w:t>
      </w:r>
      <w:r>
        <w:rPr>
          <w:sz w:val="20"/>
        </w:rPr>
        <w:t>Govt.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India.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controller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publications,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Delhi.1996:</w:t>
      </w:r>
      <w:r>
        <w:rPr>
          <w:spacing w:val="-1"/>
          <w:sz w:val="20"/>
        </w:rPr>
        <w:t> </w:t>
      </w:r>
      <w:r>
        <w:rPr>
          <w:sz w:val="20"/>
        </w:rPr>
        <w:t>A-54.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6" w:lineRule="auto" w:before="118" w:after="0"/>
        <w:ind w:left="620" w:right="245" w:hanging="360"/>
        <w:jc w:val="both"/>
        <w:rPr>
          <w:sz w:val="20"/>
        </w:rPr>
      </w:pPr>
      <w:r>
        <w:rPr>
          <w:sz w:val="20"/>
        </w:rPr>
        <w:t>Liberman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Lachman</w:t>
      </w:r>
      <w:r>
        <w:rPr>
          <w:spacing w:val="1"/>
          <w:sz w:val="20"/>
        </w:rPr>
        <w:t> </w:t>
      </w:r>
      <w:r>
        <w:rPr>
          <w:sz w:val="20"/>
        </w:rPr>
        <w:t>L,The</w:t>
      </w:r>
      <w:r>
        <w:rPr>
          <w:spacing w:val="1"/>
          <w:sz w:val="20"/>
        </w:rPr>
        <w:t> </w:t>
      </w:r>
      <w:r>
        <w:rPr>
          <w:sz w:val="20"/>
        </w:rPr>
        <w:t>Thery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Practice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1"/>
          <w:sz w:val="20"/>
        </w:rPr>
        <w:t> </w:t>
      </w:r>
      <w:r>
        <w:rPr>
          <w:sz w:val="20"/>
        </w:rPr>
        <w:t>rd</w:t>
      </w:r>
      <w:r>
        <w:rPr>
          <w:spacing w:val="1"/>
          <w:sz w:val="20"/>
        </w:rPr>
        <w:t> </w:t>
      </w:r>
      <w:r>
        <w:rPr>
          <w:sz w:val="20"/>
        </w:rPr>
        <w:t>ed.</w:t>
      </w:r>
      <w:r>
        <w:rPr>
          <w:spacing w:val="1"/>
          <w:sz w:val="20"/>
        </w:rPr>
        <w:t> </w:t>
      </w:r>
      <w:r>
        <w:rPr>
          <w:sz w:val="20"/>
        </w:rPr>
        <w:t>Bombay:Varghese</w:t>
      </w:r>
      <w:r>
        <w:rPr>
          <w:spacing w:val="12"/>
          <w:sz w:val="20"/>
        </w:rPr>
        <w:t> </w:t>
      </w:r>
      <w:r>
        <w:rPr>
          <w:sz w:val="20"/>
        </w:rPr>
        <w:t>publication</w:t>
      </w:r>
      <w:r>
        <w:rPr>
          <w:spacing w:val="11"/>
          <w:sz w:val="20"/>
        </w:rPr>
        <w:t> </w:t>
      </w:r>
      <w:r>
        <w:rPr>
          <w:sz w:val="20"/>
        </w:rPr>
        <w:t>house</w:t>
      </w:r>
    </w:p>
    <w:p>
      <w:pPr>
        <w:pStyle w:val="BodyText"/>
        <w:spacing w:before="1"/>
        <w:ind w:left="620"/>
      </w:pPr>
      <w:r>
        <w:rPr/>
        <w:t>;1991.p171-193.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6" w:lineRule="auto" w:before="154" w:after="0"/>
        <w:ind w:left="620" w:right="244" w:hanging="360"/>
        <w:jc w:val="both"/>
        <w:rPr>
          <w:sz w:val="20"/>
        </w:rPr>
      </w:pPr>
      <w:r>
        <w:rPr>
          <w:sz w:val="20"/>
        </w:rPr>
        <w:t>Kuchekar</w:t>
      </w:r>
      <w:r>
        <w:rPr>
          <w:spacing w:val="1"/>
          <w:sz w:val="20"/>
        </w:rPr>
        <w:t> </w:t>
      </w:r>
      <w:r>
        <w:rPr>
          <w:sz w:val="20"/>
        </w:rPr>
        <w:t>B.S.,</w:t>
      </w:r>
      <w:r>
        <w:rPr>
          <w:spacing w:val="1"/>
          <w:sz w:val="20"/>
        </w:rPr>
        <w:t> </w:t>
      </w:r>
      <w:r>
        <w:rPr>
          <w:sz w:val="20"/>
        </w:rPr>
        <w:t>Badhan</w:t>
      </w:r>
      <w:r>
        <w:rPr>
          <w:spacing w:val="1"/>
          <w:sz w:val="20"/>
        </w:rPr>
        <w:t> </w:t>
      </w:r>
      <w:r>
        <w:rPr>
          <w:sz w:val="20"/>
        </w:rPr>
        <w:t>A.C.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Mahajan</w:t>
      </w:r>
      <w:r>
        <w:rPr>
          <w:spacing w:val="1"/>
          <w:sz w:val="20"/>
        </w:rPr>
        <w:t> </w:t>
      </w:r>
      <w:r>
        <w:rPr>
          <w:sz w:val="20"/>
        </w:rPr>
        <w:t>H.S., Mouth dissolving tablets of salbutamol</w:t>
      </w:r>
      <w:r>
        <w:rPr>
          <w:spacing w:val="1"/>
          <w:sz w:val="20"/>
        </w:rPr>
        <w:t> </w:t>
      </w:r>
      <w:r>
        <w:rPr>
          <w:sz w:val="20"/>
        </w:rPr>
        <w:t>sulphate: A novel drug delivery system, Indian</w:t>
      </w:r>
      <w:r>
        <w:rPr>
          <w:spacing w:val="-47"/>
          <w:sz w:val="20"/>
        </w:rPr>
        <w:t> </w:t>
      </w:r>
      <w:r>
        <w:rPr>
          <w:sz w:val="20"/>
        </w:rPr>
        <w:t>Drugs, 2004,</w:t>
      </w:r>
      <w:r>
        <w:rPr>
          <w:spacing w:val="-2"/>
          <w:sz w:val="20"/>
        </w:rPr>
        <w:t> </w:t>
      </w:r>
      <w:r>
        <w:rPr>
          <w:sz w:val="20"/>
        </w:rPr>
        <w:t>41,10,</w:t>
      </w:r>
      <w:r>
        <w:rPr>
          <w:spacing w:val="1"/>
          <w:sz w:val="20"/>
        </w:rPr>
        <w:t> </w:t>
      </w:r>
      <w:r>
        <w:rPr>
          <w:sz w:val="20"/>
        </w:rPr>
        <w:t>592-598.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6" w:lineRule="auto" w:before="120" w:after="0"/>
        <w:ind w:left="620" w:right="245" w:hanging="360"/>
        <w:jc w:val="both"/>
        <w:rPr>
          <w:sz w:val="20"/>
        </w:rPr>
      </w:pPr>
      <w:r>
        <w:rPr>
          <w:sz w:val="20"/>
        </w:rPr>
        <w:t>Mishra</w:t>
      </w:r>
      <w:r>
        <w:rPr>
          <w:spacing w:val="1"/>
          <w:sz w:val="20"/>
        </w:rPr>
        <w:t> </w:t>
      </w:r>
      <w:r>
        <w:rPr>
          <w:sz w:val="20"/>
        </w:rPr>
        <w:t>D.N.,</w:t>
      </w:r>
      <w:r>
        <w:rPr>
          <w:spacing w:val="1"/>
          <w:sz w:val="20"/>
        </w:rPr>
        <w:t> </w:t>
      </w:r>
      <w:r>
        <w:rPr>
          <w:sz w:val="20"/>
        </w:rPr>
        <w:t>Rapidly</w:t>
      </w:r>
      <w:r>
        <w:rPr>
          <w:spacing w:val="1"/>
          <w:sz w:val="20"/>
        </w:rPr>
        <w:t> </w:t>
      </w:r>
      <w:r>
        <w:rPr>
          <w:sz w:val="20"/>
        </w:rPr>
        <w:t>disintegrating</w:t>
      </w:r>
      <w:r>
        <w:rPr>
          <w:spacing w:val="51"/>
          <w:sz w:val="20"/>
        </w:rPr>
        <w:t> </w:t>
      </w:r>
      <w:r>
        <w:rPr>
          <w:sz w:val="20"/>
        </w:rPr>
        <w:t>oral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meloxicam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direct</w:t>
      </w:r>
      <w:r>
        <w:rPr>
          <w:spacing w:val="1"/>
          <w:sz w:val="20"/>
        </w:rPr>
        <w:t> </w:t>
      </w:r>
      <w:r>
        <w:rPr>
          <w:sz w:val="20"/>
        </w:rPr>
        <w:t>compression</w:t>
      </w:r>
      <w:r>
        <w:rPr>
          <w:spacing w:val="-47"/>
          <w:sz w:val="20"/>
        </w:rPr>
        <w:t> </w:t>
      </w:r>
      <w:r>
        <w:rPr>
          <w:sz w:val="20"/>
        </w:rPr>
        <w:t>method, Indian</w:t>
      </w:r>
      <w:r>
        <w:rPr>
          <w:spacing w:val="-2"/>
          <w:sz w:val="20"/>
        </w:rPr>
        <w:t> </w:t>
      </w:r>
      <w:r>
        <w:rPr>
          <w:sz w:val="20"/>
        </w:rPr>
        <w:t>Drugs, 2006, 43, 117-121.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6" w:lineRule="auto" w:before="121" w:after="0"/>
        <w:ind w:left="620" w:right="239" w:hanging="360"/>
        <w:jc w:val="both"/>
        <w:rPr>
          <w:sz w:val="20"/>
        </w:rPr>
      </w:pPr>
      <w:r>
        <w:rPr>
          <w:sz w:val="20"/>
        </w:rPr>
        <w:t>Sudarshan</w:t>
      </w:r>
      <w:r>
        <w:rPr>
          <w:spacing w:val="1"/>
          <w:sz w:val="20"/>
        </w:rPr>
        <w:t> </w:t>
      </w:r>
      <w:r>
        <w:rPr>
          <w:sz w:val="20"/>
        </w:rPr>
        <w:t>Singh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Dhaval</w:t>
      </w:r>
      <w:r>
        <w:rPr>
          <w:spacing w:val="1"/>
          <w:sz w:val="20"/>
        </w:rPr>
        <w:t> </w:t>
      </w:r>
      <w:r>
        <w:rPr>
          <w:sz w:val="20"/>
        </w:rPr>
        <w:t>Shah*</w:t>
      </w:r>
      <w:r>
        <w:rPr>
          <w:spacing w:val="1"/>
          <w:sz w:val="20"/>
        </w:rPr>
        <w:t> </w:t>
      </w:r>
      <w:r>
        <w:rPr>
          <w:sz w:val="20"/>
        </w:rPr>
        <w:t>Development and</w:t>
      </w:r>
      <w:r>
        <w:rPr>
          <w:spacing w:val="1"/>
          <w:sz w:val="20"/>
        </w:rPr>
        <w:t> </w:t>
      </w:r>
      <w:r>
        <w:rPr>
          <w:sz w:val="20"/>
        </w:rPr>
        <w:t>Characterization of</w:t>
      </w:r>
      <w:r>
        <w:rPr>
          <w:spacing w:val="1"/>
          <w:sz w:val="20"/>
        </w:rPr>
        <w:t> </w:t>
      </w:r>
      <w:r>
        <w:rPr>
          <w:sz w:val="20"/>
        </w:rPr>
        <w:t>Mouth</w:t>
      </w:r>
      <w:r>
        <w:rPr>
          <w:spacing w:val="1"/>
          <w:sz w:val="20"/>
        </w:rPr>
        <w:t> </w:t>
      </w:r>
      <w:r>
        <w:rPr>
          <w:sz w:val="20"/>
        </w:rPr>
        <w:t>Dissolving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Zolmitriptan</w:t>
      </w:r>
      <w:r>
        <w:rPr>
          <w:spacing w:val="51"/>
          <w:sz w:val="20"/>
        </w:rPr>
        <w:t> </w:t>
      </w:r>
      <w:r>
        <w:rPr>
          <w:sz w:val="20"/>
        </w:rPr>
        <w:t>Asian</w:t>
      </w:r>
      <w:r>
        <w:rPr>
          <w:spacing w:val="1"/>
          <w:sz w:val="20"/>
        </w:rPr>
        <w:t> </w:t>
      </w:r>
      <w:r>
        <w:rPr>
          <w:sz w:val="20"/>
        </w:rPr>
        <w:t>Pacific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Tropical</w:t>
      </w:r>
      <w:r>
        <w:rPr>
          <w:spacing w:val="1"/>
          <w:sz w:val="20"/>
        </w:rPr>
        <w:t> </w:t>
      </w:r>
      <w:r>
        <w:rPr>
          <w:sz w:val="20"/>
        </w:rPr>
        <w:t>Disease</w:t>
      </w:r>
      <w:r>
        <w:rPr>
          <w:spacing w:val="1"/>
          <w:sz w:val="20"/>
        </w:rPr>
        <w:t> </w:t>
      </w:r>
      <w:r>
        <w:rPr>
          <w:sz w:val="20"/>
        </w:rPr>
        <w:t>(2012)</w:t>
      </w:r>
      <w:r>
        <w:rPr>
          <w:spacing w:val="1"/>
          <w:sz w:val="20"/>
        </w:rPr>
        <w:t> </w:t>
      </w:r>
      <w:r>
        <w:rPr>
          <w:sz w:val="20"/>
        </w:rPr>
        <w:t>S457-S464.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76" w:lineRule="auto" w:before="120" w:after="0"/>
        <w:ind w:left="620" w:right="240" w:hanging="360"/>
        <w:jc w:val="both"/>
        <w:rPr>
          <w:sz w:val="20"/>
        </w:rPr>
      </w:pPr>
      <w:r>
        <w:rPr>
          <w:sz w:val="20"/>
        </w:rPr>
        <w:t>Amit G, Ram S.G, S.Ganga, Development of</w:t>
      </w:r>
      <w:r>
        <w:rPr>
          <w:spacing w:val="1"/>
          <w:sz w:val="20"/>
        </w:rPr>
        <w:t> </w:t>
      </w:r>
      <w:r>
        <w:rPr>
          <w:sz w:val="20"/>
        </w:rPr>
        <w:t>discriminating</w:t>
      </w:r>
      <w:r>
        <w:rPr>
          <w:spacing w:val="1"/>
          <w:sz w:val="20"/>
        </w:rPr>
        <w:t> </w:t>
      </w:r>
      <w:r>
        <w:rPr>
          <w:sz w:val="20"/>
        </w:rPr>
        <w:t>dissolution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Insoluble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Nisoldipine.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</w:t>
      </w:r>
      <w:r>
        <w:rPr>
          <w:spacing w:val="1"/>
          <w:sz w:val="20"/>
        </w:rPr>
        <w:t> </w:t>
      </w:r>
      <w:r>
        <w:rPr>
          <w:sz w:val="20"/>
        </w:rPr>
        <w:t>Tech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50"/>
          <w:sz w:val="20"/>
        </w:rPr>
        <w:t> </w:t>
      </w:r>
      <w:r>
        <w:rPr>
          <w:sz w:val="20"/>
        </w:rPr>
        <w:t>2010;2:</w:t>
      </w:r>
      <w:r>
        <w:rPr>
          <w:spacing w:val="1"/>
          <w:sz w:val="20"/>
        </w:rPr>
        <w:t> </w:t>
      </w:r>
      <w:r>
        <w:rPr>
          <w:sz w:val="20"/>
        </w:rPr>
        <w:t>no.1, 931-</w:t>
      </w:r>
      <w:r>
        <w:rPr>
          <w:spacing w:val="-2"/>
          <w:sz w:val="20"/>
        </w:rPr>
        <w:t> </w:t>
      </w:r>
      <w:r>
        <w:rPr>
          <w:sz w:val="20"/>
        </w:rPr>
        <w:t>939.</w:t>
      </w:r>
    </w:p>
    <w:sectPr>
      <w:pgSz w:w="11910" w:h="16840"/>
      <w:pgMar w:header="722" w:footer="748" w:top="1320" w:bottom="940" w:left="1180" w:right="1200"/>
      <w:cols w:num="2" w:equalWidth="0">
        <w:col w:w="4454" w:space="418"/>
        <w:col w:w="465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3404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3399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3420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3415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7pt;margin-top:49.093105pt;width:261.3pt;height:12.3pt;mso-position-horizontal-relative:page;mso-position-vertical-relative:page;z-index:-1634099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Mohan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</w:t>
                </w:r>
                <w:r>
                  <w:rPr>
                    <w:b/>
                    <w:sz w:val="17"/>
                  </w:rPr>
                  <w:t>.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[107 -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113]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3394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7pt;margin-top:49.093105pt;width:261.3pt;height:12.3pt;mso-position-horizontal-relative:page;mso-position-vertical-relative:page;z-index:-1633894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Mohan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</w:t>
                </w:r>
                <w:r>
                  <w:rPr>
                    <w:b/>
                    <w:sz w:val="17"/>
                  </w:rPr>
                  <w:t>.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[107 -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113]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3384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67pt;margin-top:49.093105pt;width:261.3pt;height:12.3pt;mso-position-horizontal-relative:page;mso-position-vertical-relative:page;z-index:-1633792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Mohan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</w:t>
                </w:r>
                <w:r>
                  <w:rPr>
                    <w:b/>
                    <w:sz w:val="17"/>
                  </w:rPr>
                  <w:t>.</w:t>
                </w:r>
                <w:r>
                  <w:rPr>
                    <w:b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 &amp;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Res., Vol.–03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(01)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[107 -</w:t>
                </w:r>
                <w:r>
                  <w:rPr>
                    <w:rFonts w:ascii="Palatino Linotype" w:hAnsi="Palatino Linotype"/>
                    <w:spacing w:val="-5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113]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2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6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6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5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620" w:right="40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hyperlink" Target="mailto:mpharmmohan@yahoo.com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image" Target="media/image15.png"/><Relationship Id="rId26" Type="http://schemas.openxmlformats.org/officeDocument/2006/relationships/image" Target="media/image16.png"/><Relationship Id="rId27" Type="http://schemas.openxmlformats.org/officeDocument/2006/relationships/image" Target="media/image17.png"/><Relationship Id="rId28" Type="http://schemas.openxmlformats.org/officeDocument/2006/relationships/image" Target="media/image18.png"/><Relationship Id="rId29" Type="http://schemas.openxmlformats.org/officeDocument/2006/relationships/image" Target="media/image19.png"/><Relationship Id="rId30" Type="http://schemas.openxmlformats.org/officeDocument/2006/relationships/image" Target="media/image20.png"/><Relationship Id="rId31" Type="http://schemas.openxmlformats.org/officeDocument/2006/relationships/image" Target="media/image21.png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image" Target="media/image25.png"/><Relationship Id="rId36" Type="http://schemas.openxmlformats.org/officeDocument/2006/relationships/header" Target="header3.xml"/><Relationship Id="rId37" Type="http://schemas.openxmlformats.org/officeDocument/2006/relationships/header" Target="header4.xml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31.jpeg"/><Relationship Id="rId44" Type="http://schemas.openxmlformats.org/officeDocument/2006/relationships/image" Target="media/image32.jpeg"/><Relationship Id="rId45" Type="http://schemas.openxmlformats.org/officeDocument/2006/relationships/image" Target="media/image33.jpeg"/><Relationship Id="rId46" Type="http://schemas.openxmlformats.org/officeDocument/2006/relationships/image" Target="media/image34.jpeg"/><Relationship Id="rId4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2023-09-28T04:50:38Z</dcterms:created>
  <dcterms:modified xsi:type="dcterms:W3CDTF">2023-09-28T04:50:38Z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