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77"/>
          <w:cols w:num="3" w:equalWidth="0">
            <w:col w:w="210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791" w:right="795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GASTRO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RETENTIVE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CIPROFLOXACIN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ITS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EVALUATION</w:t>
      </w:r>
    </w:p>
    <w:p>
      <w:pPr>
        <w:pStyle w:val="Heading1"/>
        <w:spacing w:line="269" w:lineRule="exact" w:before="0"/>
        <w:ind w:left="791" w:right="792"/>
        <w:jc w:val="center"/>
      </w:pPr>
      <w:r>
        <w:rPr>
          <w:vertAlign w:val="superscript"/>
        </w:rPr>
        <w:t>*1</w:t>
      </w:r>
      <w:r>
        <w:rPr>
          <w:vertAlign w:val="baseline"/>
        </w:rPr>
        <w:t>John</w:t>
      </w:r>
      <w:r>
        <w:rPr>
          <w:spacing w:val="-4"/>
          <w:vertAlign w:val="baseline"/>
        </w:rPr>
        <w:t> </w:t>
      </w:r>
      <w:r>
        <w:rPr>
          <w:vertAlign w:val="baseline"/>
        </w:rPr>
        <w:t>Wesley</w:t>
      </w:r>
      <w:r>
        <w:rPr>
          <w:spacing w:val="-2"/>
          <w:vertAlign w:val="baseline"/>
        </w:rPr>
        <w:t> </w:t>
      </w:r>
      <w:r>
        <w:rPr>
          <w:vertAlign w:val="baseline"/>
        </w:rPr>
        <w:t>I,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Ramasamy</w:t>
      </w:r>
      <w:r>
        <w:rPr>
          <w:spacing w:val="-4"/>
          <w:vertAlign w:val="baseline"/>
        </w:rPr>
        <w:t> </w:t>
      </w:r>
      <w:r>
        <w:rPr>
          <w:vertAlign w:val="baseline"/>
        </w:rPr>
        <w:t>C,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Anisree</w:t>
      </w:r>
      <w:r>
        <w:rPr>
          <w:spacing w:val="-1"/>
          <w:vertAlign w:val="baseline"/>
        </w:rPr>
        <w:t> </w:t>
      </w:r>
      <w:r>
        <w:rPr>
          <w:vertAlign w:val="baseline"/>
        </w:rPr>
        <w:t>G</w:t>
      </w:r>
      <w:r>
        <w:rPr>
          <w:spacing w:val="-1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Rajesh R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</w:p>
    <w:p>
      <w:pPr>
        <w:spacing w:before="40"/>
        <w:ind w:left="791" w:right="791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Research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Scholar,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Karpagam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Coimbatore,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641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021.</w:t>
      </w:r>
    </w:p>
    <w:p>
      <w:pPr>
        <w:spacing w:before="40"/>
        <w:ind w:left="791" w:right="791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SRM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 Kattankulathur,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Chennai,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603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203.</w:t>
      </w:r>
    </w:p>
    <w:p>
      <w:pPr>
        <w:spacing w:before="38"/>
        <w:ind w:left="791" w:right="791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Jamia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Salafia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College,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Malappuram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District,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Kerala,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673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637.</w:t>
      </w:r>
    </w:p>
    <w:p>
      <w:pPr>
        <w:spacing w:line="276" w:lineRule="auto" w:before="37"/>
        <w:ind w:left="1532" w:right="1530" w:firstLine="0"/>
        <w:jc w:val="center"/>
        <w:rPr>
          <w:sz w:val="22"/>
        </w:rPr>
      </w:pP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The Dale View College of Pharmacy and Research Centre, Unalal P.O.,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Poovachal(Via),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Trivandrum, Kerala, India 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695 575.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72.599998pt;margin-top:12.749145pt;width:450.05pt;height:1.3pt;mso-position-horizontal-relative:page;mso-position-vertical-relative:paragraph;z-index:-15728128;mso-wrap-distance-left:0;mso-wrap-distance-right:0" coordorigin="1452,255" coordsize="9001,26">
            <v:line style="position:absolute" from="1452,273" to="10452,273" stroked="true" strokeweight=".756pt" strokecolor="#000000">
              <v:stroke dashstyle="solid"/>
            </v:line>
            <v:rect style="position:absolute;left:1452;top:254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3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220" w:right="218"/>
        <w:jc w:val="both"/>
      </w:pPr>
      <w:r>
        <w:rPr/>
        <w:t>Gastro retentive drug delivery system is one of the novel drug delivery system have lot of advantages. The</w:t>
      </w:r>
      <w:r>
        <w:rPr>
          <w:spacing w:val="1"/>
        </w:rPr>
        <w:t> </w:t>
      </w:r>
      <w:r>
        <w:rPr/>
        <w:t>various disadvantages of conventional oral dosage form can be successfully rectified by converting to this</w:t>
      </w:r>
      <w:r>
        <w:rPr>
          <w:spacing w:val="1"/>
        </w:rPr>
        <w:t> </w:t>
      </w:r>
      <w:r>
        <w:rPr/>
        <w:t>system. Ciprofloxacin is a broad spectrum antibiotic used commonly for the treatment of lower respiratory tract</w:t>
      </w:r>
      <w:r>
        <w:rPr>
          <w:spacing w:val="1"/>
        </w:rPr>
        <w:t> </w:t>
      </w:r>
      <w:r>
        <w:rPr/>
        <w:t>infection, H. Pylori infection and infectious diarrhea. Gastro retentive drug delivery system of ciprofloxacin</w:t>
      </w:r>
      <w:r>
        <w:rPr>
          <w:spacing w:val="1"/>
        </w:rPr>
        <w:t> </w:t>
      </w:r>
      <w:r>
        <w:rPr/>
        <w:t>fabricated to deliver the drug in a controlled manner. Fabrication done by incorporating drug with mixture of</w:t>
      </w:r>
      <w:r>
        <w:rPr>
          <w:spacing w:val="1"/>
        </w:rPr>
        <w:t> </w:t>
      </w:r>
      <w:r>
        <w:rPr/>
        <w:t>hydroxyl</w:t>
      </w:r>
      <w:r>
        <w:rPr>
          <w:spacing w:val="9"/>
        </w:rPr>
        <w:t> </w:t>
      </w:r>
      <w:r>
        <w:rPr/>
        <w:t>propyl</w:t>
      </w:r>
      <w:r>
        <w:rPr>
          <w:spacing w:val="11"/>
        </w:rPr>
        <w:t> </w:t>
      </w:r>
      <w:r>
        <w:rPr/>
        <w:t>methyl</w:t>
      </w:r>
      <w:r>
        <w:rPr>
          <w:spacing w:val="10"/>
        </w:rPr>
        <w:t> </w:t>
      </w:r>
      <w:r>
        <w:rPr/>
        <w:t>cellulose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sodium</w:t>
      </w:r>
      <w:r>
        <w:rPr>
          <w:spacing w:val="8"/>
        </w:rPr>
        <w:t> </w:t>
      </w:r>
      <w:r>
        <w:rPr/>
        <w:t>alginate</w:t>
      </w:r>
      <w:r>
        <w:rPr>
          <w:spacing w:val="10"/>
        </w:rPr>
        <w:t> </w:t>
      </w:r>
      <w:r>
        <w:rPr/>
        <w:t>as</w:t>
      </w:r>
      <w:r>
        <w:rPr>
          <w:spacing w:val="9"/>
        </w:rPr>
        <w:t> </w:t>
      </w:r>
      <w:r>
        <w:rPr/>
        <w:t>polymers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sodium</w:t>
      </w:r>
      <w:r>
        <w:rPr>
          <w:spacing w:val="8"/>
        </w:rPr>
        <w:t> </w:t>
      </w:r>
      <w:r>
        <w:rPr/>
        <w:t>bicarbonate,</w:t>
      </w:r>
      <w:r>
        <w:rPr>
          <w:spacing w:val="10"/>
        </w:rPr>
        <w:t> </w:t>
      </w:r>
      <w:r>
        <w:rPr/>
        <w:t>calcium</w:t>
      </w:r>
      <w:r>
        <w:rPr>
          <w:spacing w:val="10"/>
        </w:rPr>
        <w:t> </w:t>
      </w:r>
      <w:r>
        <w:rPr/>
        <w:t>carbonate</w:t>
      </w:r>
      <w:r>
        <w:rPr>
          <w:spacing w:val="1"/>
        </w:rPr>
        <w:t> </w:t>
      </w:r>
      <w:r>
        <w:rPr/>
        <w:t>as gas forming agents. Various evaluation parameters were undertaken to found out the ideal formulation. The</w:t>
      </w:r>
      <w:r>
        <w:rPr>
          <w:spacing w:val="1"/>
        </w:rPr>
        <w:t> </w:t>
      </w:r>
      <w:r>
        <w:rPr/>
        <w:t>various physico chemical and in vitro release studies for the system were done. Stability studies also conducted</w:t>
      </w:r>
      <w:r>
        <w:rPr>
          <w:spacing w:val="1"/>
        </w:rPr>
        <w:t> </w:t>
      </w:r>
      <w:r>
        <w:rPr/>
        <w:t>and revealed that the ideal formulation has adequate shelf life. Pharmacokinetic studies revealed the exact</w:t>
      </w:r>
      <w:r>
        <w:rPr>
          <w:spacing w:val="1"/>
        </w:rPr>
        <w:t> </w:t>
      </w:r>
      <w:r>
        <w:rPr/>
        <w:t>mechanism of drug permeation from the dosage form by diffusion. Thus the ideal formulation may be utilized</w:t>
      </w:r>
      <w:r>
        <w:rPr>
          <w:spacing w:val="1"/>
        </w:rPr>
        <w:t> </w:t>
      </w:r>
      <w:r>
        <w:rPr/>
        <w:t>for its</w:t>
      </w:r>
      <w:r>
        <w:rPr>
          <w:spacing w:val="-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treating</w:t>
      </w:r>
      <w:r>
        <w:rPr>
          <w:spacing w:val="-1"/>
        </w:rPr>
        <w:t> </w:t>
      </w:r>
      <w:r>
        <w:rPr/>
        <w:t>H.pylori</w:t>
      </w:r>
      <w:r>
        <w:rPr>
          <w:spacing w:val="-1"/>
        </w:rPr>
        <w:t> </w:t>
      </w:r>
      <w:r>
        <w:rPr/>
        <w:t>infection.</w:t>
      </w:r>
    </w:p>
    <w:p>
      <w:pPr>
        <w:pStyle w:val="BodyText"/>
        <w:spacing w:before="9"/>
      </w:pPr>
    </w:p>
    <w:p>
      <w:pPr>
        <w:spacing w:before="0"/>
        <w:ind w:left="22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> </w:t>
      </w:r>
      <w:r>
        <w:rPr>
          <w:sz w:val="20"/>
        </w:rPr>
        <w:t>Gastro</w:t>
      </w:r>
      <w:r>
        <w:rPr>
          <w:spacing w:val="-4"/>
          <w:sz w:val="20"/>
        </w:rPr>
        <w:t> </w:t>
      </w:r>
      <w:r>
        <w:rPr>
          <w:sz w:val="20"/>
        </w:rPr>
        <w:t>retentive</w:t>
      </w:r>
      <w:r>
        <w:rPr>
          <w:spacing w:val="-4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delivery</w:t>
      </w:r>
      <w:r>
        <w:rPr>
          <w:spacing w:val="-8"/>
          <w:sz w:val="20"/>
        </w:rPr>
        <w:t> </w:t>
      </w:r>
      <w:r>
        <w:rPr>
          <w:sz w:val="20"/>
        </w:rPr>
        <w:t>system,</w:t>
      </w:r>
      <w:r>
        <w:rPr>
          <w:spacing w:val="-2"/>
          <w:sz w:val="20"/>
        </w:rPr>
        <w:t> </w:t>
      </w:r>
      <w:r>
        <w:rPr>
          <w:sz w:val="20"/>
        </w:rPr>
        <w:t>Ciprofloxacin,</w:t>
      </w:r>
      <w:r>
        <w:rPr>
          <w:spacing w:val="-2"/>
          <w:sz w:val="20"/>
        </w:rPr>
        <w:t> </w:t>
      </w:r>
      <w:r>
        <w:rPr>
          <w:sz w:val="20"/>
        </w:rPr>
        <w:t>H.pylori,</w:t>
      </w:r>
      <w:r>
        <w:rPr>
          <w:spacing w:val="-3"/>
          <w:sz w:val="20"/>
        </w:rPr>
        <w:t> </w:t>
      </w:r>
      <w:r>
        <w:rPr>
          <w:i/>
          <w:sz w:val="20"/>
        </w:rPr>
        <w:t>In-vitro</w:t>
      </w:r>
      <w:r>
        <w:rPr>
          <w:i/>
          <w:spacing w:val="-3"/>
          <w:sz w:val="20"/>
        </w:rPr>
        <w:t> </w:t>
      </w:r>
      <w:r>
        <w:rPr>
          <w:sz w:val="20"/>
        </w:rPr>
        <w:t>studies.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16383pt;width:450.05pt;height:1.3pt;mso-position-horizontal-relative:page;mso-position-vertical-relative:paragraph;z-index:-15727616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Oral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accepted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simplicity and advantages. Newer developments in</w:t>
      </w:r>
      <w:r>
        <w:rPr>
          <w:spacing w:val="1"/>
        </w:rPr>
        <w:t> </w:t>
      </w:r>
      <w:r>
        <w:rPr/>
        <w:t>oral dosage forms leads to it’s wide acceptability.</w:t>
      </w:r>
      <w:r>
        <w:rPr>
          <w:spacing w:val="1"/>
        </w:rPr>
        <w:t> </w:t>
      </w:r>
      <w:r>
        <w:rPr/>
        <w:t>Gastro retentive drug delivery is one of the novel</w:t>
      </w:r>
      <w:r>
        <w:rPr>
          <w:spacing w:val="1"/>
        </w:rPr>
        <w:t> </w:t>
      </w:r>
      <w:r>
        <w:rPr/>
        <w:t>approaches among them. This delivery system has</w:t>
      </w:r>
      <w:r>
        <w:rPr>
          <w:spacing w:val="1"/>
        </w:rPr>
        <w:t> </w:t>
      </w:r>
      <w:r>
        <w:rPr/>
        <w:t>lot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delivering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getting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exact</w:t>
      </w:r>
      <w:r>
        <w:rPr>
          <w:spacing w:val="1"/>
        </w:rPr>
        <w:t> </w:t>
      </w:r>
      <w:r>
        <w:rPr/>
        <w:t>pharmaceutical action. Oral drug delivery systems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disadvantage</w:t>
      </w:r>
      <w:r>
        <w:rPr>
          <w:spacing w:val="1"/>
        </w:rPr>
        <w:t> </w:t>
      </w:r>
      <w:r>
        <w:rPr/>
        <w:t>of poor</w:t>
      </w:r>
      <w:r>
        <w:rPr>
          <w:spacing w:val="2"/>
        </w:rPr>
        <w:t> </w:t>
      </w:r>
      <w:r>
        <w:rPr/>
        <w:t>gastric</w:t>
      </w:r>
      <w:r>
        <w:rPr>
          <w:spacing w:val="1"/>
        </w:rPr>
        <w:t> </w:t>
      </w:r>
      <w:r>
        <w:rPr/>
        <w:t>resistance</w:t>
      </w:r>
      <w:r>
        <w:rPr>
          <w:spacing w:val="2"/>
        </w:rPr>
        <w:t> </w:t>
      </w:r>
      <w:r>
        <w:rPr/>
        <w:t>time.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8"/>
        <w:ind w:left="220" w:right="216"/>
        <w:jc w:val="both"/>
      </w:pPr>
      <w:r>
        <w:rPr/>
        <w:t>This may leads in getting exact amount of drug in</w:t>
      </w:r>
      <w:r>
        <w:rPr>
          <w:spacing w:val="1"/>
        </w:rPr>
        <w:t> </w:t>
      </w:r>
      <w:r>
        <w:rPr/>
        <w:t>the circulation after absorption. This drawback 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rectified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modifying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novel</w:t>
      </w:r>
      <w:r>
        <w:rPr>
          <w:spacing w:val="-47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Gastro</w:t>
      </w:r>
      <w:r>
        <w:rPr>
          <w:spacing w:val="1"/>
        </w:rPr>
        <w:t> </w:t>
      </w:r>
      <w:r>
        <w:rPr/>
        <w:t>retentive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residence time and utilized for its controlled and</w:t>
      </w:r>
      <w:r>
        <w:rPr>
          <w:spacing w:val="1"/>
        </w:rPr>
        <w:t> </w:t>
      </w:r>
      <w:r>
        <w:rPr/>
        <w:t>steady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ingredients.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0" w:space="462"/>
            <w:col w:w="4598"/>
          </w:cols>
        </w:sect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2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20"/>
      </w:pPr>
      <w:r>
        <w:rPr/>
        <w:t>John</w:t>
      </w:r>
      <w:r>
        <w:rPr>
          <w:spacing w:val="-2"/>
        </w:rPr>
        <w:t> </w:t>
      </w:r>
      <w:r>
        <w:rPr/>
        <w:t>Wesley</w:t>
      </w:r>
      <w:r>
        <w:rPr>
          <w:spacing w:val="-4"/>
        </w:rPr>
        <w:t> </w:t>
      </w:r>
      <w:r>
        <w:rPr/>
        <w:t>I,</w:t>
      </w:r>
    </w:p>
    <w:p>
      <w:pPr>
        <w:pStyle w:val="BodyText"/>
        <w:ind w:left="220" w:right="4515"/>
      </w:pPr>
      <w:r>
        <w:rPr/>
        <w:t>The Dale View College of Pharmacy and Research Centre,</w:t>
      </w:r>
      <w:r>
        <w:rPr>
          <w:spacing w:val="-47"/>
        </w:rPr>
        <w:t> </w:t>
      </w:r>
      <w:r>
        <w:rPr/>
        <w:t>Unalal P.O.,</w:t>
      </w:r>
      <w:r>
        <w:rPr>
          <w:spacing w:val="1"/>
        </w:rPr>
        <w:t> </w:t>
      </w:r>
      <w:r>
        <w:rPr/>
        <w:t>Poovachal(Via),</w:t>
      </w:r>
    </w:p>
    <w:p>
      <w:pPr>
        <w:pStyle w:val="BodyText"/>
        <w:spacing w:before="1"/>
        <w:ind w:left="220" w:right="6276"/>
      </w:pPr>
      <w:r>
        <w:rPr/>
        <w:t>Trivandrum, Kerala, India - 695 575.</w:t>
      </w:r>
      <w:r>
        <w:rPr>
          <w:spacing w:val="-47"/>
        </w:rPr>
        <w:t> </w:t>
      </w:r>
      <w:r>
        <w:rPr/>
        <w:t>E-mail:</w:t>
      </w:r>
      <w:r>
        <w:rPr>
          <w:spacing w:val="-3"/>
        </w:rPr>
        <w:t> </w:t>
      </w:r>
      <w:hyperlink r:id="rId9">
        <w:r>
          <w:rPr/>
          <w:t>ijohnwesley@yahoo.co.in</w:t>
        </w:r>
      </w:hyperlink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80"/>
        <w:ind w:left="220" w:right="40"/>
        <w:jc w:val="both"/>
      </w:pPr>
      <w:r>
        <w:rPr/>
        <w:t>Gastro</w:t>
      </w:r>
      <w:r>
        <w:rPr>
          <w:spacing w:val="1"/>
        </w:rPr>
        <w:t> </w:t>
      </w:r>
      <w:r>
        <w:rPr/>
        <w:t>retentive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interest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locally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stomach,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absorbed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stomach, drug have a narrow window of absorption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unstable</w:t>
      </w:r>
      <w:r>
        <w:rPr>
          <w:spacing w:val="1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pH.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converting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system, they proved for its good pharmacological</w:t>
      </w:r>
      <w:r>
        <w:rPr>
          <w:spacing w:val="1"/>
        </w:rPr>
        <w:t> </w:t>
      </w:r>
      <w:r>
        <w:rPr/>
        <w:t>response.</w:t>
      </w:r>
    </w:p>
    <w:p>
      <w:pPr>
        <w:pStyle w:val="BodyText"/>
        <w:spacing w:line="276" w:lineRule="auto" w:before="121"/>
        <w:ind w:left="220" w:right="38"/>
        <w:jc w:val="both"/>
      </w:pPr>
      <w:r>
        <w:rPr/>
        <w:t>Ciprofloxacin</w:t>
      </w:r>
      <w:r>
        <w:rPr>
          <w:vertAlign w:val="superscript"/>
        </w:rPr>
        <w:t>1,3,6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broad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spectrum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fluoro-</w:t>
      </w:r>
      <w:r>
        <w:rPr>
          <w:spacing w:val="1"/>
          <w:vertAlign w:val="baseline"/>
        </w:rPr>
        <w:t> </w:t>
      </w:r>
      <w:r>
        <w:rPr>
          <w:vertAlign w:val="baseline"/>
        </w:rPr>
        <w:t>quinolone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infection,</w:t>
      </w:r>
      <w:r>
        <w:rPr>
          <w:spacing w:val="-47"/>
          <w:vertAlign w:val="baseline"/>
        </w:rPr>
        <w:t> </w:t>
      </w:r>
      <w:r>
        <w:rPr>
          <w:vertAlign w:val="baseline"/>
        </w:rPr>
        <w:t>infectious diarrhea. Researches proved for its use</w:t>
      </w:r>
      <w:r>
        <w:rPr>
          <w:spacing w:val="1"/>
          <w:vertAlign w:val="baseline"/>
        </w:rPr>
        <w:t> </w:t>
      </w:r>
      <w:r>
        <w:rPr>
          <w:vertAlign w:val="baseline"/>
        </w:rPr>
        <w:t>for the treatment of Helico-bacter pylori infections,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if</w:t>
      </w:r>
      <w:r>
        <w:rPr>
          <w:spacing w:val="1"/>
          <w:vertAlign w:val="baseline"/>
        </w:rPr>
        <w:t> </w:t>
      </w:r>
      <w:r>
        <w:rPr>
          <w:vertAlign w:val="baseline"/>
        </w:rPr>
        <w:t>untreated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leads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major</w:t>
      </w:r>
      <w:r>
        <w:rPr>
          <w:spacing w:val="1"/>
          <w:vertAlign w:val="baseline"/>
        </w:rPr>
        <w:t> </w:t>
      </w:r>
      <w:r>
        <w:rPr>
          <w:vertAlign w:val="baseline"/>
        </w:rPr>
        <w:t>physiological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changes. Since the drug has a narrow absorption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window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acceptable physico chemical property, selected as</w:t>
      </w:r>
      <w:r>
        <w:rPr>
          <w:spacing w:val="1"/>
          <w:vertAlign w:val="baseline"/>
        </w:rPr>
        <w:t> </w:t>
      </w:r>
      <w:r>
        <w:rPr>
          <w:vertAlign w:val="baseline"/>
        </w:rPr>
        <w:t>ideal</w:t>
      </w:r>
      <w:r>
        <w:rPr>
          <w:spacing w:val="1"/>
          <w:vertAlign w:val="baseline"/>
        </w:rPr>
        <w:t> </w:t>
      </w:r>
      <w:r>
        <w:rPr>
          <w:vertAlign w:val="baseline"/>
        </w:rPr>
        <w:t>candidate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-1"/>
          <w:vertAlign w:val="baseline"/>
        </w:rPr>
        <w:t> </w:t>
      </w:r>
      <w:r>
        <w:rPr>
          <w:vertAlign w:val="baseline"/>
        </w:rPr>
        <w:t>system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gastro</w:t>
      </w:r>
      <w:r>
        <w:rPr>
          <w:spacing w:val="1"/>
        </w:rPr>
        <w:t> </w:t>
      </w:r>
      <w:r>
        <w:rPr/>
        <w:t>retentive</w:t>
      </w:r>
      <w:r>
        <w:rPr>
          <w:spacing w:val="-47"/>
        </w:rPr>
        <w:t> </w:t>
      </w:r>
      <w:r>
        <w:rPr/>
        <w:t>floating</w:t>
      </w:r>
      <w:r>
        <w:rPr>
          <w:spacing w:val="1"/>
        </w:rPr>
        <w:t> </w:t>
      </w:r>
      <w:r>
        <w:rPr/>
        <w:t>matrix tablet of ciprofloxacin</w:t>
      </w:r>
      <w:r>
        <w:rPr>
          <w:spacing w:val="1"/>
        </w:rPr>
        <w:t> </w:t>
      </w:r>
      <w:r>
        <w:rPr/>
        <w:t>using low</w:t>
      </w:r>
      <w:r>
        <w:rPr>
          <w:spacing w:val="1"/>
        </w:rPr>
        <w:t> </w:t>
      </w:r>
      <w:r>
        <w:rPr/>
        <w:t>density polymers and to study the release pattern of</w:t>
      </w:r>
      <w:r>
        <w:rPr>
          <w:spacing w:val="-47"/>
        </w:rPr>
        <w:t> </w:t>
      </w:r>
      <w:r>
        <w:rPr/>
        <w:t>drug.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220" w:right="42"/>
        <w:jc w:val="both"/>
      </w:pPr>
      <w:r>
        <w:rPr/>
        <w:t>Ciprofloxacin,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Fourrts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sample.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alginates were purchased from central drug house,</w:t>
      </w:r>
      <w:r>
        <w:rPr>
          <w:spacing w:val="1"/>
        </w:rPr>
        <w:t> </w:t>
      </w:r>
      <w:r>
        <w:rPr/>
        <w:t>Mumbai. Sodium bicarbonate, Calcium carbonate,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Magnesium</w:t>
      </w:r>
      <w:r>
        <w:rPr>
          <w:spacing w:val="-47"/>
        </w:rPr>
        <w:t> </w:t>
      </w:r>
      <w:r>
        <w:rPr/>
        <w:t>Stearate were purchased from S.D fine chemicals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reagents</w:t>
      </w:r>
      <w:r>
        <w:rPr>
          <w:spacing w:val="-2"/>
        </w:rPr>
        <w:t> </w:t>
      </w:r>
      <w:r>
        <w:rPr/>
        <w:t>used</w:t>
      </w:r>
      <w:r>
        <w:rPr>
          <w:spacing w:val="2"/>
        </w:rPr>
        <w:t> </w:t>
      </w:r>
      <w:r>
        <w:rPr/>
        <w:t>were of</w:t>
      </w:r>
      <w:r>
        <w:rPr>
          <w:spacing w:val="-2"/>
        </w:rPr>
        <w:t> </w:t>
      </w:r>
      <w:r>
        <w:rPr/>
        <w:t>analytical grade.</w:t>
      </w:r>
    </w:p>
    <w:p>
      <w:pPr>
        <w:pStyle w:val="BodyText"/>
        <w:spacing w:before="5"/>
        <w:rPr>
          <w:sz w:val="21"/>
        </w:rPr>
      </w:pPr>
    </w:p>
    <w:p>
      <w:pPr>
        <w:pStyle w:val="Heading3"/>
        <w:spacing w:line="276" w:lineRule="auto" w:before="0"/>
        <w:ind w:left="220" w:right="74"/>
        <w:jc w:val="both"/>
      </w:pPr>
      <w:r>
        <w:rPr/>
        <w:t>Fabrication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Floating</w:t>
      </w:r>
      <w:r>
        <w:rPr>
          <w:spacing w:val="-3"/>
        </w:rPr>
        <w:t> </w:t>
      </w:r>
      <w:r>
        <w:rPr/>
        <w:t>Drug</w:t>
      </w:r>
      <w:r>
        <w:rPr>
          <w:spacing w:val="-2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System</w:t>
      </w:r>
      <w:r>
        <w:rPr>
          <w:spacing w:val="-8"/>
        </w:rPr>
        <w:t> </w:t>
      </w:r>
      <w:r>
        <w:rPr/>
        <w:t>of</w:t>
      </w:r>
      <w:r>
        <w:rPr>
          <w:spacing w:val="-48"/>
        </w:rPr>
        <w:t> </w:t>
      </w:r>
      <w:r>
        <w:rPr/>
        <w:t>Ciprofloxacin</w:t>
      </w:r>
    </w:p>
    <w:p>
      <w:pPr>
        <w:pStyle w:val="BodyText"/>
        <w:spacing w:line="276" w:lineRule="auto" w:before="54"/>
        <w:ind w:left="220" w:right="38"/>
        <w:jc w:val="both"/>
      </w:pPr>
      <w:r>
        <w:rPr/>
        <w:t>Floating drug delivery system of ciprofloxacin 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vertAlign w:val="superscript"/>
        </w:rPr>
        <w:t>4,10,,15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Accurately weighed ciprofloxacin was mixed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HPMC</w:t>
      </w:r>
      <w:r>
        <w:rPr>
          <w:spacing w:val="1"/>
          <w:vertAlign w:val="baseline"/>
        </w:rPr>
        <w:t> </w:t>
      </w:r>
      <w:r>
        <w:rPr>
          <w:vertAlign w:val="baseline"/>
        </w:rPr>
        <w:t>K15M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alginate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ratios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represented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chart.</w:t>
      </w:r>
      <w:r>
        <w:rPr>
          <w:spacing w:val="1"/>
          <w:vertAlign w:val="baseline"/>
        </w:rPr>
        <w:t> </w:t>
      </w:r>
      <w:r>
        <w:rPr>
          <w:vertAlign w:val="baseline"/>
        </w:rPr>
        <w:t>Geometric mixing principle employed in getting a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mixture.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bicarbonate and micro crystalline cellulose. To this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blend,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magnesium</w:t>
      </w:r>
      <w:r>
        <w:rPr>
          <w:spacing w:val="1"/>
          <w:vertAlign w:val="baseline"/>
        </w:rPr>
        <w:t> </w:t>
      </w:r>
      <w:r>
        <w:rPr>
          <w:vertAlign w:val="baseline"/>
        </w:rPr>
        <w:t>Stearate.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batch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2"/>
          <w:vertAlign w:val="baseline"/>
        </w:rPr>
        <w:t> </w:t>
      </w:r>
      <w:r>
        <w:rPr>
          <w:vertAlign w:val="baseline"/>
        </w:rPr>
        <w:t>identified as</w:t>
      </w:r>
      <w:r>
        <w:rPr>
          <w:spacing w:val="-2"/>
          <w:vertAlign w:val="baseline"/>
        </w:rPr>
        <w:t> </w:t>
      </w:r>
      <w:r>
        <w:rPr>
          <w:vertAlign w:val="baseline"/>
        </w:rPr>
        <w:t>F1-F5.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39"/>
        <w:jc w:val="both"/>
      </w:pPr>
      <w:r>
        <w:rPr/>
        <w:t>The same procedure</w:t>
      </w:r>
      <w:r>
        <w:rPr>
          <w:spacing w:val="1"/>
        </w:rPr>
        <w:t> </w:t>
      </w:r>
      <w:r>
        <w:rPr/>
        <w:t>was repeated in getting the</w:t>
      </w:r>
      <w:r>
        <w:rPr>
          <w:spacing w:val="1"/>
        </w:rPr>
        <w:t> </w:t>
      </w:r>
      <w:r>
        <w:rPr/>
        <w:t>formulation containing batch F6-F10 by changing</w:t>
      </w:r>
      <w:r>
        <w:rPr>
          <w:spacing w:val="1"/>
        </w:rPr>
        <w:t> </w:t>
      </w:r>
      <w:r>
        <w:rPr/>
        <w:t>sodium bicarbonate to calcium carbonate. Thus the</w:t>
      </w:r>
      <w:r>
        <w:rPr>
          <w:spacing w:val="1"/>
        </w:rPr>
        <w:t> </w:t>
      </w:r>
      <w:r>
        <w:rPr/>
        <w:t>mixture</w:t>
      </w:r>
      <w:r>
        <w:rPr>
          <w:spacing w:val="27"/>
        </w:rPr>
        <w:t> </w:t>
      </w:r>
      <w:r>
        <w:rPr/>
        <w:t>blend</w:t>
      </w:r>
      <w:r>
        <w:rPr>
          <w:spacing w:val="31"/>
        </w:rPr>
        <w:t> </w:t>
      </w:r>
      <w:r>
        <w:rPr/>
        <w:t>was</w:t>
      </w:r>
      <w:r>
        <w:rPr>
          <w:spacing w:val="26"/>
        </w:rPr>
        <w:t> </w:t>
      </w:r>
      <w:r>
        <w:rPr/>
        <w:t>compressed</w:t>
      </w:r>
      <w:r>
        <w:rPr>
          <w:spacing w:val="28"/>
        </w:rPr>
        <w:t> </w:t>
      </w:r>
      <w:r>
        <w:rPr/>
        <w:t>on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sixteen</w:t>
      </w:r>
      <w:r>
        <w:rPr>
          <w:spacing w:val="27"/>
        </w:rPr>
        <w:t> </w:t>
      </w:r>
      <w:r>
        <w:rPr/>
        <w:t>stage</w:t>
      </w:r>
    </w:p>
    <w:p>
      <w:pPr>
        <w:pStyle w:val="BodyText"/>
        <w:spacing w:line="276" w:lineRule="auto" w:before="80"/>
        <w:ind w:left="220" w:right="223"/>
        <w:jc w:val="both"/>
      </w:pPr>
      <w:r>
        <w:rPr/>
        <w:br w:type="column"/>
      </w:r>
      <w:r>
        <w:rPr/>
        <w:t>rotary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punching</w:t>
      </w:r>
      <w:r>
        <w:rPr>
          <w:spacing w:val="1"/>
        </w:rPr>
        <w:t> </w:t>
      </w:r>
      <w:r>
        <w:rPr/>
        <w:t>machine</w:t>
      </w:r>
      <w:r>
        <w:rPr>
          <w:spacing w:val="1"/>
        </w:rPr>
        <w:t> </w:t>
      </w:r>
      <w:r>
        <w:rPr/>
        <w:t>(Cad</w:t>
      </w:r>
      <w:r>
        <w:rPr>
          <w:spacing w:val="1"/>
        </w:rPr>
        <w:t> </w:t>
      </w:r>
      <w:r>
        <w:rPr/>
        <w:t>mach,</w:t>
      </w:r>
      <w:r>
        <w:rPr>
          <w:spacing w:val="1"/>
        </w:rPr>
        <w:t> </w:t>
      </w:r>
      <w:r>
        <w:rPr/>
        <w:t>Ahmadabad,</w:t>
      </w:r>
      <w:r>
        <w:rPr>
          <w:spacing w:val="1"/>
        </w:rPr>
        <w:t> </w:t>
      </w:r>
      <w:r>
        <w:rPr/>
        <w:t>India)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11.0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flat</w:t>
      </w:r>
      <w:r>
        <w:rPr>
          <w:spacing w:val="-47"/>
        </w:rPr>
        <w:t> </w:t>
      </w:r>
      <w:r>
        <w:rPr/>
        <w:t>face</w:t>
      </w:r>
      <w:r>
        <w:rPr>
          <w:spacing w:val="1"/>
        </w:rPr>
        <w:t> </w:t>
      </w:r>
      <w:r>
        <w:rPr/>
        <w:t>punches.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adjusted to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20" w:right="224"/>
        <w:jc w:val="both"/>
      </w:pPr>
      <w:r>
        <w:rPr/>
        <w:t>The obtained tablets were stored in amber colored</w:t>
      </w:r>
      <w:r>
        <w:rPr>
          <w:spacing w:val="1"/>
        </w:rPr>
        <w:t> </w:t>
      </w:r>
      <w:r>
        <w:rPr/>
        <w:t>bottle in a cool dark place at room temperature for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chart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represented in</w:t>
      </w:r>
      <w:r>
        <w:rPr>
          <w:spacing w:val="-1"/>
        </w:rPr>
        <w:t> </w:t>
      </w:r>
      <w:r>
        <w:rPr/>
        <w:t>Table No:1.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 w:before="0"/>
        <w:ind w:left="220"/>
        <w:jc w:val="left"/>
      </w:pPr>
      <w:r>
        <w:rPr/>
        <w:t>Evaluation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Gastro</w:t>
      </w:r>
      <w:r>
        <w:rPr>
          <w:spacing w:val="19"/>
        </w:rPr>
        <w:t> </w:t>
      </w:r>
      <w:r>
        <w:rPr/>
        <w:t>retentive</w:t>
      </w:r>
      <w:r>
        <w:rPr>
          <w:spacing w:val="18"/>
        </w:rPr>
        <w:t> </w:t>
      </w:r>
      <w:r>
        <w:rPr/>
        <w:t>drug</w:t>
      </w:r>
      <w:r>
        <w:rPr>
          <w:spacing w:val="19"/>
        </w:rPr>
        <w:t> </w:t>
      </w:r>
      <w:r>
        <w:rPr/>
        <w:t>delivery</w:t>
      </w:r>
      <w:r>
        <w:rPr>
          <w:spacing w:val="-47"/>
        </w:rPr>
        <w:t> </w:t>
      </w:r>
      <w:r>
        <w:rPr/>
        <w:t>system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Ciprofloxacin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76" w:lineRule="auto" w:before="0" w:after="0"/>
        <w:ind w:left="220" w:right="220" w:firstLine="0"/>
        <w:jc w:val="left"/>
        <w:rPr>
          <w:sz w:val="20"/>
        </w:rPr>
      </w:pPr>
      <w:r>
        <w:rPr>
          <w:sz w:val="20"/>
        </w:rPr>
        <w:t>Bulk density and Tapped density of granules</w:t>
      </w:r>
      <w:r>
        <w:rPr>
          <w:sz w:val="20"/>
          <w:vertAlign w:val="superscript"/>
        </w:rPr>
        <w:t>5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Accurately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weighed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powder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blend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taken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graduated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vessel.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Initial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volume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recorded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tapped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wooden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surface</w:t>
      </w:r>
      <w:r>
        <w:rPr>
          <w:spacing w:val="42"/>
          <w:sz w:val="20"/>
          <w:vertAlign w:val="baseline"/>
        </w:rPr>
        <w:t> </w:t>
      </w:r>
      <w:r>
        <w:rPr>
          <w:sz w:val="20"/>
          <w:vertAlign w:val="baseline"/>
        </w:rPr>
        <w:t>until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volume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bulk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remains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constant.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Final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volume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powdered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blend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recorded</w:t>
      </w:r>
      <w:r>
        <w:rPr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tabulated</w:t>
      </w:r>
      <w:r>
        <w:rPr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bulk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and tapped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density.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0" w:lineRule="auto" w:before="0" w:after="0"/>
        <w:ind w:left="437" w:right="0" w:hanging="218"/>
        <w:jc w:val="both"/>
        <w:rPr>
          <w:sz w:val="20"/>
        </w:rPr>
      </w:pPr>
      <w:r>
        <w:rPr>
          <w:sz w:val="20"/>
        </w:rPr>
        <w:t>Compressibility</w:t>
      </w:r>
      <w:r>
        <w:rPr>
          <w:spacing w:val="-6"/>
          <w:sz w:val="20"/>
        </w:rPr>
        <w:t> </w:t>
      </w:r>
      <w:r>
        <w:rPr>
          <w:sz w:val="20"/>
        </w:rPr>
        <w:t>index</w:t>
      </w:r>
    </w:p>
    <w:p>
      <w:pPr>
        <w:pStyle w:val="BodyText"/>
        <w:spacing w:line="276" w:lineRule="auto" w:before="34"/>
        <w:ind w:left="220" w:right="223"/>
        <w:jc w:val="both"/>
      </w:pPr>
      <w:r>
        <w:rPr/>
        <w:t>The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 undergone for calculating compressibility</w:t>
      </w:r>
      <w:r>
        <w:rPr>
          <w:spacing w:val="1"/>
        </w:rPr>
        <w:t> </w:t>
      </w:r>
      <w:r>
        <w:rPr/>
        <w:t>index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Hausner’s</w:t>
      </w:r>
      <w:r>
        <w:rPr>
          <w:spacing w:val="-1"/>
        </w:rPr>
        <w:t> </w:t>
      </w:r>
      <w:r>
        <w:rPr/>
        <w:t>ratio.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1" w:after="0"/>
        <w:ind w:left="425" w:right="0" w:hanging="206"/>
        <w:jc w:val="both"/>
        <w:rPr>
          <w:sz w:val="20"/>
        </w:rPr>
      </w:pPr>
      <w:r>
        <w:rPr>
          <w:sz w:val="20"/>
        </w:rPr>
        <w:t>Angle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repose</w:t>
      </w:r>
    </w:p>
    <w:p>
      <w:pPr>
        <w:pStyle w:val="BodyText"/>
        <w:spacing w:line="276" w:lineRule="auto" w:before="34"/>
        <w:ind w:left="220" w:right="224"/>
        <w:jc w:val="both"/>
      </w:pPr>
      <w:r>
        <w:rPr/>
        <w:t>Accurately weighed powder mixture was taken in a</w:t>
      </w:r>
      <w:r>
        <w:rPr>
          <w:spacing w:val="-47"/>
        </w:rPr>
        <w:t> </w:t>
      </w:r>
      <w:r>
        <w:rPr/>
        <w:t>funnel. The height of the funnel was adjusted in</w:t>
      </w:r>
      <w:r>
        <w:rPr>
          <w:spacing w:val="1"/>
        </w:rPr>
        <w:t> </w:t>
      </w:r>
      <w:r>
        <w:rPr/>
        <w:t>such</w:t>
      </w:r>
      <w:r>
        <w:rPr>
          <w:spacing w:val="24"/>
        </w:rPr>
        <w:t> </w:t>
      </w:r>
      <w:r>
        <w:rPr/>
        <w:t>a</w:t>
      </w:r>
      <w:r>
        <w:rPr>
          <w:spacing w:val="29"/>
        </w:rPr>
        <w:t> </w:t>
      </w:r>
      <w:r>
        <w:rPr/>
        <w:t>way</w:t>
      </w:r>
      <w:r>
        <w:rPr>
          <w:spacing w:val="23"/>
        </w:rPr>
        <w:t> </w:t>
      </w:r>
      <w:r>
        <w:rPr/>
        <w:t>that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tip</w:t>
      </w:r>
      <w:r>
        <w:rPr>
          <w:spacing w:val="28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funnel</w:t>
      </w:r>
      <w:r>
        <w:rPr>
          <w:spacing w:val="26"/>
        </w:rPr>
        <w:t> </w:t>
      </w:r>
      <w:r>
        <w:rPr/>
        <w:t>just</w:t>
      </w:r>
      <w:r>
        <w:rPr>
          <w:spacing w:val="26"/>
        </w:rPr>
        <w:t> </w:t>
      </w:r>
      <w:r>
        <w:rPr/>
        <w:t>touches</w:t>
      </w:r>
      <w:r>
        <w:rPr>
          <w:spacing w:val="-48"/>
        </w:rPr>
        <w:t> </w:t>
      </w:r>
      <w:r>
        <w:rPr/>
        <w:t>the apex of the powder mixture. The mixture was</w:t>
      </w:r>
      <w:r>
        <w:rPr>
          <w:spacing w:val="1"/>
        </w:rPr>
        <w:t> </w:t>
      </w:r>
      <w:r>
        <w:rPr/>
        <w:t>then allowed to flow through the funnel freely on</w:t>
      </w:r>
      <w:r>
        <w:rPr>
          <w:spacing w:val="1"/>
        </w:rPr>
        <w:t> </w:t>
      </w:r>
      <w:r>
        <w:rPr/>
        <w:t>the surface. The diameter of the powder was noted</w:t>
      </w:r>
      <w:r>
        <w:rPr>
          <w:spacing w:val="1"/>
        </w:rPr>
        <w:t> </w:t>
      </w:r>
      <w:r>
        <w:rPr/>
        <w:t>and calculated the angle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repose.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40" w:lineRule="auto" w:before="1" w:after="0"/>
        <w:ind w:left="436" w:right="0" w:hanging="216"/>
        <w:jc w:val="both"/>
        <w:rPr>
          <w:sz w:val="20"/>
        </w:rPr>
      </w:pPr>
      <w:r>
        <w:rPr>
          <w:sz w:val="20"/>
        </w:rPr>
        <w:t>Thickness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tablet</w:t>
      </w:r>
    </w:p>
    <w:p>
      <w:pPr>
        <w:pStyle w:val="BodyText"/>
        <w:spacing w:line="276" w:lineRule="auto" w:before="34"/>
        <w:ind w:left="220" w:right="222"/>
        <w:jc w:val="both"/>
      </w:pP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ten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50"/>
        </w:rPr>
        <w:t> </w:t>
      </w:r>
      <w:r>
        <w:rPr/>
        <w:t>batch</w:t>
      </w:r>
      <w:r>
        <w:rPr>
          <w:spacing w:val="1"/>
        </w:rPr>
        <w:t> </w:t>
      </w:r>
      <w:r>
        <w:rPr/>
        <w:t>were taken for determining the thickness of tablet</w:t>
      </w:r>
      <w:r>
        <w:rPr>
          <w:spacing w:val="1"/>
        </w:rPr>
        <w:t> </w:t>
      </w:r>
      <w:r>
        <w:rPr/>
        <w:t>with</w:t>
      </w:r>
      <w:r>
        <w:rPr>
          <w:spacing w:val="36"/>
        </w:rPr>
        <w:t> </w:t>
      </w:r>
      <w:r>
        <w:rPr/>
        <w:t>the</w:t>
      </w:r>
      <w:r>
        <w:rPr>
          <w:spacing w:val="38"/>
        </w:rPr>
        <w:t> </w:t>
      </w:r>
      <w:r>
        <w:rPr/>
        <w:t>help</w:t>
      </w:r>
      <w:r>
        <w:rPr>
          <w:spacing w:val="40"/>
        </w:rPr>
        <w:t> </w:t>
      </w:r>
      <w:r>
        <w:rPr/>
        <w:t>of</w:t>
      </w:r>
      <w:r>
        <w:rPr>
          <w:spacing w:val="36"/>
        </w:rPr>
        <w:t> </w:t>
      </w:r>
      <w:r>
        <w:rPr/>
        <w:t>a</w:t>
      </w:r>
      <w:r>
        <w:rPr>
          <w:spacing w:val="39"/>
        </w:rPr>
        <w:t> </w:t>
      </w:r>
      <w:r>
        <w:rPr/>
        <w:t>high</w:t>
      </w:r>
      <w:r>
        <w:rPr>
          <w:spacing w:val="36"/>
        </w:rPr>
        <w:t> </w:t>
      </w:r>
      <w:r>
        <w:rPr/>
        <w:t>accuracy</w:t>
      </w:r>
      <w:r>
        <w:rPr>
          <w:spacing w:val="36"/>
        </w:rPr>
        <w:t> </w:t>
      </w:r>
      <w:r>
        <w:rPr/>
        <w:t>vernier</w:t>
      </w:r>
      <w:r>
        <w:rPr>
          <w:spacing w:val="39"/>
        </w:rPr>
        <w:t> </w:t>
      </w:r>
      <w:r>
        <w:rPr/>
        <w:t>caliper.</w:t>
      </w:r>
      <w:r>
        <w:rPr>
          <w:spacing w:val="-48"/>
        </w:rPr>
        <w:t> </w:t>
      </w:r>
      <w:r>
        <w:rPr/>
        <w:t>The</w:t>
      </w:r>
      <w:r>
        <w:rPr>
          <w:spacing w:val="1"/>
        </w:rPr>
        <w:t> </w:t>
      </w:r>
      <w:r>
        <w:rPr/>
        <w:t>readings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1" w:after="0"/>
        <w:ind w:left="426" w:right="0" w:hanging="207"/>
        <w:jc w:val="both"/>
        <w:rPr>
          <w:sz w:val="20"/>
        </w:rPr>
      </w:pPr>
      <w:r>
        <w:rPr>
          <w:sz w:val="20"/>
        </w:rPr>
        <w:t>Uniformity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tablet</w:t>
      </w:r>
    </w:p>
    <w:p>
      <w:pPr>
        <w:pStyle w:val="BodyText"/>
        <w:spacing w:line="276" w:lineRule="auto" w:before="34"/>
        <w:ind w:left="220" w:right="221"/>
        <w:jc w:val="both"/>
      </w:pPr>
      <w:r>
        <w:rPr/>
        <w:t>Twenty tablets were selected randomly from 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balance.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readings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recorded and tabulated.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40" w:lineRule="auto" w:before="0" w:after="0"/>
        <w:ind w:left="402" w:right="0" w:hanging="183"/>
        <w:jc w:val="both"/>
        <w:rPr>
          <w:sz w:val="20"/>
        </w:rPr>
      </w:pPr>
      <w:r>
        <w:rPr>
          <w:sz w:val="20"/>
        </w:rPr>
        <w:t>Friability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tablet</w:t>
      </w:r>
    </w:p>
    <w:p>
      <w:pPr>
        <w:pStyle w:val="BodyText"/>
        <w:spacing w:line="276" w:lineRule="auto" w:before="37"/>
        <w:ind w:left="220" w:right="219"/>
        <w:jc w:val="both"/>
      </w:pPr>
      <w:r>
        <w:rPr/>
        <w:t>Ten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Weights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tablet was introduced into the drum of a friabulator.</w:t>
      </w:r>
      <w:r>
        <w:rPr>
          <w:spacing w:val="-47"/>
        </w:rPr>
        <w:t> </w:t>
      </w:r>
      <w:r>
        <w:rPr/>
        <w:t>The</w:t>
      </w:r>
      <w:r>
        <w:rPr>
          <w:spacing w:val="33"/>
        </w:rPr>
        <w:t> </w:t>
      </w:r>
      <w:r>
        <w:rPr/>
        <w:t>speed</w:t>
      </w:r>
      <w:r>
        <w:rPr>
          <w:spacing w:val="34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drum</w:t>
      </w:r>
      <w:r>
        <w:rPr>
          <w:spacing w:val="34"/>
        </w:rPr>
        <w:t> </w:t>
      </w:r>
      <w:r>
        <w:rPr/>
        <w:t>was</w:t>
      </w:r>
      <w:r>
        <w:rPr>
          <w:spacing w:val="32"/>
        </w:rPr>
        <w:t> </w:t>
      </w:r>
      <w:r>
        <w:rPr/>
        <w:t>adjusted</w:t>
      </w:r>
      <w:r>
        <w:rPr>
          <w:spacing w:val="34"/>
        </w:rPr>
        <w:t> </w:t>
      </w:r>
      <w:r>
        <w:rPr/>
        <w:t>by</w:t>
      </w:r>
      <w:r>
        <w:rPr>
          <w:spacing w:val="29"/>
        </w:rPr>
        <w:t> </w:t>
      </w:r>
      <w:r>
        <w:rPr/>
        <w:t>100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rotations in four minutes. After the time period, 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de-dusted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reweighed.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initial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weights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calculating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friability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tablets.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40" w:lineRule="auto" w:before="0" w:after="0"/>
        <w:ind w:left="436" w:right="0" w:hanging="216"/>
        <w:jc w:val="both"/>
        <w:rPr>
          <w:sz w:val="20"/>
        </w:rPr>
      </w:pPr>
      <w:r>
        <w:rPr>
          <w:sz w:val="20"/>
        </w:rPr>
        <w:t>Swelling</w:t>
      </w:r>
      <w:r>
        <w:rPr>
          <w:spacing w:val="-4"/>
          <w:sz w:val="20"/>
        </w:rPr>
        <w:t> </w:t>
      </w:r>
      <w:r>
        <w:rPr>
          <w:sz w:val="20"/>
        </w:rPr>
        <w:t>index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tablet</w:t>
      </w:r>
      <w:r>
        <w:rPr>
          <w:sz w:val="20"/>
          <w:vertAlign w:val="superscript"/>
        </w:rPr>
        <w:t>12,13</w:t>
      </w:r>
    </w:p>
    <w:p>
      <w:pPr>
        <w:pStyle w:val="BodyText"/>
        <w:spacing w:line="276" w:lineRule="auto" w:before="34"/>
        <w:ind w:left="22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swelling property of floating tablet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done</w:t>
      </w:r>
      <w:r>
        <w:rPr>
          <w:spacing w:val="1"/>
        </w:rPr>
        <w:t> </w:t>
      </w:r>
      <w:r>
        <w:rPr/>
        <w:t>by putting the tablet in a graduated glass vessel</w:t>
      </w:r>
      <w:r>
        <w:rPr>
          <w:spacing w:val="1"/>
        </w:rPr>
        <w:t> </w:t>
      </w:r>
      <w:r>
        <w:rPr/>
        <w:t>which contains 200ml of 0.1N HCl acid maintained</w:t>
      </w:r>
      <w:r>
        <w:rPr>
          <w:spacing w:val="-47"/>
        </w:rPr>
        <w:t> </w:t>
      </w:r>
      <w:r>
        <w:rPr/>
        <w:t>at 37±0.5° C. At regular time intervals, the tablet</w:t>
      </w:r>
      <w:r>
        <w:rPr>
          <w:spacing w:val="1"/>
        </w:rPr>
        <w:t> </w:t>
      </w:r>
      <w:r>
        <w:rPr/>
        <w:t>was collected and the liquid present on the 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removed.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/>
        <w:t>swollen</w:t>
      </w:r>
      <w:r>
        <w:rPr>
          <w:spacing w:val="1"/>
        </w:rPr>
        <w:t> </w:t>
      </w:r>
      <w:r>
        <w:rPr/>
        <w:t>tablet was then reweighed and calculated swelling</w:t>
      </w:r>
      <w:r>
        <w:rPr>
          <w:spacing w:val="1"/>
        </w:rPr>
        <w:t> </w:t>
      </w:r>
      <w:r>
        <w:rPr/>
        <w:t>index.</w:t>
      </w: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220"/>
        <w:jc w:val="both"/>
      </w:pPr>
      <w:r>
        <w:rPr/>
        <w:t>g)</w:t>
      </w:r>
      <w:r>
        <w:rPr>
          <w:spacing w:val="-2"/>
        </w:rPr>
        <w:t> </w:t>
      </w:r>
      <w:r>
        <w:rPr/>
        <w:t>Drug</w:t>
      </w:r>
      <w:r>
        <w:rPr>
          <w:spacing w:val="-4"/>
        </w:rPr>
        <w:t> </w:t>
      </w:r>
      <w:r>
        <w:rPr/>
        <w:t>content</w:t>
      </w:r>
    </w:p>
    <w:p>
      <w:pPr>
        <w:pStyle w:val="BodyText"/>
        <w:spacing w:line="276" w:lineRule="auto" w:before="34"/>
        <w:ind w:left="220" w:right="40"/>
        <w:jc w:val="both"/>
      </w:pPr>
      <w:r>
        <w:rPr/>
        <w:t>Ten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randomly and crushed into fine powder. A quantity</w:t>
      </w:r>
      <w:r>
        <w:rPr>
          <w:spacing w:val="1"/>
        </w:rPr>
        <w:t> </w:t>
      </w:r>
      <w:r>
        <w:rPr/>
        <w:t>of powder equivalent to 700mg was extracted in</w:t>
      </w:r>
      <w:r>
        <w:rPr>
          <w:spacing w:val="1"/>
        </w:rPr>
        <w:t> </w:t>
      </w:r>
      <w:r>
        <w:rPr/>
        <w:t>100ml of 0.1N HCl acid. This solution was 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(0.45µm).</w:t>
      </w:r>
      <w:r>
        <w:rPr>
          <w:spacing w:val="-47"/>
        </w:rPr>
        <w:t> </w:t>
      </w:r>
      <w:r>
        <w:rPr/>
        <w:t>Suitable dilutions were made and analyzed for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278nm. Absorbances were recorded calculated the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content.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0" w:after="0"/>
        <w:ind w:left="392" w:right="0" w:hanging="173"/>
        <w:jc w:val="both"/>
        <w:rPr>
          <w:sz w:val="20"/>
        </w:rPr>
      </w:pPr>
      <w:r>
        <w:rPr>
          <w:sz w:val="20"/>
        </w:rPr>
        <w:t>Buoyancy</w:t>
      </w:r>
      <w:r>
        <w:rPr>
          <w:spacing w:val="-6"/>
          <w:sz w:val="20"/>
        </w:rPr>
        <w:t> </w:t>
      </w:r>
      <w:r>
        <w:rPr>
          <w:sz w:val="20"/>
        </w:rPr>
        <w:t>behavior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tablet</w:t>
      </w:r>
      <w:r>
        <w:rPr>
          <w:sz w:val="20"/>
          <w:vertAlign w:val="superscript"/>
        </w:rPr>
        <w:t>9,14,17</w:t>
      </w:r>
    </w:p>
    <w:p>
      <w:pPr>
        <w:pStyle w:val="BodyText"/>
        <w:spacing w:line="276" w:lineRule="auto" w:before="37"/>
        <w:ind w:left="220" w:right="41"/>
        <w:jc w:val="both"/>
      </w:pPr>
      <w:r>
        <w:rPr/>
        <w:t>To study the buoyancy behavior of the prepared</w:t>
      </w:r>
      <w:r>
        <w:rPr>
          <w:spacing w:val="1"/>
        </w:rPr>
        <w:t> </w:t>
      </w:r>
      <w:r>
        <w:rPr/>
        <w:t>tablet, it was placed in a graduated glass beaker</w:t>
      </w:r>
      <w:r>
        <w:rPr>
          <w:spacing w:val="1"/>
        </w:rPr>
        <w:t> </w:t>
      </w:r>
      <w:r>
        <w:rPr/>
        <w:t>containing 200ml of 0.1 N HCl acid, maintained at</w:t>
      </w:r>
      <w:r>
        <w:rPr>
          <w:spacing w:val="1"/>
        </w:rPr>
        <w:t> </w:t>
      </w:r>
      <w:r>
        <w:rPr/>
        <w:t>37±0.5° C. The floating lag time and total floating</w:t>
      </w:r>
      <w:r>
        <w:rPr>
          <w:spacing w:val="1"/>
        </w:rPr>
        <w:t> </w:t>
      </w:r>
      <w:r>
        <w:rPr/>
        <w:t>duration were</w:t>
      </w:r>
      <w:r>
        <w:rPr>
          <w:spacing w:val="-1"/>
        </w:rPr>
        <w:t> </w:t>
      </w:r>
      <w:r>
        <w:rPr/>
        <w:t>studied</w:t>
      </w:r>
      <w:r>
        <w:rPr>
          <w:spacing w:val="1"/>
        </w:rPr>
        <w:t> </w:t>
      </w:r>
      <w:r>
        <w:rPr/>
        <w:t>and recorded.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1" w:after="0"/>
        <w:ind w:left="391" w:right="0" w:hanging="172"/>
        <w:jc w:val="both"/>
        <w:rPr>
          <w:sz w:val="20"/>
        </w:rPr>
      </w:pPr>
      <w:r>
        <w:rPr>
          <w:sz w:val="20"/>
        </w:rPr>
        <w:t>Invitro</w:t>
      </w:r>
      <w:r>
        <w:rPr>
          <w:spacing w:val="-4"/>
          <w:sz w:val="20"/>
        </w:rPr>
        <w:t> </w:t>
      </w:r>
      <w:r>
        <w:rPr>
          <w:sz w:val="20"/>
        </w:rPr>
        <w:t>release</w:t>
      </w:r>
      <w:r>
        <w:rPr>
          <w:spacing w:val="-4"/>
          <w:sz w:val="20"/>
        </w:rPr>
        <w:t> </w:t>
      </w:r>
      <w:r>
        <w:rPr>
          <w:sz w:val="20"/>
        </w:rPr>
        <w:t>studies</w:t>
      </w:r>
      <w:r>
        <w:rPr>
          <w:sz w:val="20"/>
          <w:vertAlign w:val="superscript"/>
        </w:rPr>
        <w:t>11,16</w:t>
      </w:r>
    </w:p>
    <w:p>
      <w:pPr>
        <w:pStyle w:val="BodyText"/>
        <w:spacing w:line="276" w:lineRule="auto" w:before="34"/>
        <w:ind w:left="220" w:right="41"/>
        <w:jc w:val="both"/>
      </w:pPr>
      <w:r>
        <w:rPr/>
        <w:t>Invitro drug release of tablets was studied using</w:t>
      </w:r>
      <w:r>
        <w:rPr>
          <w:spacing w:val="1"/>
        </w:rPr>
        <w:t> </w:t>
      </w:r>
      <w:r>
        <w:rPr/>
        <w:t>USP type II apparatus at 50 rpm. The dissolution</w:t>
      </w:r>
      <w:r>
        <w:rPr>
          <w:spacing w:val="1"/>
        </w:rPr>
        <w:t> </w:t>
      </w:r>
      <w:r>
        <w:rPr/>
        <w:t>medium (900ml 0.1N HCl acid) was introduced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1000ml</w:t>
      </w:r>
      <w:r>
        <w:rPr>
          <w:spacing w:val="1"/>
        </w:rPr>
        <w:t> </w:t>
      </w:r>
      <w:r>
        <w:rPr/>
        <w:t>glass</w:t>
      </w:r>
      <w:r>
        <w:rPr>
          <w:spacing w:val="1"/>
        </w:rPr>
        <w:t> </w:t>
      </w:r>
      <w:r>
        <w:rPr/>
        <w:t>bowl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37±</w:t>
      </w:r>
      <w:r>
        <w:rPr>
          <w:spacing w:val="1"/>
        </w:rPr>
        <w:t> </w:t>
      </w:r>
      <w:r>
        <w:rPr/>
        <w:t>0.5°C. Samples were withdrawn at stipulated time</w:t>
      </w:r>
      <w:r>
        <w:rPr>
          <w:spacing w:val="1"/>
        </w:rPr>
        <w:t> </w:t>
      </w:r>
      <w:r>
        <w:rPr/>
        <w:t>intervals.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replaced.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calculating</w:t>
      </w:r>
      <w:r>
        <w:rPr>
          <w:spacing w:val="1"/>
        </w:rPr>
        <w:t> </w:t>
      </w:r>
      <w:r>
        <w:rPr/>
        <w:t>percentage</w:t>
      </w:r>
      <w:r>
        <w:rPr>
          <w:spacing w:val="5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release.</w:t>
      </w: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40" w:lineRule="auto" w:before="120" w:after="0"/>
        <w:ind w:left="435" w:right="0" w:hanging="216"/>
        <w:jc w:val="both"/>
        <w:rPr>
          <w:sz w:val="20"/>
        </w:rPr>
      </w:pPr>
      <w:r>
        <w:rPr>
          <w:sz w:val="20"/>
        </w:rPr>
        <w:t>Pharmaco</w:t>
      </w:r>
      <w:r>
        <w:rPr>
          <w:spacing w:val="-3"/>
          <w:sz w:val="20"/>
        </w:rPr>
        <w:t> </w:t>
      </w:r>
      <w:r>
        <w:rPr>
          <w:sz w:val="20"/>
        </w:rPr>
        <w:t>kinetic</w:t>
      </w:r>
      <w:r>
        <w:rPr>
          <w:spacing w:val="-3"/>
          <w:sz w:val="20"/>
        </w:rPr>
        <w:t> </w:t>
      </w:r>
      <w:r>
        <w:rPr>
          <w:sz w:val="20"/>
        </w:rPr>
        <w:t>analysis </w:t>
      </w:r>
      <w:r>
        <w:rPr>
          <w:sz w:val="20"/>
          <w:vertAlign w:val="superscript"/>
        </w:rPr>
        <w:t>7,8,18</w:t>
      </w:r>
    </w:p>
    <w:p>
      <w:pPr>
        <w:pStyle w:val="BodyText"/>
        <w:spacing w:line="276" w:lineRule="auto" w:before="154"/>
        <w:ind w:left="220" w:right="41"/>
        <w:jc w:val="both"/>
      </w:pPr>
      <w:r>
        <w:rPr/>
        <w:t>The data obtained from invitro drug release, studies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 pattern of drug from the dosage form. The</w:t>
      </w:r>
      <w:r>
        <w:rPr>
          <w:spacing w:val="1"/>
        </w:rPr>
        <w:t> </w:t>
      </w:r>
      <w:r>
        <w:rPr/>
        <w:t>data was fitted to various kinetic models like Zero</w:t>
      </w:r>
      <w:r>
        <w:rPr>
          <w:spacing w:val="1"/>
        </w:rPr>
        <w:t> </w:t>
      </w:r>
      <w:r>
        <w:rPr/>
        <w:t>order, First order, Higuchi and Korsmeyer peppas</w:t>
      </w:r>
      <w:r>
        <w:rPr>
          <w:spacing w:val="1"/>
        </w:rPr>
        <w:t> </w:t>
      </w:r>
      <w:r>
        <w:rPr/>
        <w:t>model.</w:t>
      </w:r>
      <w:r>
        <w:rPr>
          <w:spacing w:val="46"/>
        </w:rPr>
        <w:t> </w:t>
      </w:r>
      <w:r>
        <w:rPr/>
        <w:t>Korsmeyer</w:t>
      </w:r>
      <w:r>
        <w:rPr>
          <w:spacing w:val="48"/>
        </w:rPr>
        <w:t> </w:t>
      </w:r>
      <w:r>
        <w:rPr>
          <w:i/>
        </w:rPr>
        <w:t>et</w:t>
      </w:r>
      <w:r>
        <w:rPr>
          <w:i/>
          <w:spacing w:val="45"/>
        </w:rPr>
        <w:t> </w:t>
      </w:r>
      <w:r>
        <w:rPr>
          <w:i/>
        </w:rPr>
        <w:t>al</w:t>
      </w:r>
      <w:r>
        <w:rPr>
          <w:i/>
          <w:spacing w:val="46"/>
        </w:rPr>
        <w:t> </w:t>
      </w:r>
      <w:r>
        <w:rPr/>
        <w:t>derived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simple</w:t>
      </w:r>
    </w:p>
    <w:p>
      <w:pPr>
        <w:pStyle w:val="BodyText"/>
        <w:spacing w:line="276" w:lineRule="auto" w:before="80"/>
        <w:ind w:left="220" w:right="223"/>
        <w:jc w:val="both"/>
      </w:pPr>
      <w:r>
        <w:rPr/>
        <w:br w:type="column"/>
      </w:r>
      <w:r>
        <w:rPr/>
        <w:t>relationship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describes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mechanism from the polymeric systems. According</w:t>
      </w:r>
      <w:r>
        <w:rPr>
          <w:spacing w:val="-47"/>
        </w:rPr>
        <w:t> </w:t>
      </w:r>
      <w:r>
        <w:rPr/>
        <w:t>to the ‘n’ value the mechanism of drug release was</w:t>
      </w:r>
      <w:r>
        <w:rPr>
          <w:spacing w:val="1"/>
        </w:rPr>
        <w:t> </w:t>
      </w:r>
      <w:r>
        <w:rPr/>
        <w:t>identified.</w:t>
      </w:r>
    </w:p>
    <w:p>
      <w:pPr>
        <w:pStyle w:val="BodyText"/>
        <w:rPr>
          <w:sz w:val="22"/>
        </w:rPr>
      </w:pPr>
    </w:p>
    <w:p>
      <w:pPr>
        <w:pStyle w:val="BodyText"/>
        <w:spacing w:before="132"/>
        <w:ind w:left="220"/>
        <w:jc w:val="both"/>
      </w:pPr>
      <w:r>
        <w:rPr/>
        <w:t>k)</w:t>
      </w:r>
      <w:r>
        <w:rPr>
          <w:spacing w:val="-4"/>
        </w:rPr>
        <w:t> </w:t>
      </w:r>
      <w:r>
        <w:rPr/>
        <w:t>Stability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line="276" w:lineRule="auto" w:before="34"/>
        <w:ind w:left="220" w:right="222"/>
        <w:jc w:val="both"/>
      </w:pPr>
      <w:r>
        <w:rPr/>
        <w:t>The 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 kept in a sealed</w:t>
      </w:r>
      <w:r>
        <w:rPr>
          <w:spacing w:val="1"/>
        </w:rPr>
        <w:t> </w:t>
      </w:r>
      <w:r>
        <w:rPr/>
        <w:t>amber colored</w:t>
      </w:r>
      <w:r>
        <w:rPr>
          <w:spacing w:val="1"/>
        </w:rPr>
        <w:t> </w:t>
      </w:r>
      <w:r>
        <w:rPr/>
        <w:t>bottle. This was then placed in a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chamber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40±0.5°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75%RH.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intervals,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tablet was withdrawn and examined for its physical</w:t>
      </w:r>
      <w:r>
        <w:rPr>
          <w:spacing w:val="-47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data</w:t>
      </w:r>
      <w:r>
        <w:rPr>
          <w:spacing w:val="-47"/>
        </w:rPr>
        <w:t> </w:t>
      </w:r>
      <w:r>
        <w:rPr/>
        <w:t>were</w:t>
      </w:r>
      <w:r>
        <w:rPr>
          <w:spacing w:val="-1"/>
        </w:rPr>
        <w:t> </w:t>
      </w:r>
      <w:r>
        <w:rPr/>
        <w:t>recorded.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220" w:right="221"/>
        <w:jc w:val="both"/>
      </w:pPr>
      <w:r>
        <w:rPr/>
        <w:t>Gastro</w:t>
      </w:r>
      <w:r>
        <w:rPr>
          <w:spacing w:val="1"/>
        </w:rPr>
        <w:t> </w:t>
      </w:r>
      <w:r>
        <w:rPr/>
        <w:t>retentive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ciprofloxacin was fabricated by employing HPMC</w:t>
      </w:r>
      <w:r>
        <w:rPr>
          <w:spacing w:val="1"/>
        </w:rPr>
        <w:t> </w:t>
      </w:r>
      <w:r>
        <w:rPr/>
        <w:t>K15M, sodium alginate as polymers and sodium</w:t>
      </w:r>
      <w:r>
        <w:rPr>
          <w:spacing w:val="1"/>
        </w:rPr>
        <w:t> </w:t>
      </w:r>
      <w:r>
        <w:rPr/>
        <w:t>bicarbonate,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carbonate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gas</w:t>
      </w:r>
      <w:r>
        <w:rPr>
          <w:spacing w:val="-47"/>
        </w:rPr>
        <w:t> </w:t>
      </w:r>
      <w:r>
        <w:rPr/>
        <w:t>forming</w:t>
      </w:r>
      <w:r>
        <w:rPr>
          <w:spacing w:val="1"/>
        </w:rPr>
        <w:t> </w:t>
      </w:r>
      <w:r>
        <w:rPr/>
        <w:t>agents.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evaluation</w:t>
      </w:r>
      <w:r>
        <w:rPr>
          <w:spacing w:val="50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performed for</w:t>
      </w:r>
      <w:r>
        <w:rPr>
          <w:spacing w:val="-1"/>
        </w:rPr>
        <w:t> </w:t>
      </w:r>
      <w:r>
        <w:rPr/>
        <w:t>both</w:t>
      </w:r>
      <w:r>
        <w:rPr>
          <w:spacing w:val="-2"/>
        </w:rPr>
        <w:t> </w:t>
      </w:r>
      <w:r>
        <w:rPr/>
        <w:t>granules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tablets.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223"/>
        <w:jc w:val="both"/>
      </w:pPr>
      <w:r>
        <w:rPr/>
        <w:t>Angle of repose of the power blend was done by</w:t>
      </w:r>
      <w:r>
        <w:rPr>
          <w:spacing w:val="1"/>
        </w:rPr>
        <w:t> </w:t>
      </w:r>
      <w:r>
        <w:rPr/>
        <w:t>funnel method and the readings was least for the</w:t>
      </w:r>
      <w:r>
        <w:rPr>
          <w:spacing w:val="1"/>
        </w:rPr>
        <w:t> </w:t>
      </w:r>
      <w:r>
        <w:rPr/>
        <w:t>formulation F4 and higher in case of F7. This range</w:t>
      </w:r>
      <w:r>
        <w:rPr>
          <w:spacing w:val="-47"/>
        </w:rPr>
        <w:t> </w:t>
      </w:r>
      <w:r>
        <w:rPr/>
        <w:t>complies with the standard values.Bulk density and</w:t>
      </w:r>
      <w:r>
        <w:rPr>
          <w:spacing w:val="-47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performed.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physico</w:t>
      </w:r>
      <w:r>
        <w:rPr>
          <w:spacing w:val="1"/>
        </w:rPr>
        <w:t> </w:t>
      </w:r>
      <w:r>
        <w:rPr/>
        <w:t>chemical</w:t>
      </w:r>
      <w:r>
        <w:rPr>
          <w:spacing w:val="-47"/>
        </w:rPr>
        <w:t> </w:t>
      </w:r>
      <w:r>
        <w:rPr/>
        <w:t>parameters of the powder blend was tabulated in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/>
        <w:t>No:2.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223"/>
        <w:jc w:val="both"/>
      </w:pPr>
      <w:r>
        <w:rPr/>
        <w:t>Evaluation of prepared tablets were performed to</w:t>
      </w:r>
      <w:r>
        <w:rPr>
          <w:spacing w:val="1"/>
        </w:rPr>
        <w:t> </w:t>
      </w:r>
      <w:r>
        <w:rPr/>
        <w:t>found out the ideal formulation.. Thickness of the</w:t>
      </w:r>
      <w:r>
        <w:rPr>
          <w:spacing w:val="1"/>
        </w:rPr>
        <w:t> </w:t>
      </w:r>
      <w:r>
        <w:rPr/>
        <w:t>tablet was done with help of digital vernier caliper.</w:t>
      </w:r>
      <w:r>
        <w:rPr>
          <w:spacing w:val="1"/>
        </w:rPr>
        <w:t> </w:t>
      </w:r>
      <w:r>
        <w:rPr/>
        <w:t>The results obtained were tabulated and found 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minor</w:t>
      </w:r>
      <w:r>
        <w:rPr>
          <w:spacing w:val="1"/>
        </w:rPr>
        <w:t> </w:t>
      </w:r>
      <w:r>
        <w:rPr/>
        <w:t>deviations.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220" w:right="223"/>
        <w:jc w:val="both"/>
      </w:pPr>
      <w:r>
        <w:rPr/>
        <w:t>Friability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determined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tablet</w:t>
      </w:r>
      <w:r>
        <w:rPr>
          <w:spacing w:val="51"/>
        </w:rPr>
        <w:t> </w:t>
      </w:r>
      <w:r>
        <w:rPr/>
        <w:t>have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strength.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 were determined and the percentage of drug</w:t>
      </w:r>
      <w:r>
        <w:rPr>
          <w:spacing w:val="1"/>
        </w:rPr>
        <w:t> </w:t>
      </w:r>
      <w:r>
        <w:rPr/>
        <w:t>content ranges between 98.14 to 102.13. This also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uniformly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adequately</w:t>
      </w:r>
      <w:r>
        <w:rPr>
          <w:spacing w:val="-5"/>
        </w:rPr>
        <w:t> </w:t>
      </w:r>
      <w:r>
        <w:rPr/>
        <w:t>present in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tablet.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220" w:right="222"/>
        <w:jc w:val="both"/>
      </w:pPr>
      <w:r>
        <w:rPr/>
        <w:t>Buoyancy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 and the from the results, it is clear 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lag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proved</w:t>
      </w:r>
      <w:r>
        <w:rPr>
          <w:spacing w:val="40"/>
        </w:rPr>
        <w:t> </w:t>
      </w:r>
      <w:r>
        <w:rPr/>
        <w:t>their</w:t>
      </w:r>
      <w:r>
        <w:rPr>
          <w:spacing w:val="41"/>
        </w:rPr>
        <w:t> </w:t>
      </w:r>
      <w:r>
        <w:rPr/>
        <w:t>floating</w:t>
      </w:r>
      <w:r>
        <w:rPr>
          <w:spacing w:val="39"/>
        </w:rPr>
        <w:t> </w:t>
      </w:r>
      <w:r>
        <w:rPr/>
        <w:t>capacity</w:t>
      </w:r>
      <w:r>
        <w:rPr>
          <w:spacing w:val="41"/>
        </w:rPr>
        <w:t> </w:t>
      </w:r>
      <w:r>
        <w:rPr/>
        <w:t>for</w:t>
      </w:r>
      <w:r>
        <w:rPr>
          <w:spacing w:val="41"/>
        </w:rPr>
        <w:t> </w:t>
      </w:r>
      <w:r>
        <w:rPr/>
        <w:t>12</w:t>
      </w:r>
      <w:r>
        <w:rPr>
          <w:spacing w:val="41"/>
        </w:rPr>
        <w:t> </w:t>
      </w:r>
      <w:r>
        <w:rPr/>
        <w:t>hours.</w:t>
      </w:r>
      <w:r>
        <w:rPr>
          <w:spacing w:val="45"/>
        </w:rPr>
        <w:t> </w:t>
      </w:r>
      <w:r>
        <w:rPr/>
        <w:t>This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20" w:right="1220"/>
          <w:pgNumType w:start="79"/>
          <w:cols w:num="2" w:equalWidth="0">
            <w:col w:w="4415" w:space="457"/>
            <w:col w:w="4598"/>
          </w:cols>
        </w:sectPr>
      </w:pPr>
    </w:p>
    <w:p>
      <w:pPr>
        <w:pStyle w:val="BodyText"/>
        <w:spacing w:line="276" w:lineRule="auto" w:before="80"/>
        <w:ind w:left="220" w:right="43"/>
        <w:jc w:val="both"/>
      </w:pPr>
      <w:r>
        <w:rPr/>
        <w:t>may help in the steady state drug release from the</w:t>
      </w:r>
      <w:r>
        <w:rPr>
          <w:spacing w:val="1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In vitro drug release studies were carried out to</w:t>
      </w:r>
      <w:r>
        <w:rPr>
          <w:spacing w:val="1"/>
        </w:rPr>
        <w:t> </w:t>
      </w:r>
      <w:r>
        <w:rPr/>
        <w:t>confirm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cumulative drug release from the formulations. The</w:t>
      </w:r>
      <w:r>
        <w:rPr>
          <w:spacing w:val="-47"/>
        </w:rPr>
        <w:t> </w:t>
      </w:r>
      <w:r>
        <w:rPr/>
        <w:t>obtained results were compared and tabulated to</w:t>
      </w:r>
      <w:r>
        <w:rPr>
          <w:spacing w:val="1"/>
        </w:rPr>
        <w:t> </w:t>
      </w:r>
      <w:r>
        <w:rPr/>
        <w:t>identify the ideal formulation. In vitro drug release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showed that the formulation F7 (Drug with HPMC</w:t>
      </w:r>
      <w:r>
        <w:rPr>
          <w:spacing w:val="1"/>
        </w:rPr>
        <w:t> </w:t>
      </w:r>
      <w:r>
        <w:rPr/>
        <w:t>K15M,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1:3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calcium</w:t>
      </w:r>
      <w:r>
        <w:rPr>
          <w:spacing w:val="1"/>
        </w:rPr>
        <w:t> </w:t>
      </w:r>
      <w:r>
        <w:rPr/>
        <w:t>carbonate)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formulation</w:t>
      </w:r>
      <w:r>
        <w:rPr>
          <w:spacing w:val="-47"/>
        </w:rPr>
        <w:t> </w:t>
      </w:r>
      <w:r>
        <w:rPr/>
        <w:t>since</w:t>
      </w:r>
      <w:r>
        <w:rPr>
          <w:spacing w:val="-1"/>
        </w:rPr>
        <w:t> </w:t>
      </w:r>
      <w:r>
        <w:rPr/>
        <w:t>it</w:t>
      </w:r>
      <w:r>
        <w:rPr>
          <w:spacing w:val="1"/>
        </w:rPr>
        <w:t> </w:t>
      </w:r>
      <w:r>
        <w:rPr/>
        <w:t>met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evaluation parameters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No:3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figures</w:t>
      </w:r>
      <w:r>
        <w:rPr>
          <w:spacing w:val="1"/>
        </w:rPr>
        <w:t> </w:t>
      </w:r>
      <w:r>
        <w:rPr/>
        <w:t>represented for percentage cumulative drug release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Figure</w:t>
      </w:r>
      <w:r>
        <w:rPr>
          <w:spacing w:val="2"/>
        </w:rPr>
        <w:t> </w:t>
      </w:r>
      <w:r>
        <w:rPr/>
        <w:t>no:1&amp;2.</w:t>
      </w:r>
    </w:p>
    <w:p>
      <w:pPr>
        <w:pStyle w:val="BodyText"/>
        <w:spacing w:line="276" w:lineRule="auto" w:before="80"/>
        <w:ind w:left="220" w:right="222"/>
        <w:jc w:val="both"/>
      </w:pPr>
      <w:r>
        <w:rPr/>
        <w:br w:type="column"/>
      </w:r>
      <w:r>
        <w:rPr/>
        <w:t>The mechanism of drug release from the 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 also determined. The regression</w:t>
      </w:r>
      <w:r>
        <w:rPr>
          <w:spacing w:val="1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vertAlign w:val="baseline"/>
        </w:rPr>
        <w:t>=0.99)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exact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ideal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</w:t>
      </w:r>
      <w:r>
        <w:rPr>
          <w:spacing w:val="51"/>
          <w:vertAlign w:val="baseline"/>
        </w:rPr>
        <w:t> </w:t>
      </w:r>
      <w:r>
        <w:rPr>
          <w:vertAlign w:val="baseline"/>
        </w:rPr>
        <w:t>Korsmeyer</w:t>
      </w:r>
      <w:r>
        <w:rPr>
          <w:spacing w:val="1"/>
          <w:vertAlign w:val="baseline"/>
        </w:rPr>
        <w:t> </w:t>
      </w:r>
      <w:r>
        <w:rPr>
          <w:vertAlign w:val="baseline"/>
        </w:rPr>
        <w:t>Peppas curve filter method was also done to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ideal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 follows non- fickian mechanism since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‘n’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 equal to 0.849.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20" w:right="222"/>
        <w:jc w:val="both"/>
      </w:pPr>
      <w:r>
        <w:rPr/>
        <w:t>Stability studies for the optimized formulation were</w:t>
      </w:r>
      <w:r>
        <w:rPr>
          <w:spacing w:val="-47"/>
        </w:rPr>
        <w:t> </w:t>
      </w:r>
      <w:r>
        <w:rPr/>
        <w:t>also performed to identify the shelf life. The results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steady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constant physical appearance and drug content with</w:t>
      </w:r>
      <w:r>
        <w:rPr>
          <w:spacing w:val="-47"/>
        </w:rPr>
        <w:t> </w:t>
      </w:r>
      <w:r>
        <w:rPr/>
        <w:t>very minor deviation. Hence it is identified that the</w:t>
      </w:r>
      <w:r>
        <w:rPr>
          <w:spacing w:val="1"/>
        </w:rPr>
        <w:t> </w:t>
      </w:r>
      <w:r>
        <w:rPr/>
        <w:t>ideal formulations</w:t>
      </w:r>
      <w:r>
        <w:rPr>
          <w:spacing w:val="-2"/>
        </w:rPr>
        <w:t> </w:t>
      </w:r>
      <w:r>
        <w:rPr/>
        <w:t>have adequate</w:t>
      </w:r>
      <w:r>
        <w:rPr>
          <w:spacing w:val="-1"/>
        </w:rPr>
        <w:t> </w:t>
      </w:r>
      <w:r>
        <w:rPr/>
        <w:t>shelf</w:t>
      </w:r>
      <w:r>
        <w:rPr>
          <w:spacing w:val="-2"/>
        </w:rPr>
        <w:t> </w:t>
      </w:r>
      <w:r>
        <w:rPr/>
        <w:t>life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413" w:space="459"/>
            <w:col w:w="45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Heading3"/>
        <w:spacing w:before="0"/>
        <w:ind w:left="790" w:right="795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chart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Gastro</w:t>
      </w:r>
      <w:r>
        <w:rPr>
          <w:spacing w:val="-2"/>
        </w:rPr>
        <w:t> </w:t>
      </w:r>
      <w:r>
        <w:rPr/>
        <w:t>retentive</w:t>
      </w:r>
      <w:r>
        <w:rPr>
          <w:spacing w:val="-3"/>
        </w:rPr>
        <w:t> </w:t>
      </w:r>
      <w:r>
        <w:rPr/>
        <w:t>drug</w:t>
      </w:r>
      <w:r>
        <w:rPr>
          <w:spacing w:val="-2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system</w:t>
      </w:r>
      <w:r>
        <w:rPr>
          <w:spacing w:val="-8"/>
        </w:rPr>
        <w:t> </w:t>
      </w:r>
      <w:r>
        <w:rPr/>
        <w:t>of</w:t>
      </w:r>
      <w:r>
        <w:rPr>
          <w:spacing w:val="-2"/>
        </w:rPr>
        <w:t> </w:t>
      </w:r>
      <w:r>
        <w:rPr/>
        <w:t>Ciprofloxacin</w:t>
      </w: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652"/>
        <w:gridCol w:w="968"/>
        <w:gridCol w:w="1225"/>
        <w:gridCol w:w="1415"/>
        <w:gridCol w:w="1245"/>
        <w:gridCol w:w="1690"/>
        <w:gridCol w:w="1399"/>
      </w:tblGrid>
      <w:tr>
        <w:trPr>
          <w:trHeight w:val="445" w:hRule="atLeast"/>
        </w:trPr>
        <w:tc>
          <w:tcPr>
            <w:tcW w:w="4908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760" w:val="left" w:leader="none"/>
                <w:tab w:pos="1411" w:val="left" w:leader="none"/>
                <w:tab w:pos="2522" w:val="left" w:leader="none"/>
                <w:tab w:pos="3923" w:val="left" w:leader="none"/>
              </w:tabs>
              <w:spacing w:line="282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Form</w:t>
              <w:tab/>
              <w:t>Drug</w:t>
              <w:tab/>
            </w:r>
            <w:r>
              <w:rPr>
                <w:b/>
                <w:position w:val="12"/>
                <w:sz w:val="18"/>
              </w:rPr>
              <w:t>HPMC</w:t>
              <w:tab/>
            </w:r>
            <w:r>
              <w:rPr>
                <w:b/>
                <w:sz w:val="18"/>
              </w:rPr>
              <w:t>Sodium</w:t>
              <w:tab/>
            </w:r>
            <w:r>
              <w:rPr>
                <w:b/>
                <w:position w:val="12"/>
                <w:sz w:val="18"/>
              </w:rPr>
              <w:t>Sodium</w:t>
            </w:r>
          </w:p>
          <w:p>
            <w:pPr>
              <w:pStyle w:val="TableParagraph"/>
              <w:tabs>
                <w:tab w:pos="779" w:val="left" w:leader="none"/>
                <w:tab w:pos="1523" w:val="left" w:leader="none"/>
                <w:tab w:pos="2330" w:val="left" w:leader="none"/>
                <w:tab w:pos="3758" w:val="left" w:leader="none"/>
              </w:tabs>
              <w:spacing w:line="142" w:lineRule="exact" w:before="0"/>
              <w:ind w:left="1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code.</w:t>
              <w:tab/>
              <w:t>(mg)</w:t>
              <w:tab/>
            </w:r>
            <w:r>
              <w:rPr>
                <w:b/>
                <w:position w:val="12"/>
                <w:sz w:val="18"/>
              </w:rPr>
              <w:t>K15</w:t>
              <w:tab/>
            </w:r>
            <w:r>
              <w:rPr>
                <w:b/>
                <w:sz w:val="18"/>
              </w:rPr>
              <w:t>alginate(mg)</w:t>
              <w:tab/>
            </w:r>
            <w:r>
              <w:rPr>
                <w:b/>
                <w:position w:val="12"/>
                <w:sz w:val="18"/>
              </w:rPr>
              <w:t>bicarbonate</w:t>
            </w: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0"/>
              <w:ind w:left="2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Calcium</w:t>
            </w:r>
          </w:p>
          <w:p>
            <w:pPr>
              <w:pStyle w:val="TableParagraph"/>
              <w:spacing w:line="187" w:lineRule="exact" w:before="31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carbonate</w:t>
            </w:r>
          </w:p>
        </w:tc>
        <w:tc>
          <w:tcPr>
            <w:tcW w:w="3089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975" w:val="left" w:leader="none"/>
              </w:tabs>
              <w:spacing w:line="170" w:lineRule="auto" w:before="14"/>
              <w:ind w:left="24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Microcrystalline</w:t>
              <w:tab/>
            </w:r>
            <w:r>
              <w:rPr>
                <w:b/>
                <w:position w:val="-11"/>
                <w:sz w:val="18"/>
              </w:rPr>
              <w:t>Magnesium</w:t>
            </w:r>
          </w:p>
          <w:p>
            <w:pPr>
              <w:pStyle w:val="TableParagraph"/>
              <w:tabs>
                <w:tab w:pos="2150" w:val="left" w:leader="none"/>
              </w:tabs>
              <w:spacing w:line="26" w:lineRule="auto" w:before="0"/>
              <w:ind w:left="5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cellulose</w:t>
              <w:tab/>
            </w:r>
            <w:r>
              <w:rPr>
                <w:b/>
                <w:position w:val="-11"/>
                <w:sz w:val="18"/>
              </w:rPr>
              <w:t>Sterate</w:t>
            </w:r>
          </w:p>
        </w:tc>
      </w:tr>
      <w:tr>
        <w:trPr>
          <w:trHeight w:val="264" w:hRule="atLeast"/>
        </w:trPr>
        <w:tc>
          <w:tcPr>
            <w:tcW w:w="6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4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(mg)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523" w:right="491"/>
              <w:rPr>
                <w:b/>
                <w:sz w:val="18"/>
              </w:rPr>
            </w:pPr>
            <w:r>
              <w:rPr>
                <w:b/>
                <w:sz w:val="18"/>
              </w:rPr>
              <w:t>(mg)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422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(mg)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9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(mg)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26" w:hRule="atLeast"/>
        </w:trPr>
        <w:tc>
          <w:tcPr>
            <w:tcW w:w="6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6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right="490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523" w:right="487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422" w:right="417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6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648" w:type="dxa"/>
          </w:tcPr>
          <w:p>
            <w:pPr>
              <w:pStyle w:val="TableParagraph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652" w:type="dxa"/>
          </w:tcPr>
          <w:p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225" w:type="dx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415" w:type="dxa"/>
          </w:tcPr>
          <w:p>
            <w:pPr>
              <w:pStyle w:val="TableParagraph"/>
              <w:ind w:left="523" w:right="487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45" w:type="dxa"/>
          </w:tcPr>
          <w:p>
            <w:pPr>
              <w:pStyle w:val="TableParagraph"/>
              <w:ind w:left="422" w:right="417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690" w:type="dxa"/>
          </w:tcPr>
          <w:p>
            <w:pPr>
              <w:pStyle w:val="TableParagraph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8" w:hRule="atLeast"/>
        </w:trPr>
        <w:tc>
          <w:tcPr>
            <w:tcW w:w="648" w:type="dxa"/>
          </w:tcPr>
          <w:p>
            <w:pPr>
              <w:pStyle w:val="TableParagraph"/>
              <w:spacing w:line="240" w:lineRule="auto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652" w:type="dxa"/>
          </w:tcPr>
          <w:p>
            <w:pPr>
              <w:pStyle w:val="TableParagraph"/>
              <w:spacing w:line="240" w:lineRule="auto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spacing w:line="240" w:lineRule="auto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25" w:type="dxa"/>
          </w:tcPr>
          <w:p>
            <w:pPr>
              <w:pStyle w:val="TableParagraph"/>
              <w:spacing w:line="240" w:lineRule="auto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415" w:type="dxa"/>
          </w:tcPr>
          <w:p>
            <w:pPr>
              <w:pStyle w:val="TableParagraph"/>
              <w:spacing w:line="240" w:lineRule="auto"/>
              <w:ind w:left="523" w:right="487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45" w:type="dxa"/>
          </w:tcPr>
          <w:p>
            <w:pPr>
              <w:pStyle w:val="TableParagraph"/>
              <w:spacing w:line="240" w:lineRule="auto"/>
              <w:ind w:left="422" w:right="417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690" w:type="dxa"/>
          </w:tcPr>
          <w:p>
            <w:pPr>
              <w:pStyle w:val="TableParagraph"/>
              <w:spacing w:line="240" w:lineRule="auto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spacing w:line="240" w:lineRule="auto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8" w:hRule="atLeast"/>
        </w:trPr>
        <w:tc>
          <w:tcPr>
            <w:tcW w:w="648" w:type="dxa"/>
          </w:tcPr>
          <w:p>
            <w:pPr>
              <w:pStyle w:val="TableParagraph"/>
              <w:spacing w:before="12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652" w:type="dxa"/>
          </w:tcPr>
          <w:p>
            <w:pPr>
              <w:pStyle w:val="TableParagraph"/>
              <w:spacing w:before="12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spacing w:before="1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415" w:type="dxa"/>
          </w:tcPr>
          <w:p>
            <w:pPr>
              <w:pStyle w:val="TableParagraph"/>
              <w:spacing w:before="12"/>
              <w:ind w:left="523" w:right="487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45" w:type="dxa"/>
          </w:tcPr>
          <w:p>
            <w:pPr>
              <w:pStyle w:val="TableParagraph"/>
              <w:spacing w:before="12"/>
              <w:ind w:left="422" w:right="417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690" w:type="dxa"/>
          </w:tcPr>
          <w:p>
            <w:pPr>
              <w:pStyle w:val="TableParagraph"/>
              <w:spacing w:before="12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spacing w:before="12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648" w:type="dxa"/>
          </w:tcPr>
          <w:p>
            <w:pPr>
              <w:pStyle w:val="TableParagraph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652" w:type="dxa"/>
          </w:tcPr>
          <w:p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225" w:type="dxa"/>
          </w:tcPr>
          <w:p>
            <w:pPr>
              <w:pStyle w:val="TableParagraph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415" w:type="dxa"/>
          </w:tcPr>
          <w:p>
            <w:pPr>
              <w:pStyle w:val="TableParagraph"/>
              <w:ind w:left="523" w:right="487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45" w:type="dxa"/>
          </w:tcPr>
          <w:p>
            <w:pPr>
              <w:pStyle w:val="TableParagraph"/>
              <w:ind w:left="422" w:right="417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690" w:type="dxa"/>
          </w:tcPr>
          <w:p>
            <w:pPr>
              <w:pStyle w:val="TableParagraph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648" w:type="dxa"/>
          </w:tcPr>
          <w:p>
            <w:pPr>
              <w:pStyle w:val="TableParagraph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652" w:type="dxa"/>
          </w:tcPr>
          <w:p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ind w:right="490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25" w:type="dx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15" w:type="dxa"/>
          </w:tcPr>
          <w:p>
            <w:pPr>
              <w:pStyle w:val="TableParagraph"/>
              <w:ind w:left="523" w:right="489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45" w:type="dxa"/>
          </w:tcPr>
          <w:p>
            <w:pPr>
              <w:pStyle w:val="TableParagraph"/>
              <w:ind w:left="422" w:right="41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690" w:type="dxa"/>
          </w:tcPr>
          <w:p>
            <w:pPr>
              <w:pStyle w:val="TableParagraph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648" w:type="dxa"/>
          </w:tcPr>
          <w:p>
            <w:pPr>
              <w:pStyle w:val="TableParagraph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652" w:type="dxa"/>
          </w:tcPr>
          <w:p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225" w:type="dx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415" w:type="dxa"/>
          </w:tcPr>
          <w:p>
            <w:pPr>
              <w:pStyle w:val="TableParagraph"/>
              <w:ind w:left="523" w:right="489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45" w:type="dxa"/>
          </w:tcPr>
          <w:p>
            <w:pPr>
              <w:pStyle w:val="TableParagraph"/>
              <w:ind w:left="422" w:right="41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690" w:type="dxa"/>
          </w:tcPr>
          <w:p>
            <w:pPr>
              <w:pStyle w:val="TableParagraph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7" w:hRule="atLeast"/>
        </w:trPr>
        <w:tc>
          <w:tcPr>
            <w:tcW w:w="648" w:type="dxa"/>
          </w:tcPr>
          <w:p>
            <w:pPr>
              <w:pStyle w:val="TableParagraph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652" w:type="dxa"/>
          </w:tcPr>
          <w:p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25" w:type="dx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415" w:type="dxa"/>
          </w:tcPr>
          <w:p>
            <w:pPr>
              <w:pStyle w:val="TableParagraph"/>
              <w:ind w:left="523" w:right="489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45" w:type="dxa"/>
          </w:tcPr>
          <w:p>
            <w:pPr>
              <w:pStyle w:val="TableParagraph"/>
              <w:ind w:left="422" w:right="41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690" w:type="dxa"/>
          </w:tcPr>
          <w:p>
            <w:pPr>
              <w:pStyle w:val="TableParagraph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8" w:hRule="atLeast"/>
        </w:trPr>
        <w:tc>
          <w:tcPr>
            <w:tcW w:w="648" w:type="dxa"/>
          </w:tcPr>
          <w:p>
            <w:pPr>
              <w:pStyle w:val="TableParagraph"/>
              <w:spacing w:line="240" w:lineRule="auto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F9</w:t>
            </w:r>
          </w:p>
        </w:tc>
        <w:tc>
          <w:tcPr>
            <w:tcW w:w="652" w:type="dxa"/>
          </w:tcPr>
          <w:p>
            <w:pPr>
              <w:pStyle w:val="TableParagraph"/>
              <w:spacing w:line="240" w:lineRule="auto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</w:tcPr>
          <w:p>
            <w:pPr>
              <w:pStyle w:val="TableParagraph"/>
              <w:spacing w:line="240" w:lineRule="auto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225" w:type="dxa"/>
          </w:tcPr>
          <w:p>
            <w:pPr>
              <w:pStyle w:val="TableParagraph"/>
              <w:spacing w:line="240" w:lineRule="auto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415" w:type="dxa"/>
          </w:tcPr>
          <w:p>
            <w:pPr>
              <w:pStyle w:val="TableParagraph"/>
              <w:spacing w:line="240" w:lineRule="auto"/>
              <w:ind w:left="523" w:right="489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45" w:type="dxa"/>
          </w:tcPr>
          <w:p>
            <w:pPr>
              <w:pStyle w:val="TableParagraph"/>
              <w:spacing w:line="240" w:lineRule="auto"/>
              <w:ind w:left="422" w:right="41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690" w:type="dxa"/>
          </w:tcPr>
          <w:p>
            <w:pPr>
              <w:pStyle w:val="TableParagraph"/>
              <w:spacing w:line="240" w:lineRule="auto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</w:tcPr>
          <w:p>
            <w:pPr>
              <w:pStyle w:val="TableParagraph"/>
              <w:spacing w:line="240" w:lineRule="auto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6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F10</w:t>
            </w:r>
          </w:p>
        </w:tc>
        <w:tc>
          <w:tcPr>
            <w:tcW w:w="6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2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523" w:right="489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422" w:right="41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744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77"/>
        <w:ind w:left="791" w:right="793" w:firstLine="0"/>
        <w:jc w:val="center"/>
        <w:rPr>
          <w:b/>
          <w:sz w:val="20"/>
        </w:rPr>
      </w:pPr>
      <w:r>
        <w:rPr/>
        <w:pict>
          <v:shape style="position:absolute;margin-left:110.039001pt;margin-top:26.10594pt;width:375.25pt;height:.85pt;mso-position-horizontal-relative:page;mso-position-vertical-relative:paragraph;z-index:15732736" coordorigin="2201,522" coordsize="7505,17" path="m2844,522l2201,522,2201,539,2844,539,2844,522xm2863,522l2846,522,2846,539,2863,539,2863,522xm4510,522l2866,522,2866,539,4510,539,4510,522xm4529,522l4512,522,4512,539,4529,539,4529,522xm5690,522l4531,522,4531,539,5690,539,5690,522xm5710,522l5693,522,5693,539,5710,539,5710,522xm7092,522l5712,522,5712,539,7092,539,7092,522xm7111,522l7094,522,7094,539,7111,539,7111,522xm8513,522l7114,522,7114,539,8513,539,8513,522xm8532,522l8515,522,8515,539,8532,539,8532,522xm9706,522l8534,522,8534,539,9706,539,9706,522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Physico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chemical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properties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granules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137"/>
        <w:ind w:left="0" w:right="0" w:firstLine="0"/>
        <w:jc w:val="right"/>
        <w:rPr>
          <w:b/>
          <w:sz w:val="18"/>
        </w:rPr>
      </w:pPr>
      <w:r>
        <w:rPr/>
        <w:pict>
          <v:shape style="position:absolute;margin-left:109.68pt;margin-top:17.825678pt;width:375.6pt;height:134.2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44"/>
                    <w:gridCol w:w="1465"/>
                    <w:gridCol w:w="1355"/>
                    <w:gridCol w:w="1464"/>
                    <w:gridCol w:w="1231"/>
                    <w:gridCol w:w="1247"/>
                  </w:tblGrid>
                  <w:tr>
                    <w:trPr>
                      <w:trHeight w:val="254" w:hRule="atLeast"/>
                    </w:trPr>
                    <w:tc>
                      <w:tcPr>
                        <w:tcW w:w="7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right="23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146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99" w:right="1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(gm/cm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61" w:right="35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(gm/cm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247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7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26.540±0.034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0.624±0.043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0.691±0.057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1.107</w:t>
                        </w:r>
                      </w:p>
                    </w:tc>
                    <w:tc>
                      <w:tcPr>
                        <w:tcW w:w="1247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0.096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12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spacing w:before="12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27.212±0.352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before="12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0.574±0.052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spacing w:before="12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0.652±0.063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2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1.135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before="12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29.840±0.673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0.593±0.048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0.692±0.061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1.167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24.629±0.851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0.611±0.085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0.679±0.053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1.111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left="434" w:right="3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28.738±0.285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0.575±0.023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0.680±0.057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1.182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0.154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27.067±0.354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0.567±0.48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0.634±0.043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ind w:left="4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1.13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29.872±0.972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0.605±0..049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0.682±0.086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1.127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0.113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12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spacing w:before="12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28.714±0.548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before="12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0.607±0.063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spacing w:before="12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0.667±0.057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2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1.098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before="12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right="3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F9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ind w:left="221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27.128±0.290</w:t>
                        </w:r>
                      </w:p>
                    </w:tc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0.582±0.048</w:t>
                        </w:r>
                      </w:p>
                    </w:tc>
                    <w:tc>
                      <w:tcPr>
                        <w:tcW w:w="1464" w:type="dxa"/>
                      </w:tcPr>
                      <w:p>
                        <w:pPr>
                          <w:pStyle w:val="TableParagraph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0.674±0.026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1.158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0.136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7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F10</w:t>
                        </w:r>
                      </w:p>
                    </w:tc>
                    <w:tc>
                      <w:tcPr>
                        <w:tcW w:w="146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22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27.418±0.974</w:t>
                        </w:r>
                      </w:p>
                    </w:tc>
                    <w:tc>
                      <w:tcPr>
                        <w:tcW w:w="135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4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0.567±0.057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2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0.660±0.045</w:t>
                        </w:r>
                      </w:p>
                    </w:tc>
                    <w:tc>
                      <w:tcPr>
                        <w:tcW w:w="123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1.164</w:t>
                        </w:r>
                      </w:p>
                    </w:tc>
                    <w:tc>
                      <w:tcPr>
                        <w:tcW w:w="1247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34" w:right="3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0.141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Form</w:t>
      </w:r>
    </w:p>
    <w:p>
      <w:pPr>
        <w:tabs>
          <w:tab w:pos="1840" w:val="left" w:leader="none"/>
        </w:tabs>
        <w:spacing w:before="134"/>
        <w:ind w:left="17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Angle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repose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(θ)</w:t>
        <w:tab/>
      </w:r>
      <w:r>
        <w:rPr>
          <w:b/>
          <w:spacing w:val="-2"/>
          <w:position w:val="12"/>
          <w:sz w:val="18"/>
        </w:rPr>
        <w:t>Bulk</w:t>
      </w:r>
      <w:r>
        <w:rPr>
          <w:b/>
          <w:spacing w:val="-7"/>
          <w:position w:val="12"/>
          <w:sz w:val="18"/>
        </w:rPr>
        <w:t> </w:t>
      </w:r>
      <w:r>
        <w:rPr>
          <w:b/>
          <w:spacing w:val="-1"/>
          <w:position w:val="12"/>
          <w:sz w:val="18"/>
        </w:rPr>
        <w:t>density</w:t>
      </w:r>
    </w:p>
    <w:p>
      <w:pPr>
        <w:spacing w:before="137"/>
        <w:ind w:left="17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Tapped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density</w:t>
      </w:r>
    </w:p>
    <w:p>
      <w:pPr>
        <w:pStyle w:val="BodyText"/>
        <w:spacing w:before="1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tabs>
          <w:tab w:pos="1598" w:val="left" w:leader="none"/>
        </w:tabs>
        <w:spacing w:before="0"/>
        <w:ind w:left="178" w:right="0" w:firstLine="0"/>
        <w:jc w:val="left"/>
        <w:rPr>
          <w:b/>
          <w:sz w:val="18"/>
        </w:rPr>
      </w:pPr>
      <w:r>
        <w:rPr>
          <w:b/>
          <w:sz w:val="18"/>
        </w:rPr>
        <w:t>Hausner’s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ratio</w:t>
        <w:tab/>
        <w:t>Carr’s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index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4" w:equalWidth="0">
            <w:col w:w="1520" w:space="40"/>
            <w:col w:w="2804" w:space="39"/>
            <w:col w:w="1362" w:space="39"/>
            <w:col w:w="3666"/>
          </w:cols>
        </w:sectPr>
      </w:pPr>
    </w:p>
    <w:p>
      <w:pPr>
        <w:pStyle w:val="BodyText"/>
        <w:spacing w:before="5"/>
        <w:rPr>
          <w:b/>
          <w:sz w:val="22"/>
        </w:rPr>
      </w:pPr>
    </w:p>
    <w:p>
      <w:pPr>
        <w:pStyle w:val="Heading3"/>
        <w:ind w:right="794"/>
      </w:pPr>
      <w:r>
        <w:rPr/>
        <w:pict>
          <v:shape style="position:absolute;margin-left:68.879005pt;margin-top:17.725887pt;width:457.45pt;height:.85pt;mso-position-horizontal-relative:page;mso-position-vertical-relative:paragraph;z-index:15734784" coordorigin="1378,355" coordsize="9149,17" path="m2873,355l1378,355,1378,362,2873,362,2873,355xm4070,355l2875,355,2875,371,4070,371,4070,355xm4090,355l4073,355,4073,371,4090,371,4090,355xm5263,355l4092,355,4092,371,5263,371,5263,355xm5282,355l5266,355,5266,371,5282,371,5282,355xm6605,355l5285,355,5285,371,6605,371,6605,355xm6624,355l6607,355,6607,371,6624,371,6624,355xm7949,355l6626,355,6626,371,7949,371,7949,355xm7968,355l7951,355,7951,371,7968,371,7968,355xm9120,355l7970,355,7970,371,9120,371,9120,355xm9139,355l9122,355,9122,371,9139,371,9139,355xm10526,355l9142,355,9142,371,10526,371,10526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Physico</w:t>
      </w:r>
      <w:r>
        <w:rPr>
          <w:spacing w:val="-3"/>
        </w:rPr>
        <w:t> </w:t>
      </w:r>
      <w:r>
        <w:rPr/>
        <w:t>chemical</w:t>
      </w:r>
      <w:r>
        <w:rPr>
          <w:spacing w:val="-3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Ciprofloxacin</w:t>
      </w:r>
      <w:r>
        <w:rPr>
          <w:spacing w:val="-4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tablets</w:t>
      </w:r>
    </w:p>
    <w:p>
      <w:pPr>
        <w:spacing w:after="0"/>
        <w:sectPr>
          <w:pgSz w:w="11910" w:h="16840"/>
          <w:pgMar w:header="722" w:footer="748" w:top="1340" w:bottom="940" w:left="1220" w:right="1220"/>
        </w:sectPr>
      </w:pPr>
    </w:p>
    <w:p>
      <w:pPr>
        <w:spacing w:line="278" w:lineRule="auto" w:before="173"/>
        <w:ind w:left="601" w:right="30" w:hanging="180"/>
        <w:jc w:val="left"/>
        <w:rPr>
          <w:b/>
          <w:sz w:val="18"/>
        </w:rPr>
      </w:pPr>
      <w:r>
        <w:rPr/>
        <w:pict>
          <v:shape style="position:absolute;margin-left:68.519997pt;margin-top:26.912268pt;width:457.8pt;height:132.9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7"/>
                    <w:gridCol w:w="1339"/>
                    <w:gridCol w:w="1276"/>
                    <w:gridCol w:w="1349"/>
                    <w:gridCol w:w="1371"/>
                    <w:gridCol w:w="1135"/>
                    <w:gridCol w:w="1372"/>
                  </w:tblGrid>
                  <w:tr>
                    <w:trPr>
                      <w:trHeight w:val="223" w:hRule="atLeast"/>
                    </w:trPr>
                    <w:tc>
                      <w:tcPr>
                        <w:tcW w:w="13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3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93" w:right="16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(mm)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60" w:right="1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41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(s)</w:t>
                        </w:r>
                      </w:p>
                    </w:tc>
                    <w:tc>
                      <w:tcPr>
                        <w:tcW w:w="137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13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3.92±0.10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648.18±2.34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98.23±0.55</w:t>
                        </w:r>
                      </w:p>
                    </w:tc>
                    <w:tc>
                      <w:tcPr>
                        <w:tcW w:w="13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0.52±0.07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</w:t>
                        </w:r>
                      </w:p>
                    </w:tc>
                    <w:tc>
                      <w:tcPr>
                        <w:tcW w:w="137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3.98±0.05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651.19±3.92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99.52±1.31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0.54±0.10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4.03±0.05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657.33±1.30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98.48±1.07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0.28±0.05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3.97±0.05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647.04±2.56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99.20±0.92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0.21±0.07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3.93±0.10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648.43±2.70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2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102.13±0.96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0.31±0.15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spacing w:before="12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12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3.98±0.05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spacing w:before="12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652.16±2.33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before="12"/>
                          <w:ind w:right="2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101.19±0.55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12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0.38±0.14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spacing w:before="12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before="12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4.02±0.10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656.39±1.14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99.34±0.65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0.26±0.04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4.06±0.05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647.04±2.70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2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101.50±0.37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0.34±0.12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17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F9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4.01±0.05</w:t>
                        </w:r>
                      </w:p>
                    </w:tc>
                    <w:tc>
                      <w:tcPr>
                        <w:tcW w:w="1276" w:type="dxa"/>
                      </w:tcPr>
                      <w:p>
                        <w:pPr>
                          <w:pStyle w:val="TableParagraph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653.16±2.38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right="3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98.14±1.81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0.43±0.08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3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116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317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4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F10</w:t>
                        </w:r>
                      </w:p>
                    </w:tc>
                    <w:tc>
                      <w:tcPr>
                        <w:tcW w:w="133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01" w:righ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3.97±0.05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8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646.13±3.10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101.44±0.96</w:t>
                        </w:r>
                      </w:p>
                    </w:tc>
                    <w:tc>
                      <w:tcPr>
                        <w:tcW w:w="137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0.32±0.18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137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&gt;12h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Formulation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Identity</w:t>
      </w:r>
    </w:p>
    <w:p>
      <w:pPr>
        <w:spacing w:line="276" w:lineRule="auto" w:before="55"/>
        <w:ind w:left="421" w:right="27" w:firstLine="105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Tablet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thickness</w:t>
      </w:r>
    </w:p>
    <w:p>
      <w:pPr>
        <w:spacing w:line="276" w:lineRule="auto" w:before="55"/>
        <w:ind w:left="421" w:right="22" w:firstLine="7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Tablet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weight</w:t>
      </w:r>
    </w:p>
    <w:p>
      <w:pPr>
        <w:spacing w:line="278" w:lineRule="auto" w:before="173"/>
        <w:ind w:left="776" w:right="-8" w:hanging="356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Drug content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(%)</w:t>
      </w:r>
    </w:p>
    <w:p>
      <w:pPr>
        <w:spacing w:line="278" w:lineRule="auto" w:before="173"/>
        <w:ind w:left="281" w:right="-4" w:firstLine="264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Tablet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friability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(%)</w:t>
      </w:r>
    </w:p>
    <w:p>
      <w:pPr>
        <w:spacing w:line="276" w:lineRule="auto" w:before="55"/>
        <w:ind w:left="543" w:right="-13" w:hanging="288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Floating </w:t>
      </w:r>
      <w:r>
        <w:rPr>
          <w:b/>
          <w:sz w:val="18"/>
        </w:rPr>
        <w:t>lag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time</w:t>
      </w:r>
    </w:p>
    <w:p>
      <w:pPr>
        <w:spacing w:line="278" w:lineRule="auto" w:before="173"/>
        <w:ind w:left="458" w:right="323" w:hanging="188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Total floating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duration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7" w:equalWidth="0">
            <w:col w:w="1430" w:space="46"/>
            <w:col w:w="1170" w:space="126"/>
            <w:col w:w="973" w:space="42"/>
            <w:col w:w="1435" w:space="40"/>
            <w:col w:w="1302" w:space="39"/>
            <w:col w:w="1169" w:space="39"/>
            <w:col w:w="165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Heading3"/>
        <w:ind w:right="792"/>
      </w:pPr>
      <w:r>
        <w:rPr/>
        <w:pict>
          <v:rect style="position:absolute;margin-left:164.159988pt;margin-top:17.845943pt;width:266.879994pt;height:.84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4.1:</w:t>
      </w:r>
      <w:r>
        <w:rPr>
          <w:spacing w:val="-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cumulative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F1-F5</w:t>
      </w:r>
    </w:p>
    <w:p>
      <w:pPr>
        <w:spacing w:before="0"/>
        <w:ind w:left="791" w:right="792" w:firstLine="0"/>
        <w:jc w:val="center"/>
        <w:rPr>
          <w:b/>
          <w:sz w:val="18"/>
        </w:rPr>
      </w:pPr>
      <w:r>
        <w:rPr>
          <w:b/>
          <w:sz w:val="18"/>
        </w:rPr>
        <w:t>Product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Identity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25"/>
        <w:ind w:left="0" w:right="0" w:firstLine="0"/>
        <w:jc w:val="right"/>
        <w:rPr>
          <w:b/>
          <w:sz w:val="18"/>
        </w:rPr>
      </w:pPr>
      <w:r>
        <w:rPr/>
        <w:pict>
          <v:shape style="position:absolute;margin-left:164.159012pt;margin-top:.172301pt;width:266.9pt;height:.85pt;mso-position-horizontal-relative:page;mso-position-vertical-relative:paragraph;z-index:15735296" coordorigin="3283,3" coordsize="5338,17" path="m3898,3l3283,3,3283,20,3898,20,3898,3xm3917,3l3900,3,3900,20,3917,20,3917,3xm4841,3l3919,3,3919,20,4841,20,4841,3xm4860,3l4843,3,4843,20,4860,20,4860,3xm5786,3l4862,3,4862,20,5786,20,5786,3xm5806,3l5789,3,5789,20,5806,20,5806,3xm6732,3l5808,3,5808,20,6732,20,6732,3xm6751,3l6734,3,6734,20,6751,20,6751,3xm7678,3l6754,3,6754,20,7678,20,7678,3xm7697,3l7680,3,7680,20,7697,20,7697,3xm8621,3l7699,3,7699,20,8621,20,8621,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3.800003pt;margin-top:13.512329pt;width:267.25pt;height:120.9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4"/>
                    <w:gridCol w:w="954"/>
                    <w:gridCol w:w="944"/>
                    <w:gridCol w:w="945"/>
                    <w:gridCol w:w="945"/>
                    <w:gridCol w:w="939"/>
                  </w:tblGrid>
                  <w:tr>
                    <w:trPr>
                      <w:trHeight w:val="228" w:hRule="atLeast"/>
                    </w:trPr>
                    <w:tc>
                      <w:tcPr>
                        <w:tcW w:w="6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08" w:righ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(hrs)</w:t>
                        </w:r>
                      </w:p>
                    </w:tc>
                    <w:tc>
                      <w:tcPr>
                        <w:tcW w:w="4727" w:type="dxa"/>
                        <w:gridSpan w:val="5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6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 w:right="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32.48±1.8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31.46±2.1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16.45±1.2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18.24±2.6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15.87±1.5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before="12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2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42.25±1.9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35.72±1.6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2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27.06±1.4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2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29.68±1.4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spacing w:before="12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19.68±1.7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48.43±1.4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45.92±1.7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38.24±1.8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40.92±2.3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27.06±1.5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54.37±1.7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56.07±1.8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47.17±1.5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53.76±2.4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44.25±1.3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59.76±1.5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65.38±1.8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56.05±1.4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61.85±2.1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57.03±1.4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66.86±1.9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75.83±2.1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75.03±1.6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76.33±1.8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63.10±1.2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75.03±1.5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90.87±2.2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89.64±1.3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82.27±1.5</w:t>
                        </w:r>
                      </w:p>
                    </w:tc>
                    <w:tc>
                      <w:tcPr>
                        <w:tcW w:w="93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78.11±2.2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1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108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5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87.05±1.7</w:t>
                        </w: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96.32±2.1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94.07±1.6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98.89±2.2</w:t>
                        </w:r>
                      </w:p>
                    </w:tc>
                    <w:tc>
                      <w:tcPr>
                        <w:tcW w:w="93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89.64±1.3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Time</w:t>
      </w:r>
    </w:p>
    <w:p>
      <w:pPr>
        <w:tabs>
          <w:tab w:pos="1385" w:val="left" w:leader="none"/>
          <w:tab w:pos="2330" w:val="left" w:leader="none"/>
          <w:tab w:pos="3276" w:val="left" w:leader="none"/>
          <w:tab w:pos="4221" w:val="left" w:leader="none"/>
        </w:tabs>
        <w:spacing w:before="143"/>
        <w:ind w:left="44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F1</w:t>
        <w:tab/>
        <w:t>F2</w:t>
        <w:tab/>
        <w:t>F3</w:t>
        <w:tab/>
        <w:t>F4</w:t>
        <w:tab/>
        <w:t>F5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2571" w:space="40"/>
            <w:col w:w="685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5"/>
        </w:rPr>
      </w:pPr>
    </w:p>
    <w:p>
      <w:pPr>
        <w:pStyle w:val="Heading3"/>
        <w:ind w:right="792"/>
      </w:pPr>
      <w:r>
        <w:rPr/>
        <w:pict>
          <v:rect style="position:absolute;margin-left:164.159988pt;margin-top:17.725924pt;width:266.879994pt;height:.84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4.2:</w:t>
      </w:r>
      <w:r>
        <w:rPr>
          <w:spacing w:val="-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cumulative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F6-F10</w:t>
      </w:r>
    </w:p>
    <w:p>
      <w:pPr>
        <w:spacing w:before="0"/>
        <w:ind w:left="791" w:right="792" w:firstLine="0"/>
        <w:jc w:val="center"/>
        <w:rPr>
          <w:b/>
          <w:sz w:val="18"/>
        </w:rPr>
      </w:pPr>
      <w:r>
        <w:rPr>
          <w:b/>
          <w:sz w:val="18"/>
        </w:rPr>
        <w:t>Product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Identity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25"/>
        <w:ind w:left="0" w:right="0" w:firstLine="0"/>
        <w:jc w:val="right"/>
        <w:rPr>
          <w:b/>
          <w:sz w:val="18"/>
        </w:rPr>
      </w:pPr>
      <w:r>
        <w:rPr/>
        <w:pict>
          <v:shape style="position:absolute;margin-left:164.159012pt;margin-top:.29235pt;width:266.9pt;height:.85pt;mso-position-horizontal-relative:page;mso-position-vertical-relative:paragraph;z-index:15735808" coordorigin="3283,6" coordsize="5338,17" path="m3898,6l3283,6,3283,23,3898,23,3898,6xm3917,6l3900,6,3900,23,3917,23,3917,6xm4841,6l3919,6,3919,23,4841,23,4841,6xm4860,6l4843,6,4843,23,4860,23,4860,6xm5786,6l4862,6,4862,23,5786,23,5786,6xm5806,6l5789,6,5789,23,5806,23,5806,6xm6732,6l5808,6,5808,23,6732,23,6732,6xm6751,6l6734,6,6734,23,6751,23,6751,6xm7678,6l6754,6,6754,23,7678,23,7678,6xm7697,6l7680,6,7680,23,7697,23,7697,6xm8621,6l7699,6,7699,23,8621,23,8621,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3.800003pt;margin-top:13.51233pt;width:267.25pt;height:121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4"/>
                    <w:gridCol w:w="954"/>
                    <w:gridCol w:w="944"/>
                    <w:gridCol w:w="945"/>
                    <w:gridCol w:w="945"/>
                    <w:gridCol w:w="940"/>
                  </w:tblGrid>
                  <w:tr>
                    <w:trPr>
                      <w:trHeight w:val="228" w:hRule="atLeast"/>
                    </w:trPr>
                    <w:tc>
                      <w:tcPr>
                        <w:tcW w:w="61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08" w:righ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(hrs)</w:t>
                        </w:r>
                      </w:p>
                    </w:tc>
                    <w:tc>
                      <w:tcPr>
                        <w:tcW w:w="4728" w:type="dxa"/>
                        <w:gridSpan w:val="5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61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1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08" w:right="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11.19±1.3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12.95±1.2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16.45±1.2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17.68±1.2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31.46±2.1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27.87±2.3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30.94±3.2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24.63±1.1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24.38±1.4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39.24±1.8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37.34±2.2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38.98±3.1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35.11±1.5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38.92±1.1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45.92±2.2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45.33±2.4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52.6±2.9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48.04±1.4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49.23±1.7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53.22±1.9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before="12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2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58.89±2.1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63.01±3.1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2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59.40±1.1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2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61.28±2.1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12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66.34±2.1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75.47±2.1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75.93±3.2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70.40±1.9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76.97±2.1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75.97±2.1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left="108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83.58±1.9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88.41±3.1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83.13±1.8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89.48±1.7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90.27±2.2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61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5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90.87±1.4</w:t>
                        </w: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99.96±2.8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91.1±2.3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95.81±2.3</w:t>
                        </w:r>
                      </w:p>
                    </w:tc>
                    <w:tc>
                      <w:tcPr>
                        <w:tcW w:w="94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0" w:right="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97.97±2.3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Time</w:t>
      </w:r>
    </w:p>
    <w:p>
      <w:pPr>
        <w:tabs>
          <w:tab w:pos="1385" w:val="left" w:leader="none"/>
          <w:tab w:pos="2330" w:val="left" w:leader="none"/>
          <w:tab w:pos="3276" w:val="left" w:leader="none"/>
          <w:tab w:pos="4176" w:val="left" w:leader="none"/>
        </w:tabs>
        <w:spacing w:before="145"/>
        <w:ind w:left="44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F6</w:t>
        <w:tab/>
        <w:t>F7</w:t>
        <w:tab/>
        <w:t>F8</w:t>
        <w:tab/>
        <w:t>F9</w:t>
        <w:tab/>
        <w:t>F10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2571" w:space="40"/>
            <w:col w:w="685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4"/>
        </w:rPr>
      </w:pPr>
    </w:p>
    <w:p>
      <w:pPr>
        <w:pStyle w:val="Heading3"/>
        <w:ind w:left="2440"/>
        <w:jc w:val="left"/>
      </w:pPr>
      <w:r>
        <w:rPr/>
        <w:pict>
          <v:shape style="position:absolute;margin-left:165.599014pt;margin-top:17.845949pt;width:264pt;height:.85pt;mso-position-horizontal-relative:page;mso-position-vertical-relative:paragraph;z-index:15736320" coordorigin="3312,357" coordsize="5280,17" path="m3955,357l3312,357,3312,374,3955,374,3955,357xm3974,357l3958,357,3958,374,3974,374,3974,357xm5033,357l3977,357,3977,374,5033,374,5033,357xm5052,357l5035,357,5035,374,5052,374,5052,357xm6094,357l5054,357,5054,374,6094,374,6094,357xm6113,357l6096,357,6096,374,6113,374,6113,357xm7764,357l6115,357,6115,374,7764,374,7764,357xm7783,357l7766,357,7766,374,7783,374,7783,357xm8592,357l7786,357,7786,374,8592,374,8592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Kinetics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ciprofloxacin</w:t>
      </w:r>
      <w:r>
        <w:rPr>
          <w:spacing w:val="-4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tablets</w:t>
      </w:r>
    </w:p>
    <w:p>
      <w:pPr>
        <w:spacing w:after="0"/>
        <w:jc w:val="left"/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65"/>
        <w:ind w:left="2214" w:right="0" w:hanging="15"/>
        <w:jc w:val="right"/>
        <w:rPr>
          <w:b/>
          <w:sz w:val="18"/>
        </w:rPr>
      </w:pPr>
      <w:r>
        <w:rPr>
          <w:b/>
          <w:sz w:val="18"/>
        </w:rPr>
        <w:t>Form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Code</w:t>
      </w:r>
    </w:p>
    <w:p>
      <w:pPr>
        <w:tabs>
          <w:tab w:pos="1250" w:val="left" w:leader="none"/>
          <w:tab w:pos="1603" w:val="left" w:leader="none"/>
          <w:tab w:pos="2313" w:val="left" w:leader="none"/>
          <w:tab w:pos="2558" w:val="left" w:leader="none"/>
          <w:tab w:pos="3388" w:val="left" w:leader="none"/>
          <w:tab w:pos="3983" w:val="left" w:leader="none"/>
          <w:tab w:pos="4219" w:val="left" w:leader="none"/>
        </w:tabs>
        <w:spacing w:line="261" w:lineRule="auto" w:before="56"/>
        <w:ind w:left="535" w:right="2092" w:hanging="468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u w:val="single"/>
        </w:rPr>
        <w:t>  </w:t>
      </w:r>
      <w:r>
        <w:rPr>
          <w:b/>
          <w:spacing w:val="17"/>
          <w:sz w:val="18"/>
          <w:u w:val="single"/>
        </w:rPr>
        <w:t> </w:t>
      </w:r>
      <w:r>
        <w:rPr>
          <w:b/>
          <w:sz w:val="18"/>
          <w:u w:val="single"/>
        </w:rPr>
        <w:t>Zero-order</w:t>
        <w:tab/>
        <w:t>First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order</w:t>
        <w:tab/>
        <w:t>Korsemeyer model</w:t>
        <w:tab/>
        <w:t>Higuchi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N</w:t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r</w:t>
      </w:r>
      <w:r>
        <w:rPr>
          <w:b/>
          <w:sz w:val="18"/>
          <w:vertAlign w:val="superscript"/>
        </w:rPr>
        <w:t>2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2631" w:space="40"/>
            <w:col w:w="6799"/>
          </w:cols>
        </w:sectPr>
      </w:pPr>
    </w:p>
    <w:tbl>
      <w:tblPr>
        <w:tblW w:w="0" w:type="auto"/>
        <w:jc w:val="left"/>
        <w:tblInd w:w="2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995"/>
        <w:gridCol w:w="1009"/>
        <w:gridCol w:w="893"/>
        <w:gridCol w:w="834"/>
        <w:gridCol w:w="827"/>
      </w:tblGrid>
      <w:tr>
        <w:trPr>
          <w:trHeight w:val="206" w:hRule="atLeast"/>
        </w:trPr>
        <w:tc>
          <w:tcPr>
            <w:tcW w:w="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9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0.991</w:t>
            </w:r>
          </w:p>
        </w:tc>
        <w:tc>
          <w:tcPr>
            <w:tcW w:w="10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0.941</w:t>
            </w:r>
          </w:p>
        </w:tc>
        <w:tc>
          <w:tcPr>
            <w:tcW w:w="8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0.409</w:t>
            </w:r>
          </w:p>
        </w:tc>
        <w:tc>
          <w:tcPr>
            <w:tcW w:w="8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0.967</w:t>
            </w: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6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0.98</w:t>
            </w:r>
          </w:p>
        </w:tc>
      </w:tr>
      <w:tr>
        <w:trPr>
          <w:trHeight w:val="207" w:hRule="atLeast"/>
        </w:trPr>
        <w:tc>
          <w:tcPr>
            <w:tcW w:w="729" w:type="dxa"/>
          </w:tcPr>
          <w:p>
            <w:pPr>
              <w:pStyle w:val="TableParagraph"/>
              <w:spacing w:line="188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995" w:type="dxa"/>
          </w:tcPr>
          <w:p>
            <w:pPr>
              <w:pStyle w:val="TableParagraph"/>
              <w:spacing w:line="188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0.967</w:t>
            </w:r>
          </w:p>
        </w:tc>
        <w:tc>
          <w:tcPr>
            <w:tcW w:w="1009" w:type="dxa"/>
          </w:tcPr>
          <w:p>
            <w:pPr>
              <w:pStyle w:val="TableParagraph"/>
              <w:spacing w:line="188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0.747</w:t>
            </w:r>
          </w:p>
        </w:tc>
        <w:tc>
          <w:tcPr>
            <w:tcW w:w="893" w:type="dxa"/>
          </w:tcPr>
          <w:p>
            <w:pPr>
              <w:pStyle w:val="TableParagraph"/>
              <w:spacing w:line="188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0.452</w:t>
            </w:r>
          </w:p>
        </w:tc>
        <w:tc>
          <w:tcPr>
            <w:tcW w:w="834" w:type="dxa"/>
          </w:tcPr>
          <w:p>
            <w:pPr>
              <w:pStyle w:val="TableParagraph"/>
              <w:spacing w:line="188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0.902</w:t>
            </w:r>
          </w:p>
        </w:tc>
        <w:tc>
          <w:tcPr>
            <w:tcW w:w="827" w:type="dxa"/>
          </w:tcPr>
          <w:p>
            <w:pPr>
              <w:pStyle w:val="TableParagraph"/>
              <w:spacing w:line="188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0.906</w:t>
            </w:r>
          </w:p>
        </w:tc>
      </w:tr>
      <w:tr>
        <w:trPr>
          <w:trHeight w:val="207" w:hRule="atLeast"/>
        </w:trPr>
        <w:tc>
          <w:tcPr>
            <w:tcW w:w="729" w:type="dxa"/>
          </w:tcPr>
          <w:p>
            <w:pPr>
              <w:pStyle w:val="TableParagraph"/>
              <w:spacing w:line="188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995" w:type="dxa"/>
          </w:tcPr>
          <w:p>
            <w:pPr>
              <w:pStyle w:val="TableParagraph"/>
              <w:spacing w:line="188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0.966</w:t>
            </w:r>
          </w:p>
        </w:tc>
        <w:tc>
          <w:tcPr>
            <w:tcW w:w="1009" w:type="dxa"/>
          </w:tcPr>
          <w:p>
            <w:pPr>
              <w:pStyle w:val="TableParagraph"/>
              <w:spacing w:line="188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0.781</w:t>
            </w:r>
          </w:p>
        </w:tc>
        <w:tc>
          <w:tcPr>
            <w:tcW w:w="893" w:type="dxa"/>
          </w:tcPr>
          <w:p>
            <w:pPr>
              <w:pStyle w:val="TableParagraph"/>
              <w:spacing w:line="188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0.659</w:t>
            </w:r>
          </w:p>
        </w:tc>
        <w:tc>
          <w:tcPr>
            <w:tcW w:w="834" w:type="dxa"/>
          </w:tcPr>
          <w:p>
            <w:pPr>
              <w:pStyle w:val="TableParagraph"/>
              <w:spacing w:line="188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0.969</w:t>
            </w:r>
          </w:p>
        </w:tc>
        <w:tc>
          <w:tcPr>
            <w:tcW w:w="827" w:type="dxa"/>
          </w:tcPr>
          <w:p>
            <w:pPr>
              <w:pStyle w:val="TableParagraph"/>
              <w:spacing w:line="188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0.921</w:t>
            </w:r>
          </w:p>
        </w:tc>
      </w:tr>
      <w:tr>
        <w:trPr>
          <w:trHeight w:val="206" w:hRule="atLeast"/>
        </w:trPr>
        <w:tc>
          <w:tcPr>
            <w:tcW w:w="729" w:type="dxa"/>
          </w:tcPr>
          <w:p>
            <w:pPr>
              <w:pStyle w:val="TableParagraph"/>
              <w:spacing w:line="186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995" w:type="dxa"/>
          </w:tcPr>
          <w:p>
            <w:pPr>
              <w:pStyle w:val="TableParagraph"/>
              <w:spacing w:line="186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0.961</w:t>
            </w:r>
          </w:p>
        </w:tc>
        <w:tc>
          <w:tcPr>
            <w:tcW w:w="1009" w:type="dxa"/>
          </w:tcPr>
          <w:p>
            <w:pPr>
              <w:pStyle w:val="TableParagraph"/>
              <w:spacing w:line="186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0.679</w:t>
            </w:r>
          </w:p>
        </w:tc>
        <w:tc>
          <w:tcPr>
            <w:tcW w:w="893" w:type="dxa"/>
          </w:tcPr>
          <w:p>
            <w:pPr>
              <w:pStyle w:val="TableParagraph"/>
              <w:spacing w:line="186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0.451</w:t>
            </w:r>
          </w:p>
        </w:tc>
        <w:tc>
          <w:tcPr>
            <w:tcW w:w="834" w:type="dxa"/>
          </w:tcPr>
          <w:p>
            <w:pPr>
              <w:pStyle w:val="TableParagraph"/>
              <w:spacing w:line="186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0.897</w:t>
            </w:r>
          </w:p>
        </w:tc>
        <w:tc>
          <w:tcPr>
            <w:tcW w:w="827" w:type="dxa"/>
          </w:tcPr>
          <w:p>
            <w:pPr>
              <w:pStyle w:val="TableParagraph"/>
              <w:spacing w:line="186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0.898</w:t>
            </w:r>
          </w:p>
        </w:tc>
      </w:tr>
      <w:tr>
        <w:trPr>
          <w:trHeight w:val="206" w:hRule="atLeast"/>
        </w:trPr>
        <w:tc>
          <w:tcPr>
            <w:tcW w:w="729" w:type="dxa"/>
          </w:tcPr>
          <w:p>
            <w:pPr>
              <w:pStyle w:val="TableParagraph"/>
              <w:spacing w:line="186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995" w:type="dxa"/>
          </w:tcPr>
          <w:p>
            <w:pPr>
              <w:pStyle w:val="TableParagraph"/>
              <w:spacing w:line="186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0.968</w:t>
            </w:r>
          </w:p>
        </w:tc>
        <w:tc>
          <w:tcPr>
            <w:tcW w:w="1009" w:type="dxa"/>
          </w:tcPr>
          <w:p>
            <w:pPr>
              <w:pStyle w:val="TableParagraph"/>
              <w:spacing w:line="186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0.802</w:t>
            </w:r>
          </w:p>
        </w:tc>
        <w:tc>
          <w:tcPr>
            <w:tcW w:w="893" w:type="dxa"/>
          </w:tcPr>
          <w:p>
            <w:pPr>
              <w:pStyle w:val="TableParagraph"/>
              <w:spacing w:line="186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0.713</w:t>
            </w:r>
          </w:p>
        </w:tc>
        <w:tc>
          <w:tcPr>
            <w:tcW w:w="834" w:type="dxa"/>
          </w:tcPr>
          <w:p>
            <w:pPr>
              <w:pStyle w:val="TableParagraph"/>
              <w:spacing w:line="186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0.934</w:t>
            </w:r>
          </w:p>
        </w:tc>
        <w:tc>
          <w:tcPr>
            <w:tcW w:w="827" w:type="dxa"/>
          </w:tcPr>
          <w:p>
            <w:pPr>
              <w:pStyle w:val="TableParagraph"/>
              <w:spacing w:line="186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0.909</w:t>
            </w:r>
          </w:p>
        </w:tc>
      </w:tr>
      <w:tr>
        <w:trPr>
          <w:trHeight w:val="206" w:hRule="atLeast"/>
        </w:trPr>
        <w:tc>
          <w:tcPr>
            <w:tcW w:w="729" w:type="dxa"/>
          </w:tcPr>
          <w:p>
            <w:pPr>
              <w:pStyle w:val="TableParagraph"/>
              <w:spacing w:line="186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995" w:type="dxa"/>
          </w:tcPr>
          <w:p>
            <w:pPr>
              <w:pStyle w:val="TableParagraph"/>
              <w:spacing w:line="186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0.976</w:t>
            </w:r>
          </w:p>
        </w:tc>
        <w:tc>
          <w:tcPr>
            <w:tcW w:w="1009" w:type="dxa"/>
          </w:tcPr>
          <w:p>
            <w:pPr>
              <w:pStyle w:val="TableParagraph"/>
              <w:spacing w:line="186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0.756</w:t>
            </w:r>
          </w:p>
        </w:tc>
        <w:tc>
          <w:tcPr>
            <w:tcW w:w="893" w:type="dxa"/>
          </w:tcPr>
          <w:p>
            <w:pPr>
              <w:pStyle w:val="TableParagraph"/>
              <w:spacing w:line="186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0.892</w:t>
            </w:r>
          </w:p>
        </w:tc>
        <w:tc>
          <w:tcPr>
            <w:tcW w:w="834" w:type="dxa"/>
          </w:tcPr>
          <w:p>
            <w:pPr>
              <w:pStyle w:val="TableParagraph"/>
              <w:spacing w:line="186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0.964</w:t>
            </w:r>
          </w:p>
        </w:tc>
        <w:tc>
          <w:tcPr>
            <w:tcW w:w="827" w:type="dxa"/>
          </w:tcPr>
          <w:p>
            <w:pPr>
              <w:pStyle w:val="TableParagraph"/>
              <w:spacing w:line="186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0.915</w:t>
            </w:r>
          </w:p>
        </w:tc>
      </w:tr>
      <w:tr>
        <w:trPr>
          <w:trHeight w:val="207" w:hRule="atLeast"/>
        </w:trPr>
        <w:tc>
          <w:tcPr>
            <w:tcW w:w="729" w:type="dxa"/>
          </w:tcPr>
          <w:p>
            <w:pPr>
              <w:pStyle w:val="TableParagraph"/>
              <w:spacing w:line="188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995" w:type="dxa"/>
          </w:tcPr>
          <w:p>
            <w:pPr>
              <w:pStyle w:val="TableParagraph"/>
              <w:spacing w:line="188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0.992</w:t>
            </w:r>
          </w:p>
        </w:tc>
        <w:tc>
          <w:tcPr>
            <w:tcW w:w="1009" w:type="dxa"/>
          </w:tcPr>
          <w:p>
            <w:pPr>
              <w:pStyle w:val="TableParagraph"/>
              <w:spacing w:line="188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0.985</w:t>
            </w:r>
          </w:p>
        </w:tc>
        <w:tc>
          <w:tcPr>
            <w:tcW w:w="893" w:type="dxa"/>
          </w:tcPr>
          <w:p>
            <w:pPr>
              <w:pStyle w:val="TableParagraph"/>
              <w:spacing w:line="188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0.849</w:t>
            </w:r>
          </w:p>
        </w:tc>
        <w:tc>
          <w:tcPr>
            <w:tcW w:w="834" w:type="dxa"/>
          </w:tcPr>
          <w:p>
            <w:pPr>
              <w:pStyle w:val="TableParagraph"/>
              <w:spacing w:line="188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0.994</w:t>
            </w:r>
          </w:p>
        </w:tc>
        <w:tc>
          <w:tcPr>
            <w:tcW w:w="827" w:type="dxa"/>
          </w:tcPr>
          <w:p>
            <w:pPr>
              <w:pStyle w:val="TableParagraph"/>
              <w:spacing w:line="188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0.985</w:t>
            </w:r>
          </w:p>
        </w:tc>
      </w:tr>
      <w:tr>
        <w:trPr>
          <w:trHeight w:val="207" w:hRule="atLeast"/>
        </w:trPr>
        <w:tc>
          <w:tcPr>
            <w:tcW w:w="729" w:type="dxa"/>
          </w:tcPr>
          <w:p>
            <w:pPr>
              <w:pStyle w:val="TableParagraph"/>
              <w:spacing w:line="188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995" w:type="dxa"/>
          </w:tcPr>
          <w:p>
            <w:pPr>
              <w:pStyle w:val="TableParagraph"/>
              <w:spacing w:line="188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0.993</w:t>
            </w:r>
          </w:p>
        </w:tc>
        <w:tc>
          <w:tcPr>
            <w:tcW w:w="1009" w:type="dxa"/>
          </w:tcPr>
          <w:p>
            <w:pPr>
              <w:pStyle w:val="TableParagraph"/>
              <w:spacing w:line="188" w:lineRule="exact" w:before="0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0.92</w:t>
            </w:r>
          </w:p>
        </w:tc>
        <w:tc>
          <w:tcPr>
            <w:tcW w:w="893" w:type="dxa"/>
          </w:tcPr>
          <w:p>
            <w:pPr>
              <w:pStyle w:val="TableParagraph"/>
              <w:spacing w:line="188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0.684</w:t>
            </w:r>
          </w:p>
        </w:tc>
        <w:tc>
          <w:tcPr>
            <w:tcW w:w="834" w:type="dxa"/>
          </w:tcPr>
          <w:p>
            <w:pPr>
              <w:pStyle w:val="TableParagraph"/>
              <w:spacing w:line="188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0.997</w:t>
            </w:r>
          </w:p>
        </w:tc>
        <w:tc>
          <w:tcPr>
            <w:tcW w:w="827" w:type="dxa"/>
          </w:tcPr>
          <w:p>
            <w:pPr>
              <w:pStyle w:val="TableParagraph"/>
              <w:spacing w:line="188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0.988</w:t>
            </w:r>
          </w:p>
        </w:tc>
      </w:tr>
      <w:tr>
        <w:trPr>
          <w:trHeight w:val="206" w:hRule="atLeast"/>
        </w:trPr>
        <w:tc>
          <w:tcPr>
            <w:tcW w:w="729" w:type="dxa"/>
          </w:tcPr>
          <w:p>
            <w:pPr>
              <w:pStyle w:val="TableParagraph"/>
              <w:spacing w:line="186" w:lineRule="exact" w:before="0"/>
              <w:ind w:left="171" w:right="236"/>
              <w:rPr>
                <w:sz w:val="18"/>
              </w:rPr>
            </w:pPr>
            <w:r>
              <w:rPr>
                <w:sz w:val="18"/>
              </w:rPr>
              <w:t>F9</w:t>
            </w:r>
          </w:p>
        </w:tc>
        <w:tc>
          <w:tcPr>
            <w:tcW w:w="995" w:type="dxa"/>
          </w:tcPr>
          <w:p>
            <w:pPr>
              <w:pStyle w:val="TableParagraph"/>
              <w:spacing w:line="186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0.983</w:t>
            </w:r>
          </w:p>
        </w:tc>
        <w:tc>
          <w:tcPr>
            <w:tcW w:w="1009" w:type="dxa"/>
          </w:tcPr>
          <w:p>
            <w:pPr>
              <w:pStyle w:val="TableParagraph"/>
              <w:spacing w:line="186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0.871</w:t>
            </w:r>
          </w:p>
        </w:tc>
        <w:tc>
          <w:tcPr>
            <w:tcW w:w="893" w:type="dxa"/>
          </w:tcPr>
          <w:p>
            <w:pPr>
              <w:pStyle w:val="TableParagraph"/>
              <w:spacing w:line="186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0.668</w:t>
            </w:r>
          </w:p>
        </w:tc>
        <w:tc>
          <w:tcPr>
            <w:tcW w:w="834" w:type="dxa"/>
          </w:tcPr>
          <w:p>
            <w:pPr>
              <w:pStyle w:val="TableParagraph"/>
              <w:spacing w:line="186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0.988</w:t>
            </w:r>
          </w:p>
        </w:tc>
        <w:tc>
          <w:tcPr>
            <w:tcW w:w="827" w:type="dxa"/>
          </w:tcPr>
          <w:p>
            <w:pPr>
              <w:pStyle w:val="TableParagraph"/>
              <w:spacing w:line="186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0.98</w:t>
            </w:r>
          </w:p>
        </w:tc>
      </w:tr>
      <w:tr>
        <w:trPr>
          <w:trHeight w:val="207" w:hRule="atLeast"/>
        </w:trPr>
        <w:tc>
          <w:tcPr>
            <w:tcW w:w="7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left="171" w:right="237"/>
              <w:rPr>
                <w:sz w:val="18"/>
              </w:rPr>
            </w:pPr>
            <w:r>
              <w:rPr>
                <w:sz w:val="18"/>
              </w:rPr>
              <w:t>F10</w:t>
            </w: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left="239" w:right="310"/>
              <w:rPr>
                <w:sz w:val="18"/>
              </w:rPr>
            </w:pPr>
            <w:r>
              <w:rPr>
                <w:sz w:val="18"/>
              </w:rPr>
              <w:t>0.995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0.734</w:t>
            </w: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0.668</w:t>
            </w:r>
          </w:p>
        </w:tc>
        <w:tc>
          <w:tcPr>
            <w:tcW w:w="8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0.984</w:t>
            </w: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0"/>
              <w:ind w:left="193" w:right="188"/>
              <w:rPr>
                <w:sz w:val="18"/>
              </w:rPr>
            </w:pPr>
            <w:r>
              <w:rPr>
                <w:sz w:val="18"/>
              </w:rPr>
              <w:t>0.965</w:t>
            </w:r>
          </w:p>
        </w:tc>
      </w:tr>
    </w:tbl>
    <w:p>
      <w:pPr>
        <w:spacing w:after="0" w:line="188" w:lineRule="exact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2478"/>
      </w:pPr>
      <w:r>
        <w:rPr/>
        <w:drawing>
          <wp:inline distT="0" distB="0" distL="0" distR="0">
            <wp:extent cx="2914419" cy="2084831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419" cy="208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4"/>
        <w:ind w:left="1497" w:right="1501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cumulative</w:t>
      </w:r>
      <w:r>
        <w:rPr>
          <w:spacing w:val="-3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3"/>
        </w:rPr>
        <w:t> </w:t>
      </w:r>
      <w:r>
        <w:rPr/>
        <w:t>from</w:t>
      </w:r>
      <w:r>
        <w:rPr>
          <w:spacing w:val="-7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F1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F5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2298289</wp:posOffset>
            </wp:positionH>
            <wp:positionV relativeFrom="paragraph">
              <wp:posOffset>131191</wp:posOffset>
            </wp:positionV>
            <wp:extent cx="3019604" cy="2060448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604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/>
        <w:ind w:left="791" w:right="695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Percentage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F6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F10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1394459</wp:posOffset>
            </wp:positionH>
            <wp:positionV relativeFrom="paragraph">
              <wp:posOffset>191068</wp:posOffset>
            </wp:positionV>
            <wp:extent cx="2286799" cy="1499615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799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3899915</wp:posOffset>
            </wp:positionH>
            <wp:positionV relativeFrom="paragraph">
              <wp:posOffset>178876</wp:posOffset>
            </wp:positionV>
            <wp:extent cx="2316480" cy="151180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tabs>
          <w:tab w:pos="3969" w:val="left" w:leader="none"/>
        </w:tabs>
        <w:spacing w:before="12"/>
        <w:ind w:left="0" w:right="945"/>
        <w:jc w:val="right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Zero order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plot for</w:t>
      </w:r>
      <w:r>
        <w:rPr>
          <w:spacing w:val="-2"/>
        </w:rPr>
        <w:t> </w:t>
      </w:r>
      <w:r>
        <w:rPr/>
        <w:t>F7</w:t>
        <w:tab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plot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F7</w:t>
      </w:r>
    </w:p>
    <w:p>
      <w:pPr>
        <w:pStyle w:val="BodyText"/>
        <w:spacing w:before="9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1408175</wp:posOffset>
            </wp:positionH>
            <wp:positionV relativeFrom="paragraph">
              <wp:posOffset>205879</wp:posOffset>
            </wp:positionV>
            <wp:extent cx="2323243" cy="1615440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43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3913632</wp:posOffset>
            </wp:positionH>
            <wp:positionV relativeFrom="paragraph">
              <wp:posOffset>211975</wp:posOffset>
            </wp:positionV>
            <wp:extent cx="2286708" cy="1560576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70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3537" w:val="left" w:leader="none"/>
        </w:tabs>
        <w:spacing w:before="0"/>
        <w:ind w:left="0" w:right="887" w:firstLine="0"/>
        <w:jc w:val="righ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Higuchi’s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F7</w:t>
        <w:tab/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Korsmeyer-peppa’s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F7</w:t>
      </w:r>
    </w:p>
    <w:p>
      <w:pPr>
        <w:spacing w:after="0"/>
        <w:jc w:val="right"/>
        <w:rPr>
          <w:sz w:val="20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Heading2"/>
        <w:spacing w:before="83"/>
      </w:pPr>
      <w:r>
        <w:rPr/>
        <w:t>Conclusion</w:t>
      </w:r>
    </w:p>
    <w:p>
      <w:pPr>
        <w:pStyle w:val="BodyText"/>
        <w:spacing w:line="276" w:lineRule="auto" w:before="35"/>
        <w:ind w:left="22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 a gastro retentive drug delivery system of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swellable</w:t>
      </w:r>
      <w:r>
        <w:rPr>
          <w:spacing w:val="1"/>
        </w:rPr>
        <w:t> </w:t>
      </w:r>
      <w:r>
        <w:rPr/>
        <w:t>polymers. The drug is commonly used for H.pylori</w:t>
      </w:r>
      <w:r>
        <w:rPr>
          <w:spacing w:val="1"/>
        </w:rPr>
        <w:t> </w:t>
      </w:r>
      <w:r>
        <w:rPr/>
        <w:t>infection, infectious diarrhea and lower respiratory</w:t>
      </w:r>
      <w:r>
        <w:rPr>
          <w:spacing w:val="1"/>
        </w:rPr>
        <w:t> </w:t>
      </w:r>
      <w:r>
        <w:rPr/>
        <w:t>tract</w:t>
      </w:r>
      <w:r>
        <w:rPr>
          <w:spacing w:val="-1"/>
        </w:rPr>
        <w:t> </w:t>
      </w:r>
      <w:r>
        <w:rPr/>
        <w:t>infections.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39"/>
        <w:jc w:val="both"/>
      </w:pPr>
      <w:r>
        <w:rPr/>
        <w:t>Gastro</w:t>
      </w:r>
      <w:r>
        <w:rPr>
          <w:spacing w:val="1"/>
        </w:rPr>
        <w:t> </w:t>
      </w:r>
      <w:r>
        <w:rPr/>
        <w:t>retentive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treating</w:t>
      </w:r>
      <w:r>
        <w:rPr>
          <w:spacing w:val="1"/>
        </w:rPr>
        <w:t> </w:t>
      </w:r>
      <w:r>
        <w:rPr/>
        <w:t>H.pylori</w:t>
      </w:r>
      <w:r>
        <w:rPr>
          <w:spacing w:val="-47"/>
        </w:rPr>
        <w:t> </w:t>
      </w:r>
      <w:r>
        <w:rPr/>
        <w:t>infection. The developed formulation may increase</w:t>
      </w:r>
      <w:r>
        <w:rPr>
          <w:spacing w:val="1"/>
        </w:rPr>
        <w:t> </w:t>
      </w:r>
      <w:r>
        <w:rPr/>
        <w:t>the gastric residence time to release the drug in a</w:t>
      </w:r>
      <w:r>
        <w:rPr>
          <w:spacing w:val="1"/>
        </w:rPr>
        <w:t> </w:t>
      </w:r>
      <w:r>
        <w:rPr/>
        <w:t>steady state fashion. Various evaluation parameters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undergone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select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F7</w:t>
      </w:r>
      <w:r>
        <w:rPr>
          <w:spacing w:val="1"/>
        </w:rPr>
        <w:t> </w:t>
      </w:r>
      <w:r>
        <w:rPr/>
        <w:t>(Drug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K15Mand</w:t>
      </w:r>
      <w:r>
        <w:rPr>
          <w:spacing w:val="-47"/>
        </w:rPr>
        <w:t> </w:t>
      </w:r>
      <w:r>
        <w:rPr/>
        <w:t>sodium alginate in the ratio of 1:3 with calcium</w:t>
      </w:r>
      <w:r>
        <w:rPr>
          <w:spacing w:val="1"/>
        </w:rPr>
        <w:t> </w:t>
      </w:r>
      <w:r>
        <w:rPr/>
        <w:t>carbonate) met all the evaluation parameters and</w:t>
      </w:r>
      <w:r>
        <w:rPr>
          <w:spacing w:val="1"/>
        </w:rPr>
        <w:t> </w:t>
      </w:r>
      <w:r>
        <w:rPr/>
        <w:t>selected as the ideal formulation. From the results,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delivering the drug in a controlled manner for the</w:t>
      </w:r>
      <w:r>
        <w:rPr>
          <w:spacing w:val="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H.pylori infection.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37"/>
        <w:ind w:left="220" w:right="42"/>
        <w:jc w:val="both"/>
      </w:pPr>
      <w:r>
        <w:rPr/>
        <w:t>The authors are very thankful to the Director and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“The</w:t>
      </w:r>
      <w:r>
        <w:rPr>
          <w:spacing w:val="1"/>
        </w:rPr>
        <w:t> </w:t>
      </w:r>
      <w:r>
        <w:rPr/>
        <w:t>Dale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College</w:t>
      </w:r>
      <w:r>
        <w:rPr>
          <w:spacing w:val="50"/>
        </w:rPr>
        <w:t> </w:t>
      </w:r>
      <w:r>
        <w:rPr/>
        <w:t>Pharmacy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Centre”,</w:t>
      </w:r>
      <w:r>
        <w:rPr>
          <w:spacing w:val="1"/>
        </w:rPr>
        <w:t> </w:t>
      </w:r>
      <w:r>
        <w:rPr/>
        <w:t>Trivandrum,</w:t>
      </w:r>
      <w:r>
        <w:rPr>
          <w:spacing w:val="1"/>
        </w:rPr>
        <w:t> </w:t>
      </w:r>
      <w:r>
        <w:rPr/>
        <w:t>Kerala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Karpagam University, Coimbatore for their timely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successful</w:t>
      </w:r>
      <w:r>
        <w:rPr>
          <w:spacing w:val="2"/>
        </w:rPr>
        <w:t> </w:t>
      </w:r>
      <w:r>
        <w:rPr/>
        <w:t>manner.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35" w:after="0"/>
        <w:ind w:left="580" w:right="41" w:hanging="360"/>
        <w:jc w:val="both"/>
        <w:rPr>
          <w:sz w:val="20"/>
        </w:rPr>
      </w:pPr>
      <w:r>
        <w:rPr>
          <w:sz w:val="20"/>
        </w:rPr>
        <w:t>Reynolds.</w:t>
      </w:r>
      <w:r>
        <w:rPr>
          <w:spacing w:val="1"/>
          <w:sz w:val="20"/>
        </w:rPr>
        <w:t> </w:t>
      </w:r>
      <w:r>
        <w:rPr>
          <w:sz w:val="20"/>
        </w:rPr>
        <w:t>J.E.F,</w:t>
      </w:r>
      <w:r>
        <w:rPr>
          <w:spacing w:val="1"/>
          <w:sz w:val="20"/>
        </w:rPr>
        <w:t> </w:t>
      </w:r>
      <w:r>
        <w:rPr>
          <w:sz w:val="20"/>
        </w:rPr>
        <w:t>Martindale.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Extra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Royal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47"/>
          <w:sz w:val="20"/>
        </w:rPr>
        <w:t> </w:t>
      </w:r>
      <w:r>
        <w:rPr>
          <w:sz w:val="20"/>
        </w:rPr>
        <w:t>Society:</w:t>
      </w:r>
      <w:r>
        <w:rPr>
          <w:spacing w:val="3"/>
          <w:sz w:val="20"/>
        </w:rPr>
        <w:t> </w:t>
      </w:r>
      <w:r>
        <w:rPr>
          <w:sz w:val="20"/>
        </w:rPr>
        <w:t>London, 1996,</w:t>
      </w:r>
      <w:r>
        <w:rPr>
          <w:spacing w:val="1"/>
          <w:sz w:val="20"/>
        </w:rPr>
        <w:t> </w:t>
      </w:r>
      <w:r>
        <w:rPr>
          <w:sz w:val="20"/>
        </w:rPr>
        <w:t>1218-1220.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Singh.B; Kim,K.J.Control, Release, 2000, 63,</w:t>
      </w:r>
      <w:r>
        <w:rPr>
          <w:spacing w:val="1"/>
          <w:sz w:val="20"/>
        </w:rPr>
        <w:t> </w:t>
      </w:r>
      <w:r>
        <w:rPr>
          <w:sz w:val="20"/>
        </w:rPr>
        <w:t>235-59.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44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Controller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Publications:</w:t>
      </w:r>
      <w:r>
        <w:rPr>
          <w:spacing w:val="-2"/>
          <w:sz w:val="20"/>
        </w:rPr>
        <w:t> </w:t>
      </w:r>
      <w:r>
        <w:rPr>
          <w:sz w:val="20"/>
        </w:rPr>
        <w:t>Delhi,1996,Vol.II,734-736.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Banker.G.S;</w:t>
      </w:r>
      <w:r>
        <w:rPr>
          <w:spacing w:val="1"/>
          <w:sz w:val="20"/>
        </w:rPr>
        <w:t> </w:t>
      </w:r>
      <w:r>
        <w:rPr>
          <w:sz w:val="20"/>
        </w:rPr>
        <w:t>Anderson.N.R.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Varghese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-3"/>
          <w:sz w:val="20"/>
        </w:rPr>
        <w:t> </w:t>
      </w:r>
      <w:r>
        <w:rPr>
          <w:sz w:val="20"/>
        </w:rPr>
        <w:t>House:</w:t>
      </w:r>
      <w:r>
        <w:rPr>
          <w:spacing w:val="-1"/>
          <w:sz w:val="20"/>
        </w:rPr>
        <w:t> </w:t>
      </w:r>
      <w:r>
        <w:rPr>
          <w:sz w:val="20"/>
        </w:rPr>
        <w:t>Bombay,</w:t>
      </w:r>
      <w:r>
        <w:rPr>
          <w:spacing w:val="-1"/>
          <w:sz w:val="20"/>
        </w:rPr>
        <w:t> </w:t>
      </w:r>
      <w:r>
        <w:rPr>
          <w:sz w:val="20"/>
        </w:rPr>
        <w:t>1987,297-299.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41" w:hanging="360"/>
        <w:jc w:val="both"/>
        <w:rPr>
          <w:sz w:val="20"/>
        </w:rPr>
      </w:pPr>
      <w:r>
        <w:rPr>
          <w:sz w:val="20"/>
        </w:rPr>
        <w:t>Rosa.M;Zia.H; Rhodes.T. Int. J.Pharm., 1994,</w:t>
      </w:r>
      <w:r>
        <w:rPr>
          <w:spacing w:val="1"/>
          <w:sz w:val="20"/>
        </w:rPr>
        <w:t> </w:t>
      </w:r>
      <w:r>
        <w:rPr>
          <w:sz w:val="20"/>
        </w:rPr>
        <w:t>65-70,105.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224" w:hanging="360"/>
        <w:jc w:val="both"/>
        <w:rPr>
          <w:sz w:val="20"/>
        </w:rPr>
      </w:pPr>
      <w:r>
        <w:rPr>
          <w:sz w:val="20"/>
        </w:rPr>
        <w:t>Tripathi.K.D.,</w:t>
      </w:r>
      <w:r>
        <w:rPr>
          <w:spacing w:val="1"/>
          <w:sz w:val="20"/>
        </w:rPr>
        <w:t> </w:t>
      </w:r>
      <w:r>
        <w:rPr>
          <w:sz w:val="20"/>
        </w:rPr>
        <w:t>Essentials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Pharmacology,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Jaypee</w:t>
      </w:r>
      <w:r>
        <w:rPr>
          <w:spacing w:val="1"/>
          <w:sz w:val="20"/>
        </w:rPr>
        <w:t> </w:t>
      </w:r>
      <w:r>
        <w:rPr>
          <w:sz w:val="20"/>
        </w:rPr>
        <w:t>Brothers</w:t>
      </w:r>
      <w:r>
        <w:rPr>
          <w:spacing w:val="1"/>
          <w:sz w:val="20"/>
        </w:rPr>
        <w:t> </w:t>
      </w:r>
      <w:r>
        <w:rPr>
          <w:sz w:val="20"/>
        </w:rPr>
        <w:t>Medical Publishing</w:t>
      </w:r>
      <w:r>
        <w:rPr>
          <w:spacing w:val="-2"/>
          <w:sz w:val="20"/>
        </w:rPr>
        <w:t> </w:t>
      </w:r>
      <w:r>
        <w:rPr>
          <w:sz w:val="20"/>
        </w:rPr>
        <w:t>(p)</w:t>
      </w:r>
      <w:r>
        <w:rPr>
          <w:spacing w:val="-1"/>
          <w:sz w:val="20"/>
        </w:rPr>
        <w:t> </w:t>
      </w:r>
      <w:r>
        <w:rPr>
          <w:sz w:val="20"/>
        </w:rPr>
        <w:t>Ltd. ,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-3"/>
          <w:sz w:val="20"/>
        </w:rPr>
        <w:t> </w:t>
      </w:r>
      <w:r>
        <w:rPr>
          <w:sz w:val="20"/>
        </w:rPr>
        <w:t>247.</w:t>
      </w:r>
    </w:p>
    <w:p>
      <w:pPr>
        <w:pStyle w:val="BodyText"/>
        <w:spacing w:before="1"/>
        <w:ind w:left="220"/>
        <w:jc w:val="both"/>
      </w:pPr>
      <w:r>
        <w:rPr/>
        <w:t>7.  </w:t>
      </w:r>
      <w:r>
        <w:rPr>
          <w:spacing w:val="3"/>
        </w:rPr>
        <w:t> </w:t>
      </w:r>
      <w:r>
        <w:rPr/>
        <w:t>T.Higuichi,J.Pharm.Sci.,</w:t>
      </w:r>
      <w:r>
        <w:rPr>
          <w:spacing w:val="-1"/>
        </w:rPr>
        <w:t> </w:t>
      </w:r>
      <w:r>
        <w:rPr/>
        <w:t>52,</w:t>
      </w:r>
      <w:r>
        <w:rPr>
          <w:spacing w:val="-1"/>
        </w:rPr>
        <w:t> </w:t>
      </w:r>
      <w:r>
        <w:rPr/>
        <w:t>1145,</w:t>
      </w:r>
      <w:r>
        <w:rPr>
          <w:spacing w:val="-3"/>
        </w:rPr>
        <w:t> </w:t>
      </w:r>
      <w:r>
        <w:rPr/>
        <w:t>1963.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34" w:after="0"/>
        <w:ind w:left="580" w:right="221" w:hanging="360"/>
        <w:jc w:val="both"/>
        <w:rPr>
          <w:sz w:val="20"/>
        </w:rPr>
      </w:pPr>
      <w:r>
        <w:rPr>
          <w:sz w:val="20"/>
        </w:rPr>
        <w:t>R.W.Korsmeyer, R.Gurny, E.Doelkar, P.Buri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N.A.Peppas,</w:t>
      </w:r>
      <w:r>
        <w:rPr>
          <w:spacing w:val="-1"/>
          <w:sz w:val="20"/>
        </w:rPr>
        <w:t> </w:t>
      </w:r>
      <w:r>
        <w:rPr>
          <w:sz w:val="20"/>
        </w:rPr>
        <w:t>Int.J.Pharm.,</w:t>
      </w:r>
      <w:r>
        <w:rPr>
          <w:spacing w:val="1"/>
          <w:sz w:val="20"/>
        </w:rPr>
        <w:t> </w:t>
      </w:r>
      <w:r>
        <w:rPr>
          <w:sz w:val="20"/>
        </w:rPr>
        <w:t>15,</w:t>
      </w:r>
      <w:r>
        <w:rPr>
          <w:spacing w:val="-2"/>
          <w:sz w:val="20"/>
        </w:rPr>
        <w:t> </w:t>
      </w:r>
      <w:r>
        <w:rPr>
          <w:sz w:val="20"/>
        </w:rPr>
        <w:t>25,</w:t>
      </w:r>
      <w:r>
        <w:rPr>
          <w:spacing w:val="-1"/>
          <w:sz w:val="20"/>
        </w:rPr>
        <w:t> </w:t>
      </w:r>
      <w:r>
        <w:rPr>
          <w:sz w:val="20"/>
        </w:rPr>
        <w:t>1983.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1" w:hanging="360"/>
        <w:jc w:val="both"/>
        <w:rPr>
          <w:sz w:val="20"/>
        </w:rPr>
      </w:pPr>
      <w:r>
        <w:rPr>
          <w:sz w:val="20"/>
        </w:rPr>
        <w:t>Chowdary.K.P.R.,</w:t>
      </w:r>
      <w:r>
        <w:rPr>
          <w:spacing w:val="1"/>
          <w:sz w:val="20"/>
        </w:rPr>
        <w:t> </w:t>
      </w:r>
      <w:r>
        <w:rPr>
          <w:sz w:val="20"/>
        </w:rPr>
        <w:t>Mahapatra.P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Murali</w:t>
      </w:r>
      <w:r>
        <w:rPr>
          <w:spacing w:val="-47"/>
          <w:sz w:val="20"/>
        </w:rPr>
        <w:t> </w:t>
      </w:r>
      <w:r>
        <w:rPr>
          <w:sz w:val="20"/>
        </w:rPr>
        <w:t>Krishna.</w:t>
      </w:r>
      <w:r>
        <w:rPr>
          <w:spacing w:val="1"/>
          <w:sz w:val="20"/>
        </w:rPr>
        <w:t> </w:t>
      </w:r>
      <w:r>
        <w:rPr>
          <w:sz w:val="20"/>
        </w:rPr>
        <w:t>M.N.,Indian</w:t>
      </w:r>
      <w:r>
        <w:rPr>
          <w:spacing w:val="1"/>
          <w:sz w:val="20"/>
        </w:rPr>
        <w:t> </w:t>
      </w:r>
      <w:r>
        <w:rPr>
          <w:sz w:val="20"/>
        </w:rPr>
        <w:t>J.Pharma.Sci.,68,</w:t>
      </w:r>
      <w:r>
        <w:rPr>
          <w:spacing w:val="-47"/>
          <w:sz w:val="20"/>
        </w:rPr>
        <w:t> </w:t>
      </w:r>
      <w:r>
        <w:rPr>
          <w:sz w:val="20"/>
        </w:rPr>
        <w:t>461,2006.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Robinson.J.R,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Lee</w:t>
      </w:r>
      <w:r>
        <w:rPr>
          <w:spacing w:val="51"/>
          <w:sz w:val="20"/>
        </w:rPr>
        <w:t> </w:t>
      </w:r>
      <w:r>
        <w:rPr>
          <w:sz w:val="20"/>
        </w:rPr>
        <w:t>V.H.L,</w:t>
      </w:r>
      <w:r>
        <w:rPr>
          <w:spacing w:val="5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 Delivery,</w:t>
      </w:r>
      <w:r>
        <w:rPr>
          <w:spacing w:val="1"/>
          <w:sz w:val="20"/>
        </w:rPr>
        <w:t> </w:t>
      </w:r>
      <w:r>
        <w:rPr>
          <w:sz w:val="20"/>
        </w:rPr>
        <w:t>fundamental and application.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-1"/>
          <w:sz w:val="20"/>
        </w:rPr>
        <w:t> </w:t>
      </w:r>
      <w:r>
        <w:rPr>
          <w:sz w:val="20"/>
        </w:rPr>
        <w:t>Dekker, New</w:t>
      </w:r>
      <w:r>
        <w:rPr>
          <w:spacing w:val="-3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, 2011;</w:t>
      </w:r>
      <w:r>
        <w:rPr>
          <w:spacing w:val="-1"/>
          <w:sz w:val="20"/>
        </w:rPr>
        <w:t> </w:t>
      </w:r>
      <w:r>
        <w:rPr>
          <w:sz w:val="20"/>
        </w:rPr>
        <w:t>301-375.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1" w:after="0"/>
        <w:ind w:left="580" w:right="220" w:hanging="360"/>
        <w:jc w:val="both"/>
        <w:rPr>
          <w:sz w:val="20"/>
        </w:rPr>
      </w:pPr>
      <w:r>
        <w:rPr>
          <w:sz w:val="20"/>
        </w:rPr>
        <w:t>Willard, Instrumental Method of Analysis, 7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edn:,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CBS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publishers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Distributors,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Delhi,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302-316.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3" w:hanging="360"/>
        <w:jc w:val="both"/>
        <w:rPr>
          <w:sz w:val="20"/>
        </w:rPr>
      </w:pPr>
      <w:r>
        <w:rPr>
          <w:sz w:val="20"/>
        </w:rPr>
        <w:t>S.T.</w:t>
      </w:r>
      <w:r>
        <w:rPr>
          <w:spacing w:val="1"/>
          <w:sz w:val="20"/>
        </w:rPr>
        <w:t> </w:t>
      </w:r>
      <w:r>
        <w:rPr>
          <w:sz w:val="20"/>
        </w:rPr>
        <w:t>Prajapati.L.D.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D.M.Patel,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-47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Tablets;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Optimization using combination of polymers,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-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58</w:t>
      </w:r>
      <w:r>
        <w:rPr>
          <w:spacing w:val="1"/>
          <w:sz w:val="20"/>
        </w:rPr>
        <w:t> </w:t>
      </w:r>
      <w:r>
        <w:rPr>
          <w:sz w:val="20"/>
        </w:rPr>
        <w:t>(2008)</w:t>
      </w:r>
      <w:r>
        <w:rPr>
          <w:spacing w:val="-1"/>
          <w:sz w:val="20"/>
        </w:rPr>
        <w:t> </w:t>
      </w:r>
      <w:r>
        <w:rPr>
          <w:sz w:val="20"/>
        </w:rPr>
        <w:t>221-229.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  <w:tab w:pos="2380" w:val="left" w:leader="none"/>
          <w:tab w:pos="3684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R.Garg,</w:t>
      </w:r>
      <w:r>
        <w:rPr>
          <w:spacing w:val="1"/>
          <w:sz w:val="20"/>
        </w:rPr>
        <w:t> </w:t>
      </w:r>
      <w:r>
        <w:rPr>
          <w:sz w:val="20"/>
        </w:rPr>
        <w:t>G.D.Gupta,</w:t>
      </w:r>
      <w:r>
        <w:rPr>
          <w:spacing w:val="1"/>
          <w:sz w:val="20"/>
        </w:rPr>
        <w:t> </w:t>
      </w:r>
      <w:r>
        <w:rPr>
          <w:sz w:val="20"/>
        </w:rPr>
        <w:t>Progress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Gatroretentive</w:t>
        <w:tab/>
        <w:t>delivery</w:t>
        <w:tab/>
      </w:r>
      <w:r>
        <w:rPr>
          <w:spacing w:val="-1"/>
          <w:sz w:val="20"/>
        </w:rPr>
        <w:t>systems,</w:t>
      </w:r>
      <w:r>
        <w:rPr>
          <w:spacing w:val="-48"/>
          <w:sz w:val="20"/>
        </w:rPr>
        <w:t> </w:t>
      </w:r>
      <w:r>
        <w:rPr>
          <w:sz w:val="20"/>
        </w:rPr>
        <w:t>Trop.J.Pharm.Res. 7(3)</w:t>
      </w:r>
      <w:r>
        <w:rPr>
          <w:spacing w:val="-1"/>
          <w:sz w:val="20"/>
        </w:rPr>
        <w:t> </w:t>
      </w:r>
      <w:r>
        <w:rPr>
          <w:sz w:val="20"/>
        </w:rPr>
        <w:t>(2008) 23-29.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2" w:hanging="360"/>
        <w:jc w:val="both"/>
        <w:rPr>
          <w:sz w:val="20"/>
        </w:rPr>
      </w:pPr>
      <w:r>
        <w:rPr>
          <w:sz w:val="20"/>
        </w:rPr>
        <w:t>S.hwang,</w:t>
      </w:r>
      <w:r>
        <w:rPr>
          <w:spacing w:val="1"/>
          <w:sz w:val="20"/>
        </w:rPr>
        <w:t> </w:t>
      </w:r>
      <w:r>
        <w:rPr>
          <w:sz w:val="20"/>
        </w:rPr>
        <w:t>H.Park,K,Park,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Retentive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Systems,</w:t>
      </w:r>
      <w:r>
        <w:rPr>
          <w:spacing w:val="1"/>
          <w:sz w:val="20"/>
        </w:rPr>
        <w:t> </w:t>
      </w:r>
      <w:r>
        <w:rPr>
          <w:sz w:val="20"/>
        </w:rPr>
        <w:t>Crit.</w:t>
      </w:r>
      <w:r>
        <w:rPr>
          <w:spacing w:val="1"/>
          <w:sz w:val="20"/>
        </w:rPr>
        <w:t> </w:t>
      </w:r>
      <w:r>
        <w:rPr>
          <w:sz w:val="20"/>
        </w:rPr>
        <w:t>Rev.</w:t>
      </w:r>
      <w:r>
        <w:rPr>
          <w:spacing w:val="1"/>
          <w:sz w:val="20"/>
        </w:rPr>
        <w:t> </w:t>
      </w:r>
      <w:r>
        <w:rPr>
          <w:sz w:val="20"/>
        </w:rPr>
        <w:t>Ther.</w:t>
      </w:r>
      <w:r>
        <w:rPr>
          <w:spacing w:val="1"/>
          <w:sz w:val="20"/>
        </w:rPr>
        <w:t> </w:t>
      </w:r>
      <w:r>
        <w:rPr>
          <w:sz w:val="20"/>
        </w:rPr>
        <w:t>DrugCarrier Syst.</w:t>
      </w:r>
      <w:r>
        <w:rPr>
          <w:spacing w:val="-1"/>
          <w:sz w:val="20"/>
        </w:rPr>
        <w:t> </w:t>
      </w:r>
      <w:r>
        <w:rPr>
          <w:sz w:val="20"/>
        </w:rPr>
        <w:t>15 (3)</w:t>
      </w:r>
      <w:r>
        <w:rPr>
          <w:spacing w:val="-3"/>
          <w:sz w:val="20"/>
        </w:rPr>
        <w:t> </w:t>
      </w:r>
      <w:r>
        <w:rPr>
          <w:sz w:val="20"/>
        </w:rPr>
        <w:t>(1998), 243-</w:t>
      </w:r>
      <w:r>
        <w:rPr>
          <w:spacing w:val="-3"/>
          <w:sz w:val="20"/>
        </w:rPr>
        <w:t> </w:t>
      </w:r>
      <w:r>
        <w:rPr>
          <w:sz w:val="20"/>
        </w:rPr>
        <w:t>284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Remington: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21</w:t>
      </w:r>
      <w:r>
        <w:rPr>
          <w:sz w:val="20"/>
          <w:vertAlign w:val="superscript"/>
        </w:rPr>
        <w:t>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Lippincott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Williams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Wilkins,Philadelphia,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2005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(electronic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version).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19" w:hanging="360"/>
        <w:jc w:val="both"/>
        <w:rPr>
          <w:sz w:val="20"/>
        </w:rPr>
      </w:pPr>
      <w:r>
        <w:rPr>
          <w:sz w:val="20"/>
        </w:rPr>
        <w:t>R.A.Arza,</w:t>
      </w:r>
      <w:r>
        <w:rPr>
          <w:spacing w:val="1"/>
          <w:sz w:val="20"/>
        </w:rPr>
        <w:t> </w:t>
      </w:r>
      <w:r>
        <w:rPr>
          <w:sz w:val="20"/>
        </w:rPr>
        <w:t>C.S.</w:t>
      </w:r>
      <w:r>
        <w:rPr>
          <w:spacing w:val="1"/>
          <w:sz w:val="20"/>
        </w:rPr>
        <w:t> </w:t>
      </w:r>
      <w:r>
        <w:rPr>
          <w:sz w:val="20"/>
        </w:rPr>
        <w:t>Gonugunta,</w:t>
      </w:r>
      <w:r>
        <w:rPr>
          <w:spacing w:val="1"/>
          <w:sz w:val="20"/>
        </w:rPr>
        <w:t> </w:t>
      </w:r>
      <w:r>
        <w:rPr>
          <w:sz w:val="20"/>
        </w:rPr>
        <w:t>P.R.Veerareddy,</w:t>
      </w:r>
      <w:r>
        <w:rPr>
          <w:spacing w:val="1"/>
          <w:sz w:val="20"/>
        </w:rPr>
        <w:t> </w:t>
      </w:r>
      <w:r>
        <w:rPr>
          <w:sz w:val="20"/>
        </w:rPr>
        <w:t>Formulation and evaluation of swellable and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tablets,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7"/>
          <w:sz w:val="20"/>
        </w:rPr>
        <w:t> </w:t>
      </w:r>
      <w:r>
        <w:rPr>
          <w:sz w:val="20"/>
        </w:rPr>
        <w:t>SciTech.10(1)</w:t>
      </w:r>
      <w:r>
        <w:rPr>
          <w:spacing w:val="-1"/>
          <w:sz w:val="20"/>
        </w:rPr>
        <w:t> </w:t>
      </w:r>
      <w:r>
        <w:rPr>
          <w:sz w:val="20"/>
        </w:rPr>
        <w:t>(2009) 220-226.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3" w:hanging="360"/>
        <w:jc w:val="both"/>
        <w:rPr>
          <w:sz w:val="20"/>
        </w:rPr>
      </w:pPr>
      <w:r>
        <w:rPr>
          <w:sz w:val="20"/>
        </w:rPr>
        <w:t>J.Varshosaz,</w:t>
      </w:r>
      <w:r>
        <w:rPr>
          <w:spacing w:val="1"/>
          <w:sz w:val="20"/>
        </w:rPr>
        <w:t> </w:t>
      </w:r>
      <w:r>
        <w:rPr>
          <w:sz w:val="20"/>
        </w:rPr>
        <w:t>N.Tavakoli,</w:t>
      </w:r>
      <w:r>
        <w:rPr>
          <w:spacing w:val="1"/>
          <w:sz w:val="20"/>
        </w:rPr>
        <w:t> </w:t>
      </w:r>
      <w:r>
        <w:rPr>
          <w:sz w:val="20"/>
        </w:rPr>
        <w:t>F.Roozbahini;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invitro</w:t>
      </w:r>
      <w:r>
        <w:rPr>
          <w:spacing w:val="1"/>
          <w:sz w:val="20"/>
        </w:rPr>
        <w:t> </w:t>
      </w:r>
      <w:r>
        <w:rPr>
          <w:sz w:val="20"/>
        </w:rPr>
        <w:t>Charecerization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</w:t>
      </w:r>
      <w:r>
        <w:rPr>
          <w:spacing w:val="1"/>
          <w:sz w:val="20"/>
        </w:rPr>
        <w:t> </w:t>
      </w:r>
      <w:r>
        <w:rPr>
          <w:sz w:val="20"/>
        </w:rPr>
        <w:t>adhesive</w:t>
      </w:r>
      <w:r>
        <w:rPr>
          <w:spacing w:val="1"/>
          <w:sz w:val="20"/>
        </w:rPr>
        <w:t> </w:t>
      </w:r>
      <w:r>
        <w:rPr>
          <w:sz w:val="20"/>
        </w:rPr>
        <w:t>extended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tablets,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Deliv.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(4)</w:t>
      </w:r>
      <w:r>
        <w:rPr>
          <w:spacing w:val="-47"/>
          <w:sz w:val="20"/>
        </w:rPr>
        <w:t> </w:t>
      </w:r>
      <w:r>
        <w:rPr>
          <w:sz w:val="20"/>
        </w:rPr>
        <w:t>(2006)</w:t>
      </w:r>
      <w:r>
        <w:rPr>
          <w:spacing w:val="-1"/>
          <w:sz w:val="20"/>
        </w:rPr>
        <w:t> </w:t>
      </w:r>
      <w:r>
        <w:rPr>
          <w:sz w:val="20"/>
        </w:rPr>
        <w:t>277-285.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76" w:lineRule="auto" w:before="0" w:after="0"/>
        <w:ind w:left="580" w:right="227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Commission,</w:t>
      </w:r>
      <w:r>
        <w:rPr>
          <w:spacing w:val="1"/>
          <w:sz w:val="20"/>
        </w:rPr>
        <w:t> </w:t>
      </w:r>
      <w:r>
        <w:rPr>
          <w:sz w:val="20"/>
        </w:rPr>
        <w:t>HMSO,</w:t>
      </w:r>
      <w:r>
        <w:rPr>
          <w:spacing w:val="-2"/>
          <w:sz w:val="20"/>
        </w:rPr>
        <w:t> </w:t>
      </w:r>
      <w:r>
        <w:rPr>
          <w:sz w:val="20"/>
        </w:rPr>
        <w:t>London,</w:t>
      </w:r>
      <w:r>
        <w:rPr>
          <w:spacing w:val="-1"/>
          <w:sz w:val="20"/>
        </w:rPr>
        <w:t> </w:t>
      </w:r>
      <w:r>
        <w:rPr>
          <w:sz w:val="20"/>
        </w:rPr>
        <w:t>2007</w:t>
      </w:r>
      <w:r>
        <w:rPr>
          <w:spacing w:val="-1"/>
          <w:sz w:val="20"/>
        </w:rPr>
        <w:t> </w:t>
      </w:r>
      <w:r>
        <w:rPr>
          <w:sz w:val="20"/>
        </w:rPr>
        <w:t>(electronic</w:t>
      </w:r>
      <w:r>
        <w:rPr>
          <w:spacing w:val="-2"/>
          <w:sz w:val="20"/>
        </w:rPr>
        <w:t> </w:t>
      </w:r>
      <w:r>
        <w:rPr>
          <w:sz w:val="20"/>
        </w:rPr>
        <w:t>version).</w:t>
      </w:r>
    </w:p>
    <w:sectPr>
      <w:pgSz w:w="11910" w:h="16840"/>
      <w:pgMar w:header="722" w:footer="748" w:top="1340" w:bottom="940" w:left="1220" w:right="1220"/>
      <w:cols w:num="2" w:equalWidth="0">
        <w:col w:w="4414" w:space="458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577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5765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5785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5780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2.319992pt;margin-top:49.093105pt;width:270.650pt;height:12.3pt;mso-position-horizontal-relative:page;mso-position-vertical-relative:page;z-index:-1657753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John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Wesley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[77 -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83]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5760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2.319992pt;margin-top:49.093105pt;width:270.650pt;height:12.3pt;mso-position-horizontal-relative:page;mso-position-vertical-relative:page;z-index:-165754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John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Wesley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[77 -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83]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5749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2.319992pt;margin-top:49.093105pt;width:270.650pt;height:12.3pt;mso-position-horizontal-relative:page;mso-position-vertical-relative:page;z-index:-165744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John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Wesley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[77 -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83]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8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9"/>
      <w:numFmt w:val="lowerLetter"/>
      <w:lvlText w:val="%1)"/>
      <w:lvlJc w:val="left"/>
      <w:pPr>
        <w:ind w:left="392" w:hanging="173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1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2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04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9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220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7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94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2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69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7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4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19" w:hanging="207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791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ijohnwesley@yahoo.co.in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2023-09-28T04:40:20Z</dcterms:created>
  <dcterms:modified xsi:type="dcterms:W3CDTF">2023-09-28T04:40:20Z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